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Кластер без бонуса — Руководство по внедрению</w:t>
      </w:r>
    </w:p>
    <w:p>
      <w:r>
        <w:rPr>
          <w:b/>
        </w:rPr>
        <w:t>Цепочка:</w:t>
      </w:r>
      <w:r>
        <w:t xml:space="preserve"> Кластер без бонуса (игроки, которые не воспользовались приветственным бонусом)</w:t>
      </w:r>
    </w:p>
    <w:p>
      <w:r>
        <w:rPr>
          <w:b/>
        </w:rPr>
        <w:t>Две ветки:</w:t>
      </w:r>
      <w:r>
        <w:t xml:space="preserve"> Missed (не увидели) vs None Interested (сознательно отказались)</w:t>
      </w:r>
    </w:p>
    <w:p>
      <w:r>
        <w:rPr>
          <w:b/>
        </w:rPr>
        <w:t>Ориентировочное количество коммуникаций:</w:t>
      </w:r>
      <w:r>
        <w:t xml:space="preserve"> 4 на ветку = 8 всего</w:t>
      </w:r>
    </w:p>
    <w:p>
      <w:r>
        <w:rPr>
          <w:b/>
        </w:rPr>
        <w:t>Необходимые условия из Master Doc:</w:t>
      </w:r>
      <w:r>
        <w:t xml:space="preserve"> Атрибуты </w:t>
      </w:r>
      <w:r>
        <w:rPr>
          <w:rFonts w:ascii="Consolas" w:hAnsi="Consolas"/>
          <w:color w:val="C0392B"/>
          <w:sz w:val="19"/>
        </w:rPr>
        <w:t>welcome_bonus_claimed</w:t>
      </w:r>
      <w:r>
        <w:t xml:space="preserve">, </w:t>
      </w:r>
      <w:r>
        <w:rPr>
          <w:rFonts w:ascii="Consolas" w:hAnsi="Consolas"/>
          <w:color w:val="C0392B"/>
          <w:sz w:val="19"/>
        </w:rPr>
        <w:t>welcome_bonus_status</w:t>
      </w:r>
      <w:r>
        <w:t xml:space="preserve">; Сегменты </w:t>
      </w:r>
      <w:r>
        <w:rPr>
          <w:rFonts w:ascii="Consolas" w:hAnsi="Consolas"/>
          <w:color w:val="C0392B"/>
          <w:sz w:val="19"/>
        </w:rPr>
        <w:t>SEG-BONUS-MISSED</w:t>
      </w:r>
      <w:r>
        <w:t xml:space="preserve">, </w:t>
      </w:r>
      <w:r>
        <w:rPr>
          <w:rFonts w:ascii="Consolas" w:hAnsi="Consolas"/>
          <w:color w:val="C0392B"/>
          <w:sz w:val="19"/>
        </w:rPr>
        <w:t>SEG-BONUS-DECLINED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ПРЕДВАРИТЕЛЬНЫЙ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welcome_bonus_claimed</w:t>
      </w:r>
      <w:r>
        <w:t xml:space="preserve"> отслеживает, воспользовался ли игрок приветственным бонусом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welcome_bonus_status</w:t>
      </w:r>
      <w:r>
        <w:t xml:space="preserve"> различает: </w:t>
      </w:r>
      <w:r>
        <w:rPr>
          <w:rFonts w:ascii="Consolas" w:hAnsi="Consolas"/>
          <w:color w:val="C0392B"/>
          <w:sz w:val="19"/>
        </w:rPr>
        <w:t>available</w:t>
      </w:r>
      <w:r>
        <w:t xml:space="preserve"> / </w:t>
      </w:r>
      <w:r>
        <w:rPr>
          <w:rFonts w:ascii="Consolas" w:hAnsi="Consolas"/>
          <w:color w:val="C0392B"/>
          <w:sz w:val="19"/>
        </w:rPr>
        <w:t>claimed</w:t>
      </w:r>
      <w:r>
        <w:t xml:space="preserve"> / </w:t>
      </w:r>
      <w:r>
        <w:rPr>
          <w:rFonts w:ascii="Consolas" w:hAnsi="Consolas"/>
          <w:color w:val="C0392B"/>
          <w:sz w:val="19"/>
        </w:rPr>
        <w:t>declined</w:t>
      </w:r>
      <w:r>
        <w:t xml:space="preserve"> / </w:t>
      </w:r>
      <w:r>
        <w:rPr>
          <w:rFonts w:ascii="Consolas" w:hAnsi="Consolas"/>
          <w:color w:val="C0392B"/>
          <w:sz w:val="19"/>
        </w:rPr>
        <w:t>expired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Реализована логика определения «бонус пропущен» (игрок прошёл через бонусный флоу, не активировав его)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Ссылки на демо/бесплатную игру работают: </w:t>
      </w:r>
      <w:r>
        <w:rPr>
          <w:rFonts w:ascii="Consolas" w:hAnsi="Consolas"/>
          <w:color w:val="C0392B"/>
          <w:sz w:val="19"/>
        </w:rPr>
        <w:t>{base_url}/game/{game_id}?demo=true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Список 5 лучших игр доступен для персонализации email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Шаблоны бонусов 200 CC / 300 CC созданы (для усиления в Comm 4)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1: СОЗДАНИЕ ДВУХ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 Journey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Триггер входа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07-NB-MISS-JOURNEY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deposit_count = 0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welcome_bonus_claimed = false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color w:val="C0392B"/>
                <w:sz w:val="20"/>
              </w:rPr>
              <w:t>hours_since_registration &gt;= 1</w:t>
            </w:r>
            <w:r>
              <w:rPr>
                <w:rFonts w:ascii="Calibri" w:hAnsi="Calibri"/>
                <w:sz w:val="20"/>
              </w:rPr>
              <w:t xml:space="preserve"> AND нет взаимодействия с бонусом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SEG-BONUS-MISSED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07-NB-NONE-JOURNEY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welcome_bonus_status = "declined"</w:t>
            </w:r>
            <w:r>
              <w:rPr>
                <w:rFonts w:ascii="Calibri" w:hAnsi="Calibri"/>
                <w:sz w:val="20"/>
              </w:rPr>
              <w:t xml:space="preserve"> OR бонусный флоу пропущен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SEG-BONUS-DECLINED</w:t>
            </w:r>
          </w:p>
        </w:tc>
      </w:tr>
    </w:tbl>
    <w:p/>
    <w:p>
      <w:r>
        <w:rPr>
          <w:b/>
        </w:rPr>
        <w:t>Глобальный выход для обоих:</w:t>
      </w:r>
      <w:r>
        <w:t xml:space="preserve"> </w:t>
      </w:r>
      <w:r>
        <w:rPr>
          <w:rFonts w:ascii="Consolas" w:hAnsi="Consolas"/>
          <w:color w:val="C0392B"/>
          <w:sz w:val="19"/>
        </w:rPr>
        <w:t>deposit_success</w:t>
      </w:r>
      <w:r>
        <w:t xml:space="preserve"> → выход, переход в Day 1 Retention Layer.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2: ВЕТКА A — MISSED (Не видели бонус)</w:t>
      </w:r>
    </w:p>
    <w:p>
      <w:r>
        <w:rPr>
          <w:b/>
        </w:rPr>
        <w:t>Стратегия:</w:t>
      </w:r>
      <w:r>
        <w:t xml:space="preserve"> Прямая — напомнить о существовании бонуса, направить в кассу.</w:t>
      </w:r>
    </w:p>
    <w:p>
      <w:pPr>
        <w:pStyle w:val="Heading3"/>
      </w:pPr>
      <w:r>
        <w:t>Касание 1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07-NB-MISS-C1-POPUP-SMS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 (если в сессии) OR 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час после регистрации</w:t>
            </w:r>
          </w:p>
        </w:tc>
      </w:tr>
    </w:tbl>
    <w:p/>
    <w:p>
      <w:r>
        <w:rPr>
          <w:b/>
        </w:rPr>
        <w:t>Содержимое попапа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¡No Te Pierdas Tu Bono!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Тема уведомления/напоминания — подарочная коробка с «120% + 50 FS» парящим сверху, эффект прожектора, золотое сияние, иконка восклицательного знака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120% + 50 giros gratis te esperan con tu primer depósito.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Reclamar bono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¡No te pierdas tu bono de bienvenida! 120% + 50 giros gratis te esperan: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07-NB-MISS-C2-EMAIL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🎰 120% + 50 giros - no te pierdas tu bono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Depositá en 2 minutos y activalo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120% + 50 Giros Gratis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Героический баннер-напоминание о бонусе — крупный текст «120%» золотом, фон с артворком Gates of Olympus, пошаговые иконки (1-2-3) ниже, тёплые приглашающие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Пошаговое руководство по депозиту (3 простых шага) с визуальными иконками. Показать доступные способы оплаты. Акцент на скорости — «2 минуты для активации».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y activar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07-NB-MISS-C3-SMS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Tu bono de 120% + 50 giros vence pronto. Activalo ahora: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07-NB-MISS-C4-EMAIL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⏰ Última oportunidad: tu bono expira en 24h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Reclamá tu 120% + 200 CC extra antes de que sea tarde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Última Oportunidad — 24h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Обратный отсчёт срочности — крупный таймер 24:00:00, визуал приветственного бонуса постепенно тускнеет, красно-янтарные тона срочности, лента «последний шанс»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Финальный фрейминг срочности с визуалом обратного отсчёта. Крупная заметная CTA. Предложение: приветственный бонус + дополнительные 200 CC в качестве финального стимула.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Reclamar ahora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Выход:</w:t>
      </w:r>
      <w:r>
        <w:t xml:space="preserve"> Бонус активирован → Day 1 Retention. Нет ответа → Reactivation (когорта pre-FTD).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3: ВЕТКА B — NONE INTERESTED (Сознательно отказались)</w:t>
      </w:r>
    </w:p>
    <w:p>
      <w:r>
        <w:rPr>
          <w:b/>
        </w:rPr>
        <w:t>Стратегия:</w:t>
      </w:r>
      <w:r>
        <w:t xml:space="preserve"> НЕ навязывать бонусы. Фокус на знакомстве с продуктом и формировании привычки. Низкое давление.</w:t>
      </w:r>
    </w:p>
    <w:p>
      <w:pPr>
        <w:pStyle w:val="Heading3"/>
      </w:pPr>
      <w:r>
        <w:t>Касание 1 — T+2ч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07-NB-NONE-C1-POPUP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In-app popup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 часа после регистрации</w:t>
            </w:r>
          </w:p>
        </w:tc>
      </w:tr>
    </w:tbl>
    <w:p/>
    <w:p>
      <w:r>
        <w:rPr>
          <w:b/>
        </w:rPr>
        <w:t>Содержимое попапа (ES):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Descubrí los Juegos Más Populares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Тема знакомства с играми — артворк Gates of Olympus на видном месте, бейдж «FREE DEMO», сетка превью игр, атмосфера азарта и приглашения к игре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Probá Gates of Olympus gratis — sin depósito necesario.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Jugar demo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{base_url}/game/gates-of-olympus?demo=true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БЕЗ упоминания бонуса</w:t>
      </w:r>
      <w:r>
        <w:t xml:space="preserve"> — исключительно знакомство с играми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2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07-NB-NONE-C2-EMAIL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🎮 Los 5 juegos más populares esta semana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Gates of Olympus, Jackpot Joker y más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Top 5 Juegos de la Semana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Витрина игр — коллаж из 5 лучших игр (Gates of Olympus, Joker's Jewels, Jackpot Joker, Roulette, Aviator), бейдж «TOP 5», яркая игровая атмосфера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Курированный список 5 лучших игр с превью и мини-описаниями. Каждая игра с индивидуальной ссылкой «Jugar». Мягкое примечание в футере: бонус всё ещё доступен, если передумают.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Explorar juegos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{base_url}/games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3 — T+72ч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07-NB-NONE-C3-SMS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Содержимое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Jackpot Joker tiene 10 millones de premio. Probalo gratis: {link}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Ссылка: </w:t>
      </w:r>
      <w:r>
        <w:rPr>
          <w:rFonts w:ascii="Consolas" w:hAnsi="Consolas"/>
          <w:color w:val="C0392B"/>
          <w:sz w:val="19"/>
        </w:rPr>
        <w:t>{base_url}/game/jackpot-joker?demo=true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Касание 4 — T+7 дней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07-NB-NONE-C4-EMAIL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👋 Tu cuenta sigue lista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Nuevos juegos, novedades y tu bono te esperan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C0392B"/>
          <w:sz w:val="19"/>
        </w:rPr>
        <w:t>Tu Cuenta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Приветливый визуал возвращения — свечение логотипа CuatroBet, тёплая приглашающая сцена, превью новых релизов игр, атмосфера сообщества, мягкие золотистые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Мягкое повторное вовлечение: новые релизы игр этой недели, события сообщества, что нового. Мягкое упоминание бонуса в футере: приветственный бонус всё ещё доступен.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Volver a CuatroBet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</w:t>
      </w:r>
    </w:p>
    <w:p>
      <w:r>
        <w:rPr>
          <w:b/>
        </w:rPr>
        <w:t>Выход:</w:t>
      </w:r>
      <w:r>
        <w:t xml:space="preserve"> Любой депозит → Day 1 Retention Layer. Нет ответа → Reactivation (pre-FTD, фильтр низкого вовлечения).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4: 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Ветка A корректно определяет игроков, которые ПРОПУСТИЛИ бонус (нет взаимодействия, не отклоняли)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Ветка B корректно определяет игроков, которые ОТКЛОНИЛИ бонус (явное действие или обход)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Ветка A: все 4 коммуникации прямо упоминают приветственный бонус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Ветка B: Comm 1 и Comm 3 НЕ содержат упоминаний бонуса (только знакомство с продуктом)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Ветка B: Comm 2 и Comm 4 содержат только МЯГКОЕ упоминание бонуса в футере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Демо-ссылки работают корректно: </w:t>
      </w:r>
      <w:r>
        <w:rPr>
          <w:rFonts w:ascii="Consolas" w:hAnsi="Consolas"/>
          <w:color w:val="C0392B"/>
          <w:sz w:val="19"/>
        </w:rPr>
        <w:t>?demo=true</w:t>
      </w:r>
      <w:r>
        <w:t xml:space="preserve"> открывает игру в бесплатном режиме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Глобальный выход срабатывает мгновенно при </w:t>
      </w:r>
      <w:r>
        <w:rPr>
          <w:rFonts w:ascii="Consolas" w:hAnsi="Consolas"/>
          <w:color w:val="C0392B"/>
          <w:sz w:val="19"/>
        </w:rPr>
        <w:t>deposit_success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 200 CC в Ветке A Comm 4 зачисляется корректно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Ограничения частоты: максимум 2 сообщения/день (сегмент pre-FTD)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UTM-параметры на всех ссылках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