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08 — No Cashier Visited — Гайд з імплементації</w:t>
      </w:r>
    </w:p>
    <w:p>
      <w:r/>
      <w:r>
        <w:rPr>
          <w:b/>
        </w:rPr>
        <w:t>Ланцюг:</w:t>
      </w:r>
      <w:r>
        <w:t xml:space="preserve"> No Cashier Visited (зареєстровані гравці, які ніколи не відкривали сторінку депозиту)  </w:t>
      </w:r>
    </w:p>
    <w:p>
      <w:r/>
      <w:r>
        <w:rPr>
          <w:b/>
        </w:rPr>
        <w:t>Три шляхи:</w:t>
      </w:r>
      <w:r>
        <w:t xml:space="preserve"> Bounce (швидкий вихід) / Long Session (переглядав, без каси) / Free Spins (грав демо)  </w:t>
      </w:r>
    </w:p>
    <w:p>
      <w:r/>
      <w:r>
        <w:rPr>
          <w:b/>
        </w:rPr>
        <w:t>Очікувані комунікації:</w:t>
      </w:r>
      <w:r>
        <w:t xml:space="preserve"> 4 на шлях = 12 загалом  </w:t>
      </w:r>
    </w:p>
    <w:p>
      <w:r/>
      <w:r>
        <w:rPr>
          <w:b/>
        </w:rPr>
        <w:t>Передумови з Master Doc:</w:t>
      </w:r>
      <w:r>
        <w:t xml:space="preserve"> Подія </w:t>
      </w:r>
      <w:r>
        <w:rPr>
          <w:rFonts w:ascii="Consolas" w:hAnsi="Consolas"/>
          <w:color w:val="606060"/>
          <w:sz w:val="18"/>
        </w:rPr>
        <w:t>session_start</w:t>
      </w:r>
      <w:r>
        <w:t xml:space="preserve">, </w:t>
      </w:r>
      <w:r>
        <w:rPr>
          <w:rFonts w:ascii="Consolas" w:hAnsi="Consolas"/>
          <w:color w:val="606060"/>
          <w:sz w:val="18"/>
        </w:rPr>
        <w:t>session_end</w:t>
      </w:r>
      <w:r>
        <w:t xml:space="preserve">, </w:t>
      </w:r>
      <w:r>
        <w:rPr>
          <w:rFonts w:ascii="Consolas" w:hAnsi="Consolas"/>
          <w:color w:val="606060"/>
          <w:sz w:val="18"/>
        </w:rPr>
        <w:t>cashier_opened</w:t>
      </w:r>
      <w:r>
        <w:t xml:space="preserve">, </w:t>
      </w:r>
      <w:r>
        <w:rPr>
          <w:rFonts w:ascii="Consolas" w:hAnsi="Consolas"/>
          <w:color w:val="606060"/>
          <w:sz w:val="18"/>
        </w:rPr>
        <w:t>game_launched</w:t>
      </w:r>
      <w:r>
        <w:t xml:space="preserve">; Атрибути </w:t>
      </w:r>
      <w:r>
        <w:rPr>
          <w:rFonts w:ascii="Consolas" w:hAnsi="Consolas"/>
          <w:color w:val="606060"/>
          <w:sz w:val="18"/>
        </w:rPr>
        <w:t>last_session_duration_seconds</w:t>
      </w:r>
      <w:r>
        <w:t xml:space="preserve">, </w:t>
      </w:r>
      <w:r>
        <w:rPr>
          <w:rFonts w:ascii="Consolas" w:hAnsi="Consolas"/>
          <w:color w:val="606060"/>
          <w:sz w:val="18"/>
        </w:rPr>
        <w:t>has_played_demo</w:t>
      </w:r>
      <w:r>
        <w:t xml:space="preserve">, </w:t>
      </w:r>
      <w:r>
        <w:rPr>
          <w:rFonts w:ascii="Consolas" w:hAnsi="Consolas"/>
          <w:color w:val="606060"/>
          <w:sz w:val="18"/>
        </w:rPr>
        <w:t>deposit_count</w:t>
      </w:r>
      <w:r>
        <w:t xml:space="preserve">; Сегменти </w:t>
      </w:r>
      <w:r>
        <w:rPr>
          <w:rFonts w:ascii="Consolas" w:hAnsi="Consolas"/>
          <w:color w:val="606060"/>
          <w:sz w:val="18"/>
        </w:rPr>
        <w:t>SEG-BOUNCE</w:t>
      </w:r>
      <w:r>
        <w:t xml:space="preserve">, </w:t>
      </w:r>
      <w:r>
        <w:rPr>
          <w:rFonts w:ascii="Consolas" w:hAnsi="Consolas"/>
          <w:color w:val="606060"/>
          <w:sz w:val="18"/>
        </w:rPr>
        <w:t>SEG-LONG-NO-CASHIER</w:t>
      </w:r>
      <w:r>
        <w:t xml:space="preserve">, </w:t>
      </w:r>
      <w:r>
        <w:rPr>
          <w:rFonts w:ascii="Consolas" w:hAnsi="Consolas"/>
          <w:color w:val="606060"/>
          <w:sz w:val="18"/>
        </w:rPr>
        <w:t>SEG-FS-NO-DEP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0: ПЕРЕДСТАРТОВИЙ ЧЕК-ЛИСТ</w:t>
      </w:r>
    </w:p>
    <w:p>
      <w:pPr>
        <w:pStyle w:val="ListBullet"/>
      </w:pPr>
      <w:r>
        <w:t xml:space="preserve">[ ] Подія </w:t>
      </w:r>
      <w:r>
        <w:rPr>
          <w:rFonts w:ascii="Consolas" w:hAnsi="Consolas"/>
          <w:color w:val="606060"/>
          <w:sz w:val="18"/>
        </w:rPr>
        <w:t>session_end</w:t>
      </w:r>
      <w:r>
        <w:t xml:space="preserve"> містить </w:t>
      </w:r>
      <w:r>
        <w:rPr>
          <w:rFonts w:ascii="Consolas" w:hAnsi="Consolas"/>
          <w:color w:val="606060"/>
          <w:sz w:val="18"/>
        </w:rPr>
        <w:t>session_duration_seconds</w:t>
      </w:r>
      <w:r/>
    </w:p>
    <w:p>
      <w:pPr>
        <w:pStyle w:val="ListBullet"/>
      </w:pPr>
      <w:r>
        <w:t xml:space="preserve">[ ] Подія </w:t>
      </w:r>
      <w:r>
        <w:rPr>
          <w:rFonts w:ascii="Consolas" w:hAnsi="Consolas"/>
          <w:color w:val="606060"/>
          <w:sz w:val="18"/>
        </w:rPr>
        <w:t>cashier_opened</w:t>
      </w:r>
      <w:r>
        <w:t xml:space="preserve"> спрацьовує, коли гравець переходить на сторінку депозиту</w:t>
      </w:r>
    </w:p>
    <w:p>
      <w:pPr>
        <w:pStyle w:val="ListBullet"/>
      </w:pPr>
      <w:r>
        <w:t xml:space="preserve">[ ] Атрибут </w:t>
      </w:r>
      <w:r>
        <w:rPr>
          <w:rFonts w:ascii="Consolas" w:hAnsi="Consolas"/>
          <w:color w:val="606060"/>
          <w:sz w:val="18"/>
        </w:rPr>
        <w:t>has_played_demo</w:t>
      </w:r>
      <w:r>
        <w:t xml:space="preserve"> відстежує демо/фріспін гру</w:t>
      </w:r>
    </w:p>
    <w:p>
      <w:pPr>
        <w:pStyle w:val="ListBullet"/>
      </w:pPr>
      <w:r>
        <w:t xml:space="preserve">[ ] Сегмент </w:t>
      </w:r>
      <w:r>
        <w:rPr>
          <w:rFonts w:ascii="Consolas" w:hAnsi="Consolas"/>
          <w:color w:val="606060"/>
          <w:sz w:val="18"/>
        </w:rPr>
        <w:t>SEG-BOUNCE</w:t>
      </w:r>
      <w:r>
        <w:t>: сесія &lt;60 секунд + без взаємодії з касою</w:t>
      </w:r>
    </w:p>
    <w:p>
      <w:pPr>
        <w:pStyle w:val="ListBullet"/>
      </w:pPr>
      <w:r>
        <w:t xml:space="preserve">[ ] Сегмент </w:t>
      </w:r>
      <w:r>
        <w:rPr>
          <w:rFonts w:ascii="Consolas" w:hAnsi="Consolas"/>
          <w:color w:val="606060"/>
          <w:sz w:val="18"/>
        </w:rPr>
        <w:t>SEG-LONG-NO-CASHIER</w:t>
      </w:r>
      <w:r>
        <w:t>: сесія &gt;600 секунд + без каси</w:t>
      </w:r>
    </w:p>
    <w:p>
      <w:pPr>
        <w:pStyle w:val="ListBullet"/>
      </w:pPr>
      <w:r>
        <w:t xml:space="preserve">[ ] Сегмент </w:t>
      </w:r>
      <w:r>
        <w:rPr>
          <w:rFonts w:ascii="Consolas" w:hAnsi="Consolas"/>
          <w:color w:val="606060"/>
          <w:sz w:val="18"/>
        </w:rPr>
        <w:t>SEG-FS-NO-DEP</w:t>
      </w:r>
      <w:r>
        <w:t>: грав демо/FS + без депозиту</w:t>
      </w:r>
    </w:p>
    <w:p>
      <w:pPr>
        <w:pStyle w:val="ListBullet"/>
      </w:pPr>
      <w:r>
        <w:t xml:space="preserve">[ ] Посилання на демо-ігри: </w:t>
      </w:r>
      <w:r>
        <w:rPr>
          <w:rFonts w:ascii="Consolas" w:hAnsi="Consolas"/>
          <w:color w:val="606060"/>
          <w:sz w:val="18"/>
        </w:rPr>
        <w:t>{base_url}/game/{game_id}?demo=true</w:t>
      </w:r>
      <w:r/>
    </w:p>
    <w:p>
      <w:pPr>
        <w:pStyle w:val="ListBullet"/>
      </w:pPr>
      <w:r>
        <w:t>[ ] Історія перегляду сесії доступна для персоналізації (необов'язково, для Шляху B Комунікації 2)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1: СТВОРЕННЯ ТРЬОХ JOURNEY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Journey Name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Тригер входу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Сегмент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08-NC-BOUNCE-JOURNEY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session_end</w:t>
            </w:r>
            <w:r>
              <w:rPr>
                <w:sz w:val="18"/>
              </w:rPr>
              <w:t xml:space="preserve"> WHERE </w:t>
            </w:r>
            <w:r>
              <w:rPr>
                <w:rFonts w:ascii="Consolas" w:hAnsi="Consolas"/>
                <w:color w:val="606060"/>
                <w:sz w:val="18"/>
              </w:rPr>
              <w:t>session_duration &lt; 60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color w:val="606060"/>
                <w:sz w:val="18"/>
              </w:rPr>
              <w:t>deposit_count = 0</w:t>
            </w:r>
            <w:r>
              <w:rPr>
                <w:sz w:val="18"/>
              </w:rPr>
              <w:t xml:space="preserve"> AND без події </w:t>
            </w:r>
            <w:r>
              <w:rPr>
                <w:rFonts w:ascii="Consolas" w:hAnsi="Consolas"/>
                <w:color w:val="606060"/>
                <w:sz w:val="18"/>
              </w:rPr>
              <w:t>cashier_opened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SEG-BOUNCE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08-NC-LONG-JOURNEY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session_end</w:t>
            </w:r>
            <w:r>
              <w:rPr>
                <w:sz w:val="18"/>
              </w:rPr>
              <w:t xml:space="preserve"> WHERE </w:t>
            </w:r>
            <w:r>
              <w:rPr>
                <w:rFonts w:ascii="Consolas" w:hAnsi="Consolas"/>
                <w:color w:val="606060"/>
                <w:sz w:val="18"/>
              </w:rPr>
              <w:t>session_duration &gt;= 600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color w:val="606060"/>
                <w:sz w:val="18"/>
              </w:rPr>
              <w:t>deposit_count = 0</w:t>
            </w:r>
            <w:r>
              <w:rPr>
                <w:sz w:val="18"/>
              </w:rPr>
              <w:t xml:space="preserve"> AND без події </w:t>
            </w:r>
            <w:r>
              <w:rPr>
                <w:rFonts w:ascii="Consolas" w:hAnsi="Consolas"/>
                <w:color w:val="606060"/>
                <w:sz w:val="18"/>
              </w:rPr>
              <w:t>cashier_opened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SEG-LONG-NO-CASHIER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08-NC-FS-JOURNEY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free_spins_used</w:t>
            </w:r>
            <w:r>
              <w:rPr>
                <w:sz w:val="18"/>
              </w:rPr>
              <w:t xml:space="preserve"> OR </w:t>
            </w:r>
            <w:r>
              <w:rPr>
                <w:rFonts w:ascii="Consolas" w:hAnsi="Consolas"/>
                <w:color w:val="606060"/>
                <w:sz w:val="18"/>
              </w:rPr>
              <w:t>game_launched</w:t>
            </w:r>
            <w:r>
              <w:rPr>
                <w:sz w:val="18"/>
              </w:rPr>
              <w:t xml:space="preserve"> WHERE </w:t>
            </w:r>
            <w:r>
              <w:rPr>
                <w:rFonts w:ascii="Consolas" w:hAnsi="Consolas"/>
                <w:color w:val="606060"/>
                <w:sz w:val="18"/>
              </w:rPr>
              <w:t>is_demo = true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color w:val="606060"/>
                <w:sz w:val="18"/>
              </w:rPr>
              <w:t>deposit_count = 0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SEG-FS-NO-DEP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Глобальний вихід для всіх:</w:t>
      </w:r>
      <w:r>
        <w:t xml:space="preserve">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→ вихід, перехід до Day 1 Retention Layer.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2: ШЛЯХ A — BOUNCE (Сесія &lt;60 секунд)</w:t>
      </w:r>
    </w:p>
    <w:p>
      <w:r/>
      <w:r>
        <w:rPr>
          <w:b/>
        </w:rPr>
        <w:t>Припущення:</w:t>
      </w:r>
      <w:r>
        <w:t xml:space="preserve"> Гравець, ймовірно, мав технічну проблему або не був достатньо зацікавлений для дослідження.</w:t>
      </w:r>
    </w:p>
    <w:p>
      <w:pPr>
        <w:pStyle w:val="Heading3"/>
      </w:pPr>
      <w:r>
        <w:t>Комунікація 1 — T+15 хв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08-NC-BOUNCE-C1-SMS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Час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15 хв після баунсу</w:t>
            </w:r>
          </w:p>
        </w:tc>
      </w:tr>
    </w:tbl>
    <w:p/>
    <w:p>
      <w:r/>
      <w:r>
        <w:rPr>
          <w:b/>
        </w:rPr>
        <w:t>Контент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Te fuiste rápido! Tu bono de 120% + 50 giros te espera. Volvé: {link}</w:t>
      </w:r>
      <w:r/>
    </w:p>
    <w:p>
      <w:pPr>
        <w:pStyle w:val="ListBullet"/>
      </w:pPr>
      <w:r>
        <w:t xml:space="preserve">Посилання: </w:t>
      </w:r>
      <w:r>
        <w:rPr>
          <w:rFonts w:ascii="Consolas" w:hAnsi="Consolas"/>
          <w:color w:val="606060"/>
          <w:sz w:val="18"/>
        </w:rPr>
        <w:t>{base_url}?utm_source=sms&amp;utm_medium=crm&amp;utm_campaign=08-NC-BOUNCE-C1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Комунікація 2 — T+4г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08-NC-BOUNCE-C2-EMAIL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Вміст емейлу: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🛠️ ¿Problema técnico? Tu cuenta está lista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Tu bono de 120% + 50 giros te espera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Tu Cuenta Está Lista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Дружня тема техпідтримки — позначка над іконкою пристрою, покрокові іконки 1-2-3-4, логотипи платіжних методів (Mercado Pago, картка, переказ), привітні сині/зелені тони</w:t>
      </w:r>
    </w:p>
    <w:p>
      <w:pPr>
        <w:pStyle w:val="ListBullet"/>
      </w:pPr>
      <w:r/>
      <w:r>
        <w:rPr>
          <w:b/>
        </w:rPr>
        <w:t>Опис body:</w:t>
      </w:r>
      <w:r>
        <w:t xml:space="preserve"> Припущення можливої технічної проблеми. Гайд швидкого старту депозиту (4 кроки: увійти, натиснути «депозит», обрати платіж, готово). Показ варіантів платіжних методів. Акцент: бонус активується миттєво.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Empezar ahora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Комунікація 3 — T+24г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08-NC-BOUNCE-C3-SMS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Контент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120% + 50 giros gratis en Gates of Olympus. Depositá en 2 minutos: {link}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Комунікація 4 — T+72г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08-NC-BOUNCE-C4-EMAIL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Вміст емейлу: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⏰ Bono expira pronto - 120% + 50 giros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Última oportunidad para activar tu bono de bienvenida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Bono Expira Pronto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Зворотний відлік терміновості — візуал бонусу що зникає, іконка таймера/годинника, «120% + 50 FS» бурштиновим, 200 CC монет як додатковий підсолоджувач, червоні акценти терміновості</w:t>
      </w:r>
    </w:p>
    <w:p>
      <w:pPr>
        <w:pStyle w:val="ListBullet"/>
      </w:pPr>
      <w:r/>
      <w:r>
        <w:rPr>
          <w:b/>
        </w:rPr>
        <w:t>Опис body:</w:t>
      </w:r>
      <w:r>
        <w:t xml:space="preserve"> Фінальна терміновість — візуал зворотного відліку закінчення вітального бонусу. Пропозиція: вітальний бонус + підсолоджувач 200 CC. Велика помітна CTA.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Activar bono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Вихід:</w:t>
      </w:r>
      <w:r>
        <w:t xml:space="preserve"> Відвідування каси + депозит → Day 1 Retention. Без відповіді → Реактивація (pre-FTD).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3: ШЛЯХ B — LONG SESSION (Переглядав &gt;10 хв, без каси)</w:t>
      </w:r>
    </w:p>
    <w:p>
      <w:r/>
      <w:r>
        <w:rPr>
          <w:b/>
        </w:rPr>
        <w:t>Стратегія:</w:t>
      </w:r>
      <w:r>
        <w:t xml:space="preserve"> Ці гравці показали справжній інтерес. Лід вищої якості — персоналізувати на основі перегляду.</w:t>
      </w:r>
    </w:p>
    <w:p>
      <w:pPr>
        <w:pStyle w:val="Heading3"/>
      </w:pPr>
      <w:r>
        <w:t>Комунікація 1 — T+30 хв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08-NC-LONG-C1-POPUP-SMS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 (наступна сесія) АБО 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Час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30 хв після завершення сесії</w:t>
            </w:r>
          </w:p>
        </w:tc>
      </w:tr>
    </w:tbl>
    <w:p/>
    <w:p>
      <w:r/>
      <w:r>
        <w:rPr>
          <w:b/>
        </w:rPr>
        <w:t>Контент попапу (ES):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¿Te Gustó Lo Que Viste?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Позитивний візуал залучення — мініатюри ігор з історії перегляду гравця, привітний оверлей, попередній перегляд бонусу 120%, ефект іскор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¿Te gustó lo que viste? Con tu primer depósito desbloquás 120% + 50 giros y mucho más.</w:t>
      </w:r>
      <w:r/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ahora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Контент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¿Te gustó lo que viste? 120% + 50 giros con tu primer depósito: {link}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Комунікація 2 — T+6г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08-NC-LONG-C2-EMAIL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Вміст емейлу: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🎰 120% + 50 giros - tus juegos favoritos te esperan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Desde solo 500 ARS activás todo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120% + 50 Giros — Desde 500 ARS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Персоналізований ігровий візуал — мініатюри ігор з сесії перегляду гравця, великий золотий оверлей «120%», значок низького бар'єру «desde 500 ARS», яскрава ігрова атмосфера</w:t>
      </w:r>
    </w:p>
    <w:p>
      <w:pPr>
        <w:pStyle w:val="ListBullet"/>
      </w:pPr>
      <w:r/>
      <w:r>
        <w:rPr>
          <w:b/>
        </w:rPr>
        <w:t>Опис body:</w:t>
      </w:r>
      <w:r>
        <w:t xml:space="preserve"> Посилання на ігри/сторінки, які гравець переглядав (персоналізація даних сесії). Повідомлення з низьким бар'єром: «desde solo 500 ARS». Показ пропозиції: 120% бонус + 50 FS на Gates of Olympus. Платіжні методи: Mercado Pago, картка, переказ.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y jugar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pPr>
        <w:pStyle w:val="ListBullet"/>
      </w:pPr>
      <w:r/>
      <w:r>
        <w:rPr>
          <w:b/>
        </w:rPr>
        <w:t>Ключове повідомлення:</w:t>
      </w:r>
      <w:r>
        <w:t xml:space="preserve"> Низький бар'єр — «desde solo 500 ARS»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Комунікація 3 — T+24г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08-NC-LONG-C3-SMS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Контент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Gates of Olympus, Jackpot Joker y más. Tu bono de 120% te espera: {link}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Комунікація 4 — T+48г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08-NC-LONG-C4-EMAIL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Вміст емейлу: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💡 300 CC extra + 50 giros gratis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Último recordatorio, tu bono te espera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Último Recordatorio — 300 CC Extra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Фінальне нагадування — візуал вітального бонусу що зникає, купа 300 Cuatro Coins як підсвічений підсолоджувач, бурштиново-золоті тони терміновості, стрічка «last chance»</w:t>
      </w:r>
    </w:p>
    <w:p>
      <w:pPr>
        <w:pStyle w:val="ListBullet"/>
      </w:pPr>
      <w:r/>
      <w:r>
        <w:rPr>
          <w:b/>
        </w:rPr>
        <w:t>Опис body:</w:t>
      </w:r>
      <w:r>
        <w:t xml:space="preserve"> Фінальне нагадування з терміновістю. Пропозиція: вітальний бонус + підсолоджувач 300 CC (більше ніж Bounce — гравець показав реальний інтерес перегляду). Чітка CTA.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Activar bono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Вихід:</w:t>
      </w:r>
      <w:r>
        <w:t xml:space="preserve"> Депозит → Day 1 Retention. Без відповіді → Реактивація (pre-FTD, фільтр високого залучення).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4: ШЛЯХ C — FREE SPINS (Грав демо)</w:t>
      </w:r>
    </w:p>
    <w:p>
      <w:r/>
      <w:r>
        <w:rPr>
          <w:b/>
        </w:rPr>
        <w:t>Стратегія:</w:t>
      </w:r>
      <w:r>
        <w:t xml:space="preserve"> Міст від безкоштовної гри до реальних грошей. Акцент на переході від демо до справжніх виграшів.</w:t>
      </w:r>
    </w:p>
    <w:p>
      <w:pPr>
        <w:pStyle w:val="Heading3"/>
      </w:pPr>
      <w:r>
        <w:t>Комунікація 1 — T+15 хв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08-NC-FS-C1-POPUP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Час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15 хв після демо/FS сесії</w:t>
            </w:r>
          </w:p>
        </w:tc>
      </w:tr>
    </w:tbl>
    <w:p/>
    <w:p>
      <w:r/>
      <w:r>
        <w:rPr>
          <w:b/>
        </w:rPr>
        <w:t>Контент попапу (ES):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¡Bien Jugado!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Міст демо-реальне — арт гри, в яку грали демо, оверлей-значок «REAL WINNINGS», візуал монет/готівки, стрілка переходу від демо до реального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Con un depósito real desbloquás 120% + 50 giros extra. Ganancias reales.</w:t>
      </w:r>
      <w:r/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ahora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Комунікація 2 — T+3г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08-NC-FS-C2-SMS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Контент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Tus giros gratis ya terminaron. Con 500 ARS activás 120% + 50 giros más: {link}</w:t>
      </w:r>
      <w:r/>
    </w:p>
    <w:p>
      <w:pPr>
        <w:pStyle w:val="ListBullet"/>
      </w:pPr>
      <w:r/>
      <w:r>
        <w:rPr>
          <w:b/>
        </w:rPr>
        <w:t>Ключове повідомлення:</w:t>
      </w:r>
      <w:r>
        <w:t xml:space="preserve"> Низький бар'єр — «Con 500 ARS»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Комунікація 3 — T+12г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08-NC-FS-C3-EMAIL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Вміст емейлу: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💰 De giros gratis a ganancias reales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Con 500 ARS desbloquás 120% + 50 giros extra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Ganancias Reales Te Esperan</w:t>
      </w:r>
      <w:r/>
    </w:p>
    <w:p>
      <w:pPr>
        <w:pStyle w:val="ListBullet"/>
      </w:pPr>
      <w:r/>
      <w:r>
        <w:rPr>
          <w:b/>
        </w:rPr>
        <w:t>Опис банера:</w:t>
      </w:r>
      <w:r>
        <w:t xml:space="preserve"> Перехід демо-реальне — розділений візуал: ліворуч демо/безкоштовна гра (зблідле), праворуч реальні гроші (яскраві монети, готівка), стрілка-міст, арт демо-гри гравця, значок «desde 500 ARS»</w:t>
      </w:r>
    </w:p>
    <w:p>
      <w:pPr>
        <w:pStyle w:val="ListBullet"/>
      </w:pPr>
      <w:r/>
      <w:r>
        <w:rPr>
          <w:b/>
        </w:rPr>
        <w:t>Опис body:</w:t>
      </w:r>
      <w:r>
        <w:t xml:space="preserve"> Привітання з демо-грою. Міст до реальних грошей: показ пропозиції (120% match + 50 FS на їх зіграну гру). Акцент на реальних виграшах, які можна вивести. Низький бар'єр: desde 500 ARS.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y jugar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Комунікація 4 — T+48г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08-NC-FS-C4-SMS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Контент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10 giros gratis extra sin depósito. Probá suerte: {link}</w:t>
      </w:r>
      <w:r/>
    </w:p>
    <w:p>
      <w:pPr>
        <w:pStyle w:val="ListBullet"/>
      </w:pPr>
      <w:r>
        <w:t>Пропозиція: 10 додатковних безвнескових FS як другий гачок</w:t>
      </w:r>
    </w:p>
    <w:p>
      <w:pPr>
        <w:pStyle w:val="ListBullet"/>
      </w:pPr>
      <w:r>
        <w:t xml:space="preserve">Посилання: </w:t>
      </w:r>
      <w:r>
        <w:rPr>
          <w:rFonts w:ascii="Consolas" w:hAnsi="Consolas"/>
          <w:color w:val="606060"/>
          <w:sz w:val="18"/>
        </w:rPr>
        <w:t>{base_url}/game/{last_demo_game}?utm_source=sms&amp;utm_medium=crm&amp;utm_campaign=08-NC-FS-C4</w:t>
      </w:r>
      <w:r/>
    </w:p>
    <w:p>
      <w:r/>
      <w:r>
        <w:rPr>
          <w:b/>
        </w:rPr>
        <w:t>Вихід:</w:t>
      </w:r>
      <w:r>
        <w:t xml:space="preserve"> Депозит → Day 1 Retention. Без відповіді → Реактивація (pre-FTD, підкогорта free-spins).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5: ЧЕК-ЛИСТ ТЕСТУВАННЯ</w:t>
      </w:r>
    </w:p>
    <w:p>
      <w:pPr>
        <w:pStyle w:val="ListBullet"/>
      </w:pPr>
      <w:r>
        <w:t>[ ] Шлях A: Виявлення баунсу коректне (сесія &lt;60с + без каси)</w:t>
      </w:r>
    </w:p>
    <w:p>
      <w:pPr>
        <w:pStyle w:val="ListBullet"/>
      </w:pPr>
      <w:r>
        <w:t>[ ] Шлях B: Виявлення довгої сесії коректне (сесія &gt;600с + без каси)</w:t>
      </w:r>
    </w:p>
    <w:p>
      <w:pPr>
        <w:pStyle w:val="ListBullet"/>
      </w:pPr>
      <w:r>
        <w:t>[ ] Шлях C: Виявлення демо/FS гри коректне</w:t>
      </w:r>
    </w:p>
    <w:p>
      <w:pPr>
        <w:pStyle w:val="ListBullet"/>
      </w:pPr>
      <w:r>
        <w:t xml:space="preserve">[ ] Усі 3 шляхи завершуються негайно при </w:t>
      </w:r>
      <w:r>
        <w:rPr>
          <w:rFonts w:ascii="Consolas" w:hAnsi="Consolas"/>
          <w:color w:val="606060"/>
          <w:sz w:val="18"/>
        </w:rPr>
        <w:t>deposit_success</w:t>
      </w:r>
      <w:r/>
    </w:p>
    <w:p>
      <w:pPr>
        <w:pStyle w:val="ListBullet"/>
      </w:pPr>
      <w:r>
        <w:t>[ ] Шлях A Комунікація 2: Гайд швидкого старту відображається з іконками платіжних методів</w:t>
      </w:r>
    </w:p>
    <w:p>
      <w:pPr>
        <w:pStyle w:val="ListBullet"/>
      </w:pPr>
      <w:r>
        <w:t>[ ] Шлях B: Персоналізація перегляду працює (якщо доступна з даних сесії)</w:t>
      </w:r>
    </w:p>
    <w:p>
      <w:pPr>
        <w:pStyle w:val="ListBullet"/>
      </w:pPr>
      <w:r>
        <w:t>[ ] Шлях C: Персоналізація гри (</w:t>
      </w:r>
      <w:r>
        <w:rPr>
          <w:rFonts w:ascii="Consolas" w:hAnsi="Consolas"/>
          <w:color w:val="606060"/>
          <w:sz w:val="18"/>
        </w:rPr>
        <w:t>{game_they_played}</w:t>
      </w:r>
      <w:r>
        <w:t>) розв'язується коректно</w:t>
      </w:r>
    </w:p>
    <w:p>
      <w:pPr>
        <w:pStyle w:val="ListBullet"/>
      </w:pPr>
      <w:r>
        <w:t>[ ] Шлях C Комунікація 4: 10 безвнескових FS нараховуються при кліку на посилання</w:t>
      </w:r>
    </w:p>
    <w:p>
      <w:pPr>
        <w:pStyle w:val="ListBullet"/>
      </w:pPr>
      <w:r>
        <w:t>[ ] Суми підсолоджувачів: Bounce = 200 CC, Long Session = 300 CC, FS = 10 додаткових FS</w:t>
      </w:r>
    </w:p>
    <w:p>
      <w:pPr>
        <w:pStyle w:val="ListBullet"/>
      </w:pPr>
      <w:r>
        <w:t>[ ] Обмеження частоти: макс. 2/день (сегмент pre-FTD)</w:t>
      </w:r>
    </w:p>
    <w:p>
      <w:pPr>
        <w:pStyle w:val="ListBullet"/>
      </w:pPr>
      <w:r>
        <w:t>[ ] Без перетину між шляхами (гравець потрапляє тільки в ОДИН шлях на основі поведінки)</w:t>
      </w:r>
    </w:p>
    <w:p>
      <w:pPr>
        <w:pStyle w:val="ListBullet"/>
      </w:pPr>
      <w:r>
        <w:t>[ ] UTM-параметри на всіх посиланнях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ПІДСУМОК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Шлях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Якість ліда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Підсолоджувач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Стратегія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A: Bounce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Низька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200 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Припущення техпроблеми, гайд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B: Long Session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Висока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300 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Персоналізація, повідомлення з низьким бар'єром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C: Free Spins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Середня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 додаткових 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Міст демо → реальні гроші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