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666666"/>
          <w:spacing w:val="0"/>
          <w:position w:val="0"/>
          <w:sz w:val="96"/>
          <w:shd w:fill="auto" w:val="clear"/>
        </w:rPr>
        <w:t xml:space="preserve">DOCUMENTATION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this Handwritten prediciton projects used </w:t>
      </w:r>
      <w:r>
        <w:rPr>
          <w:rFonts w:ascii="Calibri" w:hAnsi="Calibri" w:cs="Calibri" w:eastAsia="Calibri"/>
          <w:b/>
          <w:color w:val="666666"/>
          <w:spacing w:val="0"/>
          <w:position w:val="0"/>
          <w:sz w:val="28"/>
          <w:shd w:fill="auto" w:val="clear"/>
        </w:rPr>
        <w:t xml:space="preserve">MNIST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datset it used </w:t>
      </w:r>
      <w:r>
        <w:rPr>
          <w:rFonts w:ascii="Calibri" w:hAnsi="Calibri" w:cs="Calibri" w:eastAsia="Calibri"/>
          <w:b/>
          <w:color w:val="666666"/>
          <w:spacing w:val="0"/>
          <w:position w:val="0"/>
          <w:sz w:val="28"/>
          <w:shd w:fill="auto" w:val="clear"/>
        </w:rPr>
        <w:t xml:space="preserve">FeedForward Neural Network(FNN)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Architecture of FNN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  <w:t xml:space="preserve">Input Layer: 10 neurons (one for each feature)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  <w:t xml:space="preserve">Hidden Layer 1: 64 neurons, activation function: ReLU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  <w:t xml:space="preserve">Hidden Layer 2: 32 neurons, activation function: ReLU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  <w:t xml:space="preserve">Output Layer: 10 neurons (one for each class), activation function: Softmax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Model of the FNN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Sequential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Steps in the FNN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 Preparation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Model Initialization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Forward Propagation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Loss Calculation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Backpropagation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Weight Update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Model Training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Model Evaluation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Prediction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Steps in this model 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MS Gothic" w:hAnsi="MS Gothic" w:cs="MS Gothic" w:eastAsia="MS Gothic"/>
          <w:color w:val="8064A2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 Preparation</w:t>
        <w:br/>
        <w:br/>
      </w:r>
      <w:r>
        <w:rPr>
          <w:rFonts w:ascii="MS Gothic" w:hAnsi="MS Gothic" w:cs="MS Gothic" w:eastAsia="MS Gothic"/>
          <w:color w:val="8064A2"/>
          <w:spacing w:val="0"/>
          <w:position w:val="0"/>
          <w:sz w:val="24"/>
          <w:shd w:fill="auto" w:val="clear"/>
        </w:rPr>
        <w:t xml:space="preserve">mnist = tf.keras.datasets.mnist</w:t>
        <w:br/>
        <w:br/>
      </w:r>
      <w:r>
        <w:rPr>
          <w:rFonts w:ascii="MS Gothic" w:hAnsi="MS Gothic" w:cs="MS Gothic" w:eastAsia="MS Gothic"/>
          <w:color w:val="00B050"/>
          <w:spacing w:val="0"/>
          <w:position w:val="0"/>
          <w:sz w:val="24"/>
          <w:shd w:fill="auto" w:val="clear"/>
        </w:rPr>
        <w:t xml:space="preserve"># Collecting dataset</w:t>
      </w:r>
      <w:r>
        <w:rPr>
          <w:rFonts w:ascii="MS Gothic" w:hAnsi="MS Gothic" w:cs="MS Gothic" w:eastAsia="MS Gothic"/>
          <w:color w:val="8064A2"/>
          <w:spacing w:val="0"/>
          <w:position w:val="0"/>
          <w:sz w:val="24"/>
          <w:shd w:fill="auto" w:val="clear"/>
        </w:rPr>
        <w:br/>
        <w:br/>
        <w:t xml:space="preserve">(x_train, y_train), (x_test, y_test) = mnist.load_data()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Normalize the input data.</w:t>
      </w:r>
      <w:r>
        <w:rPr>
          <w:rFonts w:ascii="MS Gothic" w:hAnsi="MS Gothic" w:cs="MS Gothic" w:eastAsia="MS Gothic"/>
          <w:color w:val="8064A2"/>
          <w:spacing w:val="0"/>
          <w:position w:val="0"/>
          <w:sz w:val="24"/>
          <w:shd w:fill="auto" w:val="clear"/>
        </w:rPr>
        <w:br/>
        <w:br/>
        <w:t xml:space="preserve">x_train = x_train.reshape(-1, 28*28).astype("float32") / 255.0</w:t>
        <w:br/>
        <w:t xml:space="preserve">x_test = x_test.reshape(-1, 28*28).astype("float32") / 255.0</w:t>
      </w:r>
      <w:r>
        <w:rPr>
          <w:rFonts w:ascii="MS Gothic" w:hAnsi="MS Gothic" w:cs="MS Gothic" w:eastAsia="MS Gothic"/>
          <w:color w:val="8064A2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Model Initialization</w:t>
        <w:br/>
      </w:r>
      <w:r>
        <w:rPr>
          <w:rFonts w:ascii="@MS Gothic" w:hAnsi="@MS Gothic" w:cs="@MS Gothic" w:eastAsia="@MS Gothic"/>
          <w:color w:val="8064A2"/>
          <w:spacing w:val="0"/>
          <w:position w:val="0"/>
          <w:sz w:val="24"/>
          <w:shd w:fill="auto" w:val="clear"/>
        </w:rPr>
        <w:t xml:space="preserve">model = Sequential()</w:t>
        <w:br/>
        <w:br/>
      </w:r>
      <w:r>
        <w:rPr>
          <w:rFonts w:ascii="@MS Gothic" w:hAnsi="@MS Gothic" w:cs="@MS Gothic" w:eastAsia="@MS Gothic"/>
          <w:color w:val="00B050"/>
          <w:spacing w:val="0"/>
          <w:position w:val="0"/>
          <w:sz w:val="24"/>
          <w:shd w:fill="auto" w:val="clear"/>
        </w:rPr>
        <w:t xml:space="preserve"># Input layer (implicitly added when specifying the input_dim)</w:t>
      </w:r>
      <w:r>
        <w:rPr>
          <w:rFonts w:ascii="@MS Gothic" w:hAnsi="@MS Gothic" w:cs="@MS Gothic" w:eastAsia="@MS Gothic"/>
          <w:color w:val="8064A2"/>
          <w:spacing w:val="0"/>
          <w:position w:val="0"/>
          <w:sz w:val="24"/>
          <w:shd w:fill="auto" w:val="clear"/>
        </w:rPr>
        <w:br/>
        <w:t xml:space="preserve">model.add(Dense(64, activation='relu', input_dim=10))</w:t>
        <w:br/>
        <w:br/>
      </w:r>
      <w:r>
        <w:rPr>
          <w:rFonts w:ascii="@MS Gothic" w:hAnsi="@MS Gothic" w:cs="@MS Gothic" w:eastAsia="@MS Gothic"/>
          <w:color w:val="00B050"/>
          <w:spacing w:val="0"/>
          <w:position w:val="0"/>
          <w:sz w:val="24"/>
          <w:shd w:fill="auto" w:val="clear"/>
        </w:rPr>
        <w:t xml:space="preserve"># Hidden Layer 1</w:t>
      </w:r>
      <w:r>
        <w:rPr>
          <w:rFonts w:ascii="@MS Gothic" w:hAnsi="@MS Gothic" w:cs="@MS Gothic" w:eastAsia="@MS Gothic"/>
          <w:color w:val="8064A2"/>
          <w:spacing w:val="0"/>
          <w:position w:val="0"/>
          <w:sz w:val="24"/>
          <w:shd w:fill="auto" w:val="clear"/>
        </w:rPr>
        <w:br/>
        <w:t xml:space="preserve">model.add(Dense(64, activation='relu'))</w:t>
        <w:br/>
        <w:br/>
      </w:r>
      <w:r>
        <w:rPr>
          <w:rFonts w:ascii="@MS Gothic" w:hAnsi="@MS Gothic" w:cs="@MS Gothic" w:eastAsia="@MS Gothic"/>
          <w:color w:val="00B050"/>
          <w:spacing w:val="0"/>
          <w:position w:val="0"/>
          <w:sz w:val="24"/>
          <w:shd w:fill="auto" w:val="clear"/>
        </w:rPr>
        <w:t xml:space="preserve"># Hidden Layer 2</w:t>
      </w:r>
      <w:r>
        <w:rPr>
          <w:rFonts w:ascii="@MS Gothic" w:hAnsi="@MS Gothic" w:cs="@MS Gothic" w:eastAsia="@MS Gothic"/>
          <w:color w:val="8064A2"/>
          <w:spacing w:val="0"/>
          <w:position w:val="0"/>
          <w:sz w:val="24"/>
          <w:shd w:fill="auto" w:val="clear"/>
        </w:rPr>
        <w:br/>
        <w:t xml:space="preserve">model.add(Dense(32, activation='relu'))</w:t>
        <w:br/>
        <w:br/>
      </w:r>
      <w:r>
        <w:rPr>
          <w:rFonts w:ascii="@MS Gothic" w:hAnsi="@MS Gothic" w:cs="@MS Gothic" w:eastAsia="@MS Gothic"/>
          <w:color w:val="00B050"/>
          <w:spacing w:val="0"/>
          <w:position w:val="0"/>
          <w:sz w:val="24"/>
          <w:shd w:fill="auto" w:val="clear"/>
        </w:rPr>
        <w:t xml:space="preserve">#Output Layer</w:t>
      </w:r>
      <w:r>
        <w:rPr>
          <w:rFonts w:ascii="@MS Gothic" w:hAnsi="@MS Gothic" w:cs="@MS Gothic" w:eastAsia="@MS Gothic"/>
          <w:color w:val="8064A2"/>
          <w:spacing w:val="0"/>
          <w:position w:val="0"/>
          <w:sz w:val="24"/>
          <w:shd w:fill="auto" w:val="clear"/>
        </w:rPr>
        <w:br/>
        <w:t xml:space="preserve">model.add(Dense(10, activation='softmax'))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br/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Forward Propagation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Loss Calculation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Backpropagation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Weight Update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Model Training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Model Evaluation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Prediction</w:t>
      </w:r>
    </w:p>
    <w:p>
      <w:pPr>
        <w:spacing w:before="0" w:after="200" w:line="276"/>
        <w:ind w:right="0" w:left="0" w:firstLine="0"/>
        <w:jc w:val="left"/>
        <w:rPr>
          <w:rFonts w:ascii="@MS Gothic" w:hAnsi="@MS Gothic" w:cs="@MS Gothic" w:eastAsia="@MS Gothic"/>
          <w:color w:val="8064A2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@MS Gothic" w:hAnsi="@MS Gothic" w:cs="@MS Gothic" w:eastAsia="@MS Gothic"/>
          <w:color w:val="8064A2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@MS Gothic" w:hAnsi="@MS Gothic" w:cs="@MS Gothic" w:eastAsia="@MS Gothic"/>
          <w:color w:val="8064A2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num w:numId="3">
    <w:abstractNumId w:val="6"/>
  </w:num>
  <w:num w:numId="5">
    <w:abstractNumId w:val="0"/>
  </w:num>
  <w:num w:numId="8">
    <w:abstractNumId w:val="7"/>
  </w:num>
  <w:num w:numId="10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