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A7E1288"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pPr>
      <w:r>
        <w:rPr>
          <w:bCs/>
        </w:rPr>
        <w:t xml:space="preserve">ДОГОВОР КОММЕРЧЕСКОЙ КОНЦЕССИИ № </w:t>
      </w:r>
      <w:r>
        <w:t>138</w:t>
      </w:r>
    </w:p>
    <w:p w14:paraId="0199EA7D" w14:textId="77777777" w:rsidR="00000000" w:rsidRDefault="00000000">
      <w:pPr>
        <w:pStyle w:val="a5"/>
        <w:spacing w:before="0" w:after="0"/>
      </w:pPr>
      <w:r>
        <w:t> </w:t>
      </w:r>
    </w:p>
    <w:p w14:paraId="08C5734A" w14:textId="77777777" w:rsidR="00000000" w:rsidRDefault="00000000">
      <w:pPr>
        <w:pStyle w:val="a5"/>
        <w:tabs>
          <w:tab w:val="left" w:pos="7230"/>
        </w:tabs>
        <w:spacing w:before="0" w:after="0"/>
      </w:pPr>
      <w:r>
        <w:rPr>
          <w:rStyle w:val="Fill"/>
          <w:b w:val="0"/>
          <w:i w:val="0"/>
          <w:color w:val="auto"/>
        </w:rPr>
        <w:t>г. Москва</w:t>
      </w:r>
      <w:r>
        <w:tab/>
        <w:t xml:space="preserve">                                 </w:t>
      </w:r>
      <w:r>
        <w:rPr>
          <w:rStyle w:val="Fill"/>
          <w:b w:val="0"/>
          <w:i w:val="0"/>
          <w:color w:val="auto"/>
        </w:rPr>
        <w:t>7 марта 2025 г.</w:t>
      </w:r>
    </w:p>
    <w:p w14:paraId="19E48201"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w:t>
      </w:r>
    </w:p>
    <w:p w14:paraId="6E5C0E1B"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rPr>
          <w:rStyle w:val="Fill"/>
          <w:b w:val="0"/>
          <w:i w:val="0"/>
          <w:color w:val="auto"/>
        </w:rPr>
        <w:t>Общество с ограниченной ответственностью «Производственная фирма</w:t>
      </w:r>
      <w:r>
        <w:rPr>
          <w:iCs/>
        </w:rPr>
        <w:t xml:space="preserve"> </w:t>
      </w:r>
      <w:r>
        <w:rPr>
          <w:rStyle w:val="Fill"/>
          <w:b w:val="0"/>
          <w:i w:val="0"/>
          <w:color w:val="auto"/>
        </w:rPr>
        <w:t>"Мастер"»</w:t>
      </w:r>
      <w:r>
        <w:t xml:space="preserve"> (далее – Правообладатель) в лице </w:t>
      </w:r>
      <w:r>
        <w:rPr>
          <w:rStyle w:val="Fill"/>
          <w:b w:val="0"/>
          <w:i w:val="0"/>
          <w:color w:val="auto"/>
        </w:rPr>
        <w:t>генерального директора Глебовой Аллы</w:t>
      </w:r>
      <w:r>
        <w:rPr>
          <w:iCs/>
        </w:rPr>
        <w:t xml:space="preserve"> </w:t>
      </w:r>
      <w:r>
        <w:rPr>
          <w:rStyle w:val="Fill"/>
          <w:b w:val="0"/>
          <w:i w:val="0"/>
          <w:color w:val="auto"/>
        </w:rPr>
        <w:t>Степановны</w:t>
      </w:r>
      <w:r>
        <w:rPr>
          <w:bCs/>
          <w:iCs/>
        </w:rPr>
        <w:t>,</w:t>
      </w:r>
      <w:r>
        <w:t xml:space="preserve"> действующей на основании </w:t>
      </w:r>
      <w:r>
        <w:rPr>
          <w:rStyle w:val="Fill"/>
          <w:b w:val="0"/>
          <w:i w:val="0"/>
          <w:color w:val="auto"/>
        </w:rPr>
        <w:t>устава</w:t>
      </w:r>
      <w:r>
        <w:t xml:space="preserve">, </w:t>
      </w:r>
      <w:r>
        <w:rPr>
          <w:rStyle w:val="Fill"/>
          <w:b w:val="0"/>
          <w:i w:val="0"/>
          <w:color w:val="auto"/>
        </w:rPr>
        <w:t>Общество с ограниченной</w:t>
      </w:r>
      <w:r>
        <w:rPr>
          <w:iCs/>
        </w:rPr>
        <w:t xml:space="preserve"> </w:t>
      </w:r>
      <w:r>
        <w:rPr>
          <w:rStyle w:val="Fill"/>
          <w:b w:val="0"/>
          <w:i w:val="0"/>
          <w:color w:val="auto"/>
        </w:rPr>
        <w:t>ответственностью «Альфа»</w:t>
      </w:r>
      <w:r>
        <w:rPr>
          <w:iCs/>
        </w:rPr>
        <w:t xml:space="preserve"> </w:t>
      </w:r>
      <w:r>
        <w:t xml:space="preserve">(далее – Пользователь) в лице </w:t>
      </w:r>
      <w:r>
        <w:rPr>
          <w:rStyle w:val="Fill"/>
          <w:b w:val="0"/>
          <w:i w:val="0"/>
          <w:color w:val="auto"/>
        </w:rPr>
        <w:t>генерального директора</w:t>
      </w:r>
      <w:r>
        <w:rPr>
          <w:iCs/>
        </w:rPr>
        <w:t xml:space="preserve"> </w:t>
      </w:r>
      <w:r>
        <w:rPr>
          <w:rStyle w:val="Fill"/>
          <w:b w:val="0"/>
          <w:i w:val="0"/>
          <w:color w:val="auto"/>
        </w:rPr>
        <w:t>Львова Александра Владимировича</w:t>
      </w:r>
      <w:r>
        <w:t xml:space="preserve">, действующего на основании </w:t>
      </w:r>
      <w:r>
        <w:rPr>
          <w:rStyle w:val="Fill"/>
          <w:b w:val="0"/>
          <w:i w:val="0"/>
          <w:color w:val="auto"/>
        </w:rPr>
        <w:t>устава</w:t>
      </w:r>
      <w:r>
        <w:t>, заключили настоящий Договор о нижеследующем.</w:t>
      </w:r>
    </w:p>
    <w:p w14:paraId="5C960AAB"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w:t>
      </w:r>
    </w:p>
    <w:p w14:paraId="03243717"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bCs/>
        </w:rPr>
      </w:pPr>
      <w:r>
        <w:rPr>
          <w:b/>
          <w:bCs/>
        </w:rPr>
        <w:t>1. ПРЕДМЕТ ДОГОВОРА</w:t>
      </w:r>
    </w:p>
    <w:p w14:paraId="1F620F3A"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
          <w:bCs/>
        </w:rPr>
      </w:pPr>
      <w:r>
        <w:rPr>
          <w:b/>
          <w:bCs/>
        </w:rPr>
        <w:t> </w:t>
      </w:r>
    </w:p>
    <w:p w14:paraId="0FEEDB73"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1.1. Согласно настоящему Договору Правообладатель обязуется предоставить Пользователю за вознаграждение на указанный в Договоре срок право использовать в предпринимательской деятельности Пользователя комплекс принадлежащих Правообладателю исключительных прав, а именно право:</w:t>
      </w:r>
    </w:p>
    <w:p w14:paraId="596577CF"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на коммерческое обозначение Правообладателя (приложение № 1 к настоящему Договору);</w:t>
      </w:r>
    </w:p>
    <w:p w14:paraId="24B22069"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на охраняемую коммерческую информацию (приложение № 2 к настоящему Договору);</w:t>
      </w:r>
    </w:p>
    <w:p w14:paraId="6092184F"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на товарный знак (приложение № 3 к настоящему Договору);</w:t>
      </w:r>
    </w:p>
    <w:p w14:paraId="5FBB896E"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на знак обслуживания (приложение № 4 к настоящему Договору);</w:t>
      </w:r>
    </w:p>
    <w:p w14:paraId="38942F08"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на секреты производства (ноу-хау) (приложение № 5 к настоящему Договору).</w:t>
      </w:r>
    </w:p>
    <w:p w14:paraId="27DD193A"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681D9F4F"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xml:space="preserve">1.2. Пользователь вправе использовать принадлежащий Правообладателю комплекс исключительных прав на следующей территории: </w:t>
      </w:r>
      <w:r>
        <w:rPr>
          <w:rStyle w:val="Fill"/>
          <w:b w:val="0"/>
          <w:i w:val="0"/>
          <w:color w:val="auto"/>
        </w:rPr>
        <w:t>в Торговом доме «Одуванчик»,</w:t>
      </w:r>
      <w:r>
        <w:rPr>
          <w:iCs/>
        </w:rPr>
        <w:t xml:space="preserve"> </w:t>
      </w:r>
      <w:r>
        <w:rPr>
          <w:rStyle w:val="Fill"/>
          <w:b w:val="0"/>
          <w:i w:val="0"/>
          <w:color w:val="auto"/>
        </w:rPr>
        <w:t>расположенном по адресу: г. Москва, ул. Профсоюзная, д. 15</w:t>
      </w:r>
      <w:r>
        <w:t>.</w:t>
      </w:r>
    </w:p>
    <w:p w14:paraId="5375805A"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5DC9D0B0"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1.3. Срок действия настоящего Договора: пять лет.</w:t>
      </w:r>
    </w:p>
    <w:p w14:paraId="2257E188"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p>
    <w:p w14:paraId="2073DFF9"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1.3.1. Предоставление права использования Комплекса исключительных прав считается состоявшимся при условии его государственной регистрации в установленном действующим законодательством порядке.</w:t>
      </w:r>
    </w:p>
    <w:p w14:paraId="18640476"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p>
    <w:p w14:paraId="500BF4C3"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1.3.2 Пользователь, надлежащим образом исполнявший свои обязанности по настоящему Договору, по истечении срока настоящего Договора имеет преимущественное право на заключение договора коммерческой концессии на новый срок на условиях, согласуемых Сторонами дополнительно, при этом повторно паушальный взнос не взимается.</w:t>
      </w:r>
    </w:p>
    <w:p w14:paraId="75B9CB22"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p>
    <w:p w14:paraId="73B2BF93"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1.3.3. В том случае, если Пользователь, имеет намерение заключить договор коммерческой концессии на новый срок, он должен направить Правообладателю соответствующее уведомление не позднее, чем за 3 (Три) месяца до окончания срока действия настоящего Договора.</w:t>
      </w:r>
    </w:p>
    <w:p w14:paraId="2B6C5DB8"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p>
    <w:p w14:paraId="7754244C"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1.3.4. Правообладатель в течение 5 (пяти) рабочих дней с момента получения от Пользователя уведомления о намерении на заключение договора коммерческой концессии на новый срок, обязан направить Пользователю письменное согласие на заключение договора на новый срок или отказ от заключения договора на новый срок.</w:t>
      </w:r>
    </w:p>
    <w:p w14:paraId="72016A3F"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p>
    <w:p w14:paraId="3B55EFCB"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xml:space="preserve">1.4. Вознаграждение за пользование комплексом исключительных прав составляет </w:t>
      </w:r>
      <w:r>
        <w:rPr>
          <w:rStyle w:val="Fill"/>
          <w:b w:val="0"/>
          <w:i w:val="0"/>
          <w:color w:val="auto"/>
        </w:rPr>
        <w:t>5%</w:t>
      </w:r>
      <w:r>
        <w:rPr>
          <w:iCs/>
        </w:rPr>
        <w:t xml:space="preserve"> </w:t>
      </w:r>
      <w:r>
        <w:rPr>
          <w:rStyle w:val="Fill"/>
          <w:b w:val="0"/>
          <w:i w:val="0"/>
          <w:color w:val="auto"/>
        </w:rPr>
        <w:t>от суммы ежемесячной выручки</w:t>
      </w:r>
      <w:r>
        <w:t xml:space="preserve"> и выплачивается в форме </w:t>
      </w:r>
      <w:r>
        <w:rPr>
          <w:rStyle w:val="Fill"/>
          <w:b w:val="0"/>
          <w:i w:val="0"/>
          <w:color w:val="auto"/>
        </w:rPr>
        <w:t>периодических платежей</w:t>
      </w:r>
      <w:r>
        <w:t xml:space="preserve"> в следующие сроки: </w:t>
      </w:r>
      <w:r>
        <w:rPr>
          <w:rStyle w:val="Fill"/>
          <w:b w:val="0"/>
          <w:i w:val="0"/>
          <w:color w:val="auto"/>
        </w:rPr>
        <w:t>ежемесячно не позднее 10-го числа</w:t>
      </w:r>
      <w:r>
        <w:t>. Денежные средства перечисляются на расчетный счет Правообладателя.</w:t>
      </w:r>
    </w:p>
    <w:p w14:paraId="6ADD10CA"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w:t>
      </w:r>
    </w:p>
    <w:p w14:paraId="3DDA119D"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bCs/>
        </w:rPr>
      </w:pPr>
      <w:r>
        <w:rPr>
          <w:b/>
          <w:bCs/>
        </w:rPr>
        <w:t>2. ОБЯЗАННОСТИ СТОРОН</w:t>
      </w:r>
    </w:p>
    <w:p w14:paraId="71E2942A"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pPr>
      <w:r>
        <w:t> </w:t>
      </w:r>
    </w:p>
    <w:p w14:paraId="1C5B1130"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2.1. Правообладатель обязан:</w:t>
      </w:r>
    </w:p>
    <w:p w14:paraId="6CAF10B6"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передать Пользователю техническую и коммерческую документацию, рецепты, предоставить иную информацию, необходимую Пользователю для осуществления прав, предоставленных ему по настоящему Договору, а также проинструктировать Пользователя и его работников по вопросам, связанным с осуществлением этих прав;</w:t>
      </w:r>
    </w:p>
    <w:p w14:paraId="132111C0"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передать необходимые предметы интерьера;</w:t>
      </w:r>
    </w:p>
    <w:p w14:paraId="76B2C17F"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xml:space="preserve">– обеспечить государственную регистрацию предоставления права использования в предпринимательской деятельности Пользователя комплекса принадлежащих Правообладателю исключительных прав, указанных в </w:t>
      </w:r>
      <w:r>
        <w:lastRenderedPageBreak/>
        <w:t>пункте 1.1 настоящего Договора, его изменений и прекращения в установленном порядке в течение десяти рабочих дней с момента его подписания;</w:t>
      </w:r>
    </w:p>
    <w:p w14:paraId="42B621AB"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оказывать Пользователю постоянное техническое и консультативное содействие, включая содействие в обучении и повышении квалификации работников;</w:t>
      </w:r>
    </w:p>
    <w:p w14:paraId="603672C3"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контролировать качество продукции, кондитерских изделий, услуг, оказываемых Пользователем на основании настоящего Договора;</w:t>
      </w:r>
    </w:p>
    <w:p w14:paraId="23DD9449"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не предоставлять другим лицам комплекс исключительных прав, аналогичных настоящему Договору, для их использования на закрепленной за Пользователем согласно п. 1.2 настоящего Договора территории, а также воздерживаться от собственной аналогичной деятельности на этой территор</w:t>
      </w:r>
    </w:p>
    <w:p w14:paraId="068E6826"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203E330D"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2.2. С учетом характера и особенностей деятельности, осуществляемой Пользователем по настоящему Договору, Пользователь обязуется:</w:t>
      </w:r>
    </w:p>
    <w:p w14:paraId="0D394AE0"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указывать при осуществлении предусмотренной настоящим Договором деятельности коммерческое обозначение Правообладателя, на всех вывесках, в меню, рекламе и прочих объектах, индивидуализирующих Пользователя;</w:t>
      </w:r>
      <w:r>
        <w:br/>
        <w:t>– обеспечивать соответствие качества производимой им на основе настоящего Договора продукции, изделий, оказываемых услуг качеству аналогичной продукции, изделий или услуг, производимых и оказываемых непосредственно Правообладателем;</w:t>
      </w:r>
    </w:p>
    <w:p w14:paraId="69FA1BFC"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соблюдать инструкции и указания Правообладателя, направленные на обеспечение соответствия характера, способов и условий использования комплекса исключительных прав тому, как он используется Правообладателем и другими пользователями, в том числе указания, касающиеся места расположения, внешнего и внутреннего оформления коммерческих помещений, используемых Пользователем при осуществлении предоставленных ему по Договору прав;</w:t>
      </w:r>
    </w:p>
    <w:p w14:paraId="3B107D9F"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оказывать покупателям дополнительные услуги, на которые они могли бы рассчитывать, приобретая продукцию и изделия непосредственно у Правообладателя или других пользователей;</w:t>
      </w:r>
      <w:r>
        <w:br/>
        <w:t>– не разглашать секреты производства Правообладателя и другую полученную от него конфиденциальную коммерческую информацию;</w:t>
      </w:r>
    </w:p>
    <w:p w14:paraId="02B005E5"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hint="default"/>
          <w:color w:val="000000"/>
          <w:lang w:val="en-US"/>
        </w:rPr>
      </w:pPr>
      <w:r>
        <w:t xml:space="preserve">– </w:t>
      </w:r>
      <w:r>
        <w:rPr>
          <w:rFonts w:hint="default"/>
          <w:color w:val="000000"/>
          <w:lang w:val="en-US"/>
        </w:rPr>
        <w:t>незамедлительно информировать Правообладателя обо всех нарушениях и/или недостатках в работе Предприятия,выявленных полномочными сотрудниками государственных и/или муниципальных контролирующих (надзорных) органов, а также предоставлять Правообладателю, по его устному запросу, копии любых протоколов, постановлений, предписаний и других документов, выданных указанными органами, в трехдневный срок с даты получения запроса. Пользователь обязуется информировать Правообладателя обо всех действиях, которые он собирается предпринять для устранения выявленных недостатков и (или) урегулирования ситуации с соответствующими органами;</w:t>
      </w:r>
    </w:p>
    <w:p w14:paraId="35DEE075" w14:textId="77777777" w:rsidR="00000000" w:rsidRDefault="00000000">
      <w:pPr>
        <w:pBdr>
          <w:top w:val="none" w:sz="4" w:space="0" w:color="auto"/>
          <w:left w:val="none" w:sz="4" w:space="0" w:color="auto"/>
          <w:bottom w:val="none" w:sz="4" w:space="0" w:color="auto"/>
          <w:right w:val="none" w:sz="4" w:space="0" w:color="auto"/>
          <w:between w:val="none" w:sz="4" w:space="0" w:color="auto"/>
        </w:pBdr>
        <w:rPr>
          <w:rFonts w:hint="default"/>
          <w:color w:val="000000"/>
          <w:sz w:val="22"/>
          <w:szCs w:val="22"/>
          <w:lang w:val="en-US"/>
        </w:rPr>
      </w:pPr>
      <w:r>
        <w:rPr>
          <w:sz w:val="22"/>
          <w:szCs w:val="22"/>
        </w:rPr>
        <w:t>–</w:t>
      </w:r>
      <w:r>
        <w:rPr>
          <w:rFonts w:hint="default"/>
          <w:color w:val="000000"/>
          <w:sz w:val="22"/>
          <w:szCs w:val="22"/>
          <w:lang w:val="en-US"/>
        </w:rPr>
        <w:t xml:space="preserve"> воздерживаться от действий, способных нанести ущерб имиджу и Деловой репутации Правообладателя;</w:t>
      </w:r>
    </w:p>
    <w:p w14:paraId="4255C02C" w14:textId="77777777" w:rsidR="00000000" w:rsidRDefault="00000000">
      <w:pPr>
        <w:pBdr>
          <w:top w:val="none" w:sz="4" w:space="0" w:color="auto"/>
          <w:left w:val="none" w:sz="4" w:space="0" w:color="auto"/>
          <w:bottom w:val="none" w:sz="4" w:space="0" w:color="auto"/>
          <w:right w:val="none" w:sz="4" w:space="0" w:color="auto"/>
          <w:between w:val="none" w:sz="4" w:space="0" w:color="auto"/>
        </w:pBdr>
        <w:rPr>
          <w:rFonts w:hint="default"/>
          <w:color w:val="000000"/>
          <w:sz w:val="22"/>
          <w:szCs w:val="22"/>
          <w:lang w:val="en-US"/>
        </w:rPr>
      </w:pPr>
      <w:r>
        <w:rPr>
          <w:sz w:val="22"/>
          <w:szCs w:val="22"/>
        </w:rPr>
        <w:t>–</w:t>
      </w:r>
      <w:r>
        <w:rPr>
          <w:rFonts w:hint="default"/>
          <w:color w:val="000000"/>
          <w:sz w:val="22"/>
          <w:szCs w:val="22"/>
          <w:lang w:val="en-US"/>
        </w:rPr>
        <w:t xml:space="preserve"> не регистрировать и не использовать свой Интернет–портал (web-site), не использовать в доменном имени имя, повторяющее или ассоциирующееся с Товарным знаком Правообладателя, а также самостоятельно регистрировать страницы Предприятия в социальных сетях, осуществлять их дальнейшее развитие и продвижение. </w:t>
      </w:r>
    </w:p>
    <w:p w14:paraId="6EBA3664"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информировать покупателей (заказчиков) наиболее очевидным для них способом о том, что он использует коммерческое обозначение, товарный знак, знак обслуживания или иное средство индивидуализации в силу настоящего Договора;</w:t>
      </w:r>
    </w:p>
    <w:p w14:paraId="78C5956F"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отказаться от получения по договорам коммерческой концессии аналогичных прав у конкурентов (потенциальных конкурентов) Правообладателя.</w:t>
      </w:r>
    </w:p>
    <w:p w14:paraId="4F02ADF2"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34D80909"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2.3. Пользователь не вправе заключать с кем-либо договоры субконцессии в отношении прав, переданных по настоящему Договору.</w:t>
      </w:r>
    </w:p>
    <w:p w14:paraId="5EDF7C3A"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3EADB4BB"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bCs/>
        </w:rPr>
      </w:pPr>
      <w:r>
        <w:rPr>
          <w:b/>
          <w:bCs/>
        </w:rPr>
        <w:t xml:space="preserve">3. ОТВЕТСТВЕННОСТЬ ПРАВООБЛАДАТЕЛЯ ПО ТРЕБОВАНИЯМ, </w:t>
      </w:r>
      <w:r>
        <w:rPr>
          <w:b/>
          <w:bCs/>
        </w:rPr>
        <w:br/>
        <w:t>ПРЕДЪЯВЛЯЕМЫМ К ПОЛЬЗОВАТЕЛЮ</w:t>
      </w:r>
    </w:p>
    <w:p w14:paraId="28FB46D9"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bCs/>
        </w:rPr>
      </w:pPr>
      <w:r>
        <w:rPr>
          <w:b/>
          <w:bCs/>
        </w:rPr>
        <w:t> </w:t>
      </w:r>
    </w:p>
    <w:p w14:paraId="4AD9AF4D"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3.1. Правообладатель несет субсидиарную ответственность по предъявляемым к Пользователю требованиям о несоответствии качества продукции, изделий, услуг, продаваемых и оказываемых Пользователем по настоящему Договору.</w:t>
      </w:r>
    </w:p>
    <w:p w14:paraId="1C26E6DB"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1B7316C9"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3.2. По требованиям, предъявляемым к Пользователю как к изготовителю продукции (товаров) Правообладателя, Правообладатель отвечает солидарно с Пользователем.</w:t>
      </w:r>
    </w:p>
    <w:p w14:paraId="293DCB7A"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42B3D279"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bCs/>
        </w:rPr>
      </w:pPr>
      <w:r>
        <w:rPr>
          <w:b/>
          <w:bCs/>
        </w:rPr>
        <w:lastRenderedPageBreak/>
        <w:t xml:space="preserve">4. ПРАВО ПОЛЬЗОВАТЕЛЯ ЗАКЛЮЧИТЬ НАСТОЯЩИЙ ДОГОВОР НА </w:t>
      </w:r>
      <w:r>
        <w:rPr>
          <w:b/>
          <w:bCs/>
        </w:rPr>
        <w:br/>
        <w:t>НОВЫЙ СРОК</w:t>
      </w:r>
    </w:p>
    <w:p w14:paraId="079E4CEB"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pPr>
      <w:r>
        <w:t> </w:t>
      </w:r>
    </w:p>
    <w:p w14:paraId="5EF9887E"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4.1. Пользователь, надлежащим образом исполнявший свои обязанности, по истечении срока договора коммерческой концессии имеет преимущественное право на заключение договора на новый срок.</w:t>
      </w:r>
    </w:p>
    <w:p w14:paraId="25F641A9"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4.2. При заключении договора коммерческой концессии на новый срок условия договора могут быть изменены по соглашению сторон.</w:t>
      </w:r>
    </w:p>
    <w:p w14:paraId="7341BBD8"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4.3. Если Правообладатель откажет Пользователю в заключении договора коммерческой концессии на новый срок, но в течение года со дня истечения срока настоящего Договора заключит с другим лицом договор коммерческой концессии, по которому предоставит те же права, какие были предоставлены Пользователю по настоящему Договору, на тех же условиях, Пользователь вправе потребовать по своему выбору в суде перевода на себя прав и обязанностей по заключенному договору и возмещения убытков, причиненных отказом возобновить с ним настоящий Договор, или только возмещения таких убытков.</w:t>
      </w:r>
    </w:p>
    <w:p w14:paraId="3BD04A4D"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w:t>
      </w:r>
    </w:p>
    <w:p w14:paraId="40BF3720"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bCs/>
        </w:rPr>
      </w:pPr>
      <w:r>
        <w:rPr>
          <w:b/>
          <w:bCs/>
        </w:rPr>
        <w:t>5. ДЕЙСТВИЕ ДОГОВОРА</w:t>
      </w:r>
    </w:p>
    <w:p w14:paraId="02B2A796"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pPr>
      <w:r>
        <w:t> </w:t>
      </w:r>
    </w:p>
    <w:p w14:paraId="1AD3DA9E"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5.1. Настоящий Договор вступает в силу с момента его подписания и действует в течение срока, указанного в п. 1.3 настоящего Договора.</w:t>
      </w:r>
    </w:p>
    <w:p w14:paraId="4C76B0EC"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006E3032"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5.2. Переход к другому лицу какого-либо исключительного права, указанного в п. 1.1 настоящего Договора, не является основанием для изменения или расторжения Договора. Новый правообладатель становится стороной настоящего Договора в части прав и обязанностей, относящихся к перешедшему исключительному праву.</w:t>
      </w:r>
    </w:p>
    <w:p w14:paraId="1E3B9534"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6ED7B7B7"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5.3. В случае, если в период действия настоящего Договора истек срок действия исключительного права, пользование которым предоставлено по настоящему Договору, либо такое право прекратилось по иному основанию, настоящий Договор продолжает действовать, за исключением положений, относящихся к прекратившемуся праву.</w:t>
      </w:r>
    </w:p>
    <w:p w14:paraId="64AFEC4A"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4C08BE68"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5.4. Настоящий Договор прекращает действие в случае:</w:t>
      </w:r>
    </w:p>
    <w:p w14:paraId="067D685D"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истечения срока, указанного в п. 1.3 настоящего Договора;</w:t>
      </w:r>
    </w:p>
    <w:p w14:paraId="14195D54"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объявления Правообладателя или Пользователя несостоятельным (банкротом);</w:t>
      </w:r>
    </w:p>
    <w:p w14:paraId="2C1E1311"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прекращения принадлежащих Правообладателю прав на фирменное наименование или коммерческое обозначение без замены их новыми аналогичными правами;</w:t>
      </w:r>
    </w:p>
    <w:p w14:paraId="18CE4BD2"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в иных случаях, предусмотренных законом.</w:t>
      </w:r>
    </w:p>
    <w:p w14:paraId="3D3F6632"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44405AC4"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5.5. Пользователь вправе требовать расторжения Договора и возмещения убытков в случае изменения Правообладателем своего коммерческого обозначения, права на использование которого входят в комплекс исключительных прав, указанных в пункте 1.1 настоящего Договора.</w:t>
      </w:r>
    </w:p>
    <w:p w14:paraId="73E6D96E"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В случае если Пользователь не требует расторжения настоящего Договора, Договор действует в отношении нового коммерческого обозначения Правообладателя.</w:t>
      </w:r>
    </w:p>
    <w:p w14:paraId="7A30550E"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w:t>
      </w:r>
    </w:p>
    <w:p w14:paraId="2B3C0348"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bCs/>
        </w:rPr>
      </w:pPr>
      <w:r>
        <w:rPr>
          <w:b/>
          <w:bCs/>
        </w:rPr>
        <w:t>6. ЗАКЛЮЧИТЕЛЬНЫЕ ПОЛОЖЕНИЯ</w:t>
      </w:r>
    </w:p>
    <w:p w14:paraId="3856AB1C"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w:t>
      </w:r>
    </w:p>
    <w:p w14:paraId="6FEF35B9"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6.1. Предоставление права использования комплекса исключительных прав по настоящему Договору, изменение настоящего Договора и его прекращение подлежат государственной регистрации в федеральном органе исполнительной власти по интеллектуальной собственности (Роспатенте).</w:t>
      </w:r>
    </w:p>
    <w:p w14:paraId="46ECF145"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0AF0AFAC" w14:textId="77777777" w:rsidR="00000000" w:rsidRDefault="00000000">
      <w:pPr>
        <w:pBdr>
          <w:top w:val="none" w:sz="4" w:space="0" w:color="auto"/>
          <w:left w:val="none" w:sz="4" w:space="0" w:color="auto"/>
          <w:bottom w:val="none" w:sz="4" w:space="0" w:color="auto"/>
          <w:right w:val="none" w:sz="4" w:space="0" w:color="auto"/>
          <w:between w:val="none" w:sz="4" w:space="0" w:color="auto"/>
        </w:pBdr>
        <w:rPr>
          <w:rFonts w:hint="default"/>
          <w:color w:val="000000"/>
          <w:sz w:val="22"/>
          <w:szCs w:val="22"/>
          <w:lang w:val="en-US"/>
        </w:rPr>
      </w:pPr>
      <w:r>
        <w:rPr>
          <w:rFonts w:hint="default"/>
          <w:color w:val="000000"/>
          <w:sz w:val="22"/>
          <w:szCs w:val="22"/>
          <w:lang w:val="en-US"/>
        </w:rPr>
        <w:t xml:space="preserve">6.2. Правообладатель обязан в течение 60 (Шестидесяти) рабочих дней с момента подписания настоящего Договора подать в Федеральную службу по интеллектуальной собственности РФ (Роспатент) документы для государственной регистрации. </w:t>
      </w:r>
    </w:p>
    <w:p w14:paraId="4E901786" w14:textId="77777777" w:rsidR="00000000" w:rsidRDefault="00000000">
      <w:pPr>
        <w:pBdr>
          <w:top w:val="none" w:sz="4" w:space="0" w:color="auto"/>
          <w:left w:val="none" w:sz="4" w:space="0" w:color="auto"/>
          <w:bottom w:val="none" w:sz="4" w:space="0" w:color="auto"/>
          <w:right w:val="none" w:sz="4" w:space="0" w:color="auto"/>
          <w:between w:val="none" w:sz="4" w:space="0" w:color="auto"/>
        </w:pBdr>
        <w:rPr>
          <w:rFonts w:hint="default"/>
          <w:color w:val="000000"/>
          <w:sz w:val="22"/>
          <w:szCs w:val="22"/>
        </w:rPr>
      </w:pPr>
    </w:p>
    <w:p w14:paraId="08E358CF" w14:textId="77777777" w:rsidR="00000000" w:rsidRDefault="00000000">
      <w:pPr>
        <w:pBdr>
          <w:top w:val="none" w:sz="4" w:space="0" w:color="auto"/>
          <w:left w:val="none" w:sz="4" w:space="0" w:color="auto"/>
          <w:bottom w:val="none" w:sz="4" w:space="0" w:color="auto"/>
          <w:right w:val="none" w:sz="4" w:space="0" w:color="auto"/>
          <w:between w:val="none" w:sz="4" w:space="0" w:color="auto"/>
        </w:pBdr>
        <w:rPr>
          <w:rFonts w:hint="default"/>
          <w:color w:val="000000"/>
          <w:sz w:val="22"/>
          <w:szCs w:val="22"/>
        </w:rPr>
      </w:pPr>
      <w:r>
        <w:rPr>
          <w:rFonts w:hint="default"/>
          <w:color w:val="000000"/>
          <w:sz w:val="22"/>
          <w:szCs w:val="22"/>
        </w:rPr>
        <w:t>6.3. По требованию Правообладателя Пользователь обязуется подписать заявление и/или предоставить иные документы, необходимые для государственной регистрации предоставления Пользователю права использования Комплекса исключительных прав по настоящему Договору не позднее 3 (трех) рабочих дней с момента получения соответствующего требования Правообладателя.</w:t>
      </w:r>
    </w:p>
    <w:p w14:paraId="14D2AA9C" w14:textId="77777777" w:rsidR="00000000" w:rsidRDefault="00000000">
      <w:pPr>
        <w:pBdr>
          <w:top w:val="none" w:sz="4" w:space="0" w:color="auto"/>
          <w:left w:val="none" w:sz="4" w:space="0" w:color="auto"/>
          <w:bottom w:val="none" w:sz="4" w:space="0" w:color="auto"/>
          <w:right w:val="none" w:sz="4" w:space="0" w:color="auto"/>
          <w:between w:val="none" w:sz="4" w:space="0" w:color="auto"/>
        </w:pBdr>
        <w:rPr>
          <w:rFonts w:hint="default"/>
          <w:color w:val="000000"/>
          <w:sz w:val="22"/>
          <w:szCs w:val="22"/>
        </w:rPr>
      </w:pPr>
    </w:p>
    <w:p w14:paraId="70E7D8FE" w14:textId="77777777" w:rsidR="00000000" w:rsidRDefault="00000000">
      <w:pPr>
        <w:pBdr>
          <w:top w:val="none" w:sz="4" w:space="0" w:color="auto"/>
          <w:left w:val="none" w:sz="4" w:space="0" w:color="auto"/>
          <w:bottom w:val="none" w:sz="4" w:space="0" w:color="auto"/>
          <w:right w:val="none" w:sz="4" w:space="0" w:color="auto"/>
          <w:between w:val="none" w:sz="4" w:space="0" w:color="auto"/>
        </w:pBdr>
        <w:rPr>
          <w:rFonts w:hint="default"/>
          <w:color w:val="000000"/>
          <w:sz w:val="22"/>
          <w:szCs w:val="22"/>
        </w:rPr>
      </w:pPr>
      <w:r>
        <w:rPr>
          <w:rFonts w:hint="default"/>
          <w:color w:val="000000"/>
          <w:sz w:val="22"/>
          <w:szCs w:val="22"/>
        </w:rPr>
        <w:lastRenderedPageBreak/>
        <w:t>6.4. Правообладатель вправе не приступать к исполнению обязательств, предусмотренных п. 6.2. настоящего Договора, до момента исполнения Пользователем своих обязательств, предусмотренных п. 6.3. настоящего Договора.</w:t>
      </w:r>
    </w:p>
    <w:p w14:paraId="097C7C91" w14:textId="77777777" w:rsidR="00000000" w:rsidRDefault="00000000">
      <w:pPr>
        <w:pBdr>
          <w:top w:val="none" w:sz="4" w:space="0" w:color="auto"/>
          <w:left w:val="none" w:sz="4" w:space="0" w:color="auto"/>
          <w:bottom w:val="none" w:sz="4" w:space="0" w:color="auto"/>
          <w:right w:val="none" w:sz="4" w:space="0" w:color="auto"/>
          <w:between w:val="none" w:sz="4" w:space="0" w:color="auto"/>
        </w:pBdr>
        <w:rPr>
          <w:rFonts w:hint="default"/>
          <w:color w:val="000000"/>
          <w:sz w:val="22"/>
          <w:szCs w:val="22"/>
          <w:lang w:val="en-US"/>
        </w:rPr>
      </w:pPr>
    </w:p>
    <w:p w14:paraId="07C3768F"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p>
    <w:p w14:paraId="70A8020B"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6.2. Во всем ином, не урегулированном в настоящем Договоре, стороны будут руководствоваться нормами действующего законодательства Российской Федерации.</w:t>
      </w:r>
    </w:p>
    <w:p w14:paraId="786365BD"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18430CB5"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xml:space="preserve">6.3. Настоящий Договор составлен в </w:t>
      </w:r>
      <w:r>
        <w:rPr>
          <w:rStyle w:val="Fill"/>
          <w:b w:val="0"/>
          <w:i w:val="0"/>
          <w:color w:val="auto"/>
        </w:rPr>
        <w:t>двух</w:t>
      </w:r>
      <w:r>
        <w:t xml:space="preserve"> экземплярах, имеющих равную юридическую силу, по одному для каждой из сторон.</w:t>
      </w:r>
    </w:p>
    <w:p w14:paraId="5F4B37C5"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r>
        <w:t> </w:t>
      </w:r>
    </w:p>
    <w:p w14:paraId="63A76D5C"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bCs/>
        </w:rPr>
      </w:pPr>
      <w:r>
        <w:rPr>
          <w:b/>
          <w:bCs/>
        </w:rPr>
        <w:t>7. АДРЕСА И БАНКОВСКИЕ РЕКВИЗИТЫ СТОРОН</w:t>
      </w:r>
    </w:p>
    <w:p w14:paraId="291B58BC"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w:t>
      </w:r>
    </w:p>
    <w:tbl>
      <w:tblPr>
        <w:tblW w:w="9435" w:type="dxa"/>
        <w:tblInd w:w="-60" w:type="dxa"/>
        <w:tblCellMar>
          <w:left w:w="0" w:type="dxa"/>
          <w:right w:w="0" w:type="dxa"/>
        </w:tblCellMar>
        <w:tblLook w:val="0000" w:firstRow="0" w:lastRow="0" w:firstColumn="0" w:lastColumn="0" w:noHBand="0" w:noVBand="0"/>
      </w:tblPr>
      <w:tblGrid>
        <w:gridCol w:w="4853"/>
        <w:gridCol w:w="4582"/>
      </w:tblGrid>
      <w:tr w:rsidR="00000000" w14:paraId="5C29437A" w14:textId="77777777">
        <w:tblPrEx>
          <w:tblCellMar>
            <w:top w:w="0" w:type="dxa"/>
            <w:left w:w="0" w:type="dxa"/>
            <w:bottom w:w="0" w:type="dxa"/>
            <w:right w:w="0" w:type="dxa"/>
          </w:tblCellMar>
        </w:tblPrEx>
        <w:tc>
          <w:tcPr>
            <w:tcW w:w="0" w:type="auto"/>
            <w:shd w:val="clear" w:color="auto" w:fill="auto"/>
          </w:tcPr>
          <w:p w14:paraId="1927F6DF" w14:textId="77777777" w:rsidR="00000000" w:rsidRDefault="00000000">
            <w:pPr>
              <w:pStyle w:val="a5"/>
              <w:spacing w:before="0" w:after="0"/>
            </w:pPr>
            <w:r>
              <w:t>Правообладатель:</w:t>
            </w:r>
          </w:p>
          <w:p w14:paraId="2D3682EF" w14:textId="77777777" w:rsidR="00000000" w:rsidRDefault="00000000">
            <w:pPr>
              <w:pStyle w:val="a5"/>
              <w:spacing w:before="0" w:after="0"/>
            </w:pPr>
            <w:r>
              <w:rPr>
                <w:rStyle w:val="Fill"/>
                <w:b w:val="0"/>
                <w:i w:val="0"/>
                <w:color w:val="auto"/>
              </w:rPr>
              <w:t>ООО «Производственная фирма "Мастер"»</w:t>
            </w:r>
            <w:r>
              <w:br/>
            </w:r>
            <w:r>
              <w:rPr>
                <w:rStyle w:val="Fill"/>
                <w:b w:val="0"/>
                <w:i w:val="0"/>
                <w:color w:val="auto"/>
              </w:rPr>
              <w:t>Адрес: 125007, г. Москва,</w:t>
            </w:r>
            <w:r>
              <w:br/>
            </w:r>
            <w:r>
              <w:rPr>
                <w:rStyle w:val="Fill"/>
                <w:b w:val="0"/>
                <w:i w:val="0"/>
                <w:color w:val="auto"/>
              </w:rPr>
              <w:t>ул. Коптева, д. 40</w:t>
            </w:r>
            <w:r>
              <w:br/>
            </w:r>
            <w:r>
              <w:rPr>
                <w:rStyle w:val="Fill"/>
                <w:b w:val="0"/>
                <w:i w:val="0"/>
                <w:color w:val="auto"/>
              </w:rPr>
              <w:t>ИНН 7708123436</w:t>
            </w:r>
            <w:r>
              <w:br/>
            </w:r>
            <w:r>
              <w:rPr>
                <w:rStyle w:val="Fill"/>
                <w:b w:val="0"/>
                <w:i w:val="0"/>
                <w:color w:val="auto"/>
              </w:rPr>
              <w:t>КПП 770801001</w:t>
            </w:r>
            <w:r>
              <w:br/>
            </w:r>
            <w:r>
              <w:rPr>
                <w:rStyle w:val="Fill"/>
                <w:b w:val="0"/>
                <w:i w:val="0"/>
                <w:color w:val="auto"/>
              </w:rPr>
              <w:t>Р/с 40702810400000002233</w:t>
            </w:r>
            <w:r>
              <w:br/>
            </w:r>
            <w:r>
              <w:rPr>
                <w:rStyle w:val="Fill"/>
                <w:b w:val="0"/>
                <w:i w:val="0"/>
                <w:color w:val="auto"/>
              </w:rPr>
              <w:t>в АКБ «Надежный»</w:t>
            </w:r>
            <w:r>
              <w:br/>
            </w:r>
            <w:r>
              <w:rPr>
                <w:rStyle w:val="Fill"/>
                <w:b w:val="0"/>
                <w:i w:val="0"/>
                <w:color w:val="auto"/>
              </w:rPr>
              <w:t>К/с 30101810400000000222</w:t>
            </w:r>
            <w:r>
              <w:br/>
            </w:r>
            <w:r>
              <w:rPr>
                <w:rStyle w:val="Fill"/>
                <w:b w:val="0"/>
                <w:i w:val="0"/>
                <w:color w:val="auto"/>
              </w:rPr>
              <w:t>БИК 044583222</w:t>
            </w:r>
          </w:p>
        </w:tc>
        <w:tc>
          <w:tcPr>
            <w:tcW w:w="0" w:type="auto"/>
            <w:shd w:val="clear" w:color="auto" w:fill="auto"/>
          </w:tcPr>
          <w:p w14:paraId="1F49CDF6" w14:textId="77777777" w:rsidR="00000000" w:rsidRDefault="00000000">
            <w:pPr>
              <w:pStyle w:val="a5"/>
              <w:spacing w:before="0" w:after="0"/>
            </w:pPr>
            <w:r>
              <w:t>Пользователь:</w:t>
            </w:r>
          </w:p>
          <w:p w14:paraId="6D6F269D" w14:textId="77777777" w:rsidR="00000000" w:rsidRDefault="00000000">
            <w:pPr>
              <w:pStyle w:val="a5"/>
              <w:spacing w:before="0" w:after="0"/>
            </w:pPr>
            <w:r>
              <w:rPr>
                <w:rStyle w:val="Fill"/>
                <w:b w:val="0"/>
                <w:i w:val="0"/>
                <w:color w:val="auto"/>
              </w:rPr>
              <w:t>ООО «Альфа»</w:t>
            </w:r>
            <w:r>
              <w:br/>
            </w:r>
            <w:r>
              <w:rPr>
                <w:rStyle w:val="Fill"/>
                <w:b w:val="0"/>
                <w:i w:val="0"/>
                <w:color w:val="auto"/>
              </w:rPr>
              <w:t>Адрес: 125008, г. Москва,</w:t>
            </w:r>
            <w:r>
              <w:br/>
            </w:r>
            <w:r>
              <w:rPr>
                <w:rStyle w:val="Fill"/>
                <w:b w:val="0"/>
                <w:i w:val="0"/>
                <w:color w:val="auto"/>
              </w:rPr>
              <w:t>ул. Михалковская, д. 20</w:t>
            </w:r>
            <w:r>
              <w:br/>
            </w:r>
            <w:r>
              <w:rPr>
                <w:rStyle w:val="Fill"/>
                <w:b w:val="0"/>
                <w:i w:val="0"/>
                <w:color w:val="auto"/>
              </w:rPr>
              <w:t>ИНН 7708123456</w:t>
            </w:r>
            <w:r>
              <w:br/>
            </w:r>
            <w:r>
              <w:rPr>
                <w:rStyle w:val="Fill"/>
                <w:b w:val="0"/>
                <w:i w:val="0"/>
                <w:color w:val="auto"/>
              </w:rPr>
              <w:t>КПП 770801001</w:t>
            </w:r>
            <w:r>
              <w:br/>
            </w:r>
            <w:r>
              <w:rPr>
                <w:rStyle w:val="Fill"/>
                <w:b w:val="0"/>
                <w:i w:val="0"/>
                <w:color w:val="auto"/>
              </w:rPr>
              <w:t>Р/с 40702810400000001111</w:t>
            </w:r>
            <w:r>
              <w:br/>
            </w:r>
            <w:r>
              <w:rPr>
                <w:rStyle w:val="Fill"/>
                <w:b w:val="0"/>
                <w:i w:val="0"/>
                <w:color w:val="auto"/>
              </w:rPr>
              <w:t>в АКБ «Надежный»</w:t>
            </w:r>
            <w:r>
              <w:br/>
            </w:r>
            <w:r>
              <w:rPr>
                <w:rStyle w:val="Fill"/>
                <w:b w:val="0"/>
                <w:i w:val="0"/>
                <w:color w:val="auto"/>
              </w:rPr>
              <w:t>К/с 30101810400000000222</w:t>
            </w:r>
            <w:r>
              <w:br/>
            </w:r>
            <w:r>
              <w:rPr>
                <w:rStyle w:val="Fill"/>
                <w:b w:val="0"/>
                <w:i w:val="0"/>
                <w:color w:val="auto"/>
              </w:rPr>
              <w:t>БИК 044583222</w:t>
            </w:r>
          </w:p>
        </w:tc>
      </w:tr>
      <w:tr w:rsidR="00000000" w14:paraId="40127E2A" w14:textId="77777777">
        <w:tblPrEx>
          <w:tblCellMar>
            <w:top w:w="0" w:type="dxa"/>
            <w:left w:w="0" w:type="dxa"/>
            <w:bottom w:w="0" w:type="dxa"/>
            <w:right w:w="0" w:type="dxa"/>
          </w:tblCellMar>
        </w:tblPrEx>
        <w:tc>
          <w:tcPr>
            <w:tcW w:w="0" w:type="auto"/>
            <w:shd w:val="clear" w:color="auto" w:fill="auto"/>
          </w:tcPr>
          <w:p w14:paraId="360E95A2" w14:textId="77777777" w:rsidR="00000000" w:rsidRDefault="00000000">
            <w:pPr>
              <w:pStyle w:val="a5"/>
              <w:spacing w:before="0" w:after="0"/>
            </w:pPr>
            <w:r>
              <w:t> </w:t>
            </w:r>
          </w:p>
          <w:p w14:paraId="688F3A6C" w14:textId="77777777" w:rsidR="00000000" w:rsidRDefault="00000000">
            <w:pPr>
              <w:pStyle w:val="a5"/>
              <w:spacing w:before="0" w:after="0"/>
            </w:pPr>
            <w:r>
              <w:rPr>
                <w:rStyle w:val="Fill"/>
                <w:b w:val="0"/>
                <w:i w:val="0"/>
                <w:color w:val="auto"/>
              </w:rPr>
              <w:t>Генеральный директор</w:t>
            </w:r>
            <w:r>
              <w:t>______</w:t>
            </w:r>
            <w:r>
              <w:rPr>
                <w:rStyle w:val="Fill"/>
                <w:b w:val="0"/>
                <w:i w:val="0"/>
                <w:color w:val="auto"/>
              </w:rPr>
              <w:t>А.С. Глебова</w:t>
            </w:r>
          </w:p>
          <w:p w14:paraId="59C12184" w14:textId="77777777" w:rsidR="00000000" w:rsidRDefault="00000000">
            <w:pPr>
              <w:pStyle w:val="a5"/>
              <w:spacing w:before="0" w:after="0"/>
            </w:pPr>
            <w:r>
              <w:t> </w:t>
            </w:r>
          </w:p>
          <w:p w14:paraId="612FAE73" w14:textId="77777777" w:rsidR="00000000" w:rsidRDefault="00000000">
            <w:pPr>
              <w:pStyle w:val="a5"/>
              <w:spacing w:before="0" w:after="0"/>
            </w:pPr>
            <w:r>
              <w:rPr>
                <w:rStyle w:val="Fill"/>
                <w:b w:val="0"/>
                <w:i w:val="0"/>
                <w:color w:val="auto"/>
              </w:rPr>
              <w:t>М.П. </w:t>
            </w:r>
          </w:p>
        </w:tc>
        <w:tc>
          <w:tcPr>
            <w:tcW w:w="0" w:type="auto"/>
            <w:shd w:val="clear" w:color="auto" w:fill="auto"/>
          </w:tcPr>
          <w:p w14:paraId="7D446863" w14:textId="77777777" w:rsidR="00000000" w:rsidRDefault="00000000">
            <w:pPr>
              <w:pStyle w:val="a5"/>
              <w:spacing w:before="0" w:after="0"/>
            </w:pPr>
            <w:r>
              <w:t> </w:t>
            </w:r>
          </w:p>
          <w:p w14:paraId="44658C69" w14:textId="77777777" w:rsidR="00000000" w:rsidRDefault="00000000">
            <w:pPr>
              <w:pStyle w:val="a5"/>
              <w:spacing w:before="0" w:after="0"/>
            </w:pPr>
            <w:r>
              <w:rPr>
                <w:rStyle w:val="Fill"/>
                <w:b w:val="0"/>
                <w:i w:val="0"/>
                <w:color w:val="auto"/>
              </w:rPr>
              <w:t>Генеральный директор</w:t>
            </w:r>
            <w:r>
              <w:t>______</w:t>
            </w:r>
            <w:r>
              <w:rPr>
                <w:rStyle w:val="Fill"/>
                <w:b w:val="0"/>
                <w:i w:val="0"/>
                <w:color w:val="auto"/>
              </w:rPr>
              <w:t>А.В. Львов</w:t>
            </w:r>
          </w:p>
          <w:p w14:paraId="06C86819" w14:textId="77777777" w:rsidR="00000000" w:rsidRDefault="00000000">
            <w:pPr>
              <w:pStyle w:val="a5"/>
              <w:spacing w:before="0" w:after="0"/>
            </w:pPr>
            <w:r>
              <w:t> </w:t>
            </w:r>
          </w:p>
          <w:p w14:paraId="514E334A" w14:textId="77777777" w:rsidR="00000000" w:rsidRDefault="00000000">
            <w:pPr>
              <w:pStyle w:val="a5"/>
              <w:spacing w:before="0" w:after="0"/>
            </w:pPr>
            <w:r>
              <w:rPr>
                <w:rStyle w:val="Fill"/>
                <w:b w:val="0"/>
                <w:i w:val="0"/>
                <w:color w:val="auto"/>
              </w:rPr>
              <w:t>М.П. </w:t>
            </w:r>
          </w:p>
        </w:tc>
      </w:tr>
    </w:tbl>
    <w:p w14:paraId="207EFAC2" w14:textId="77777777" w:rsidR="00000000" w:rsidRDefault="000000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w:t>
      </w:r>
    </w:p>
    <w:p w14:paraId="4266B4BA" w14:textId="77777777" w:rsidR="00C05C15" w:rsidRDefault="00C05C15">
      <w:pPr>
        <w:pStyle w:val="a5"/>
        <w:spacing w:before="0" w:after="0"/>
        <w:rPr>
          <w:rFonts w:hint="default"/>
        </w:rPr>
      </w:pPr>
    </w:p>
    <w:sectPr w:rsidR="00C05C15">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D4587" w14:textId="77777777" w:rsidR="00C05C15" w:rsidRDefault="00C05C15">
      <w:pPr>
        <w:rPr>
          <w:rFonts w:hint="default"/>
        </w:rPr>
      </w:pPr>
      <w:r>
        <w:rPr>
          <w:rFonts w:hint="default"/>
        </w:rPr>
        <w:separator/>
      </w:r>
    </w:p>
  </w:endnote>
  <w:endnote w:type="continuationSeparator" w:id="0">
    <w:p w14:paraId="1A7BD10E" w14:textId="77777777" w:rsidR="00C05C15" w:rsidRDefault="00C05C15">
      <w:pPr>
        <w:rPr>
          <w:rFonts w:hint="default"/>
        </w:rPr>
      </w:pPr>
      <w:r>
        <w:rPr>
          <w:rFonts w:hint="defaul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B6C58" w14:textId="77777777" w:rsidR="00000000" w:rsidRDefault="0000000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EC6A7" w14:textId="77777777" w:rsidR="00000000" w:rsidRDefault="0000000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E25BB" w14:textId="77777777" w:rsidR="00000000" w:rsidRDefault="000000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4E96D" w14:textId="77777777" w:rsidR="00C05C15" w:rsidRDefault="00C05C15">
      <w:pPr>
        <w:rPr>
          <w:rFonts w:hint="default"/>
        </w:rPr>
      </w:pPr>
      <w:r>
        <w:rPr>
          <w:rFonts w:hint="default"/>
        </w:rPr>
        <w:separator/>
      </w:r>
    </w:p>
  </w:footnote>
  <w:footnote w:type="continuationSeparator" w:id="0">
    <w:p w14:paraId="0994C8F4" w14:textId="77777777" w:rsidR="00C05C15" w:rsidRDefault="00C05C15">
      <w:pPr>
        <w:rPr>
          <w:rFonts w:hint="default"/>
        </w:rPr>
      </w:pPr>
      <w:r>
        <w:rPr>
          <w:rFonts w:hint="defaul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209AD" w14:textId="77777777" w:rsidR="00000000" w:rsidRDefault="0000000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B6263" w14:textId="77777777" w:rsidR="00000000" w:rsidRDefault="0000000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AC062" w14:textId="77777777" w:rsidR="00000000" w:rsidRDefault="00000000">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23"/>
    <w:rsid w:val="00502EA6"/>
    <w:rsid w:val="00582223"/>
    <w:rsid w:val="00C05C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21E6FD"/>
  <w15:chartTrackingRefBased/>
  <w15:docId w15:val="{05383094-D35D-4BAD-85A8-4912BFAB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link w:val="10"/>
    <w:uiPriority w:val="9"/>
    <w:qFormat/>
    <w:pPr>
      <w:spacing w:before="100" w:after="100"/>
      <w:outlineLvl w:val="0"/>
    </w:pPr>
    <w:rPr>
      <w:b/>
      <w:bCs/>
      <w:sz w:val="22"/>
      <w:szCs w:val="22"/>
    </w:rPr>
  </w:style>
  <w:style w:type="paragraph" w:styleId="2">
    <w:name w:val="heading 2"/>
    <w:basedOn w:val="a"/>
    <w:next w:val="a"/>
    <w:link w:val="20"/>
    <w:uiPriority w:val="9"/>
    <w:qFormat/>
    <w:pPr>
      <w:keepNext/>
      <w:keepLines/>
      <w:spacing w:before="200"/>
      <w:outlineLvl w:val="1"/>
    </w:pPr>
    <w:rPr>
      <w:rFonts w:ascii="Cambria" w:hAnsi="Cambria"/>
      <w:b/>
      <w:bCs/>
      <w:color w:val="4F81BD"/>
      <w:sz w:val="26"/>
      <w:szCs w:val="26"/>
    </w:rPr>
  </w:style>
  <w:style w:type="paragraph" w:styleId="3">
    <w:name w:val="heading 3"/>
    <w:basedOn w:val="a"/>
    <w:link w:val="30"/>
    <w:uiPriority w:val="9"/>
    <w:qFormat/>
    <w:pPr>
      <w:spacing w:before="100" w:after="100"/>
      <w:outlineLvl w:val="2"/>
    </w:pPr>
    <w:rPr>
      <w:b/>
      <w:bCs/>
      <w:sz w:val="32"/>
      <w:szCs w:val="32"/>
    </w:rPr>
  </w:style>
  <w:style w:type="paragraph" w:styleId="4">
    <w:name w:val="heading 4"/>
    <w:basedOn w:val="a"/>
    <w:next w:val="a"/>
    <w:link w:val="40"/>
    <w:uiPriority w:val="9"/>
    <w:qFormat/>
    <w:pPr>
      <w:keepNext/>
      <w:keepLines/>
      <w:spacing w:before="200"/>
      <w:outlineLvl w:val="3"/>
    </w:pPr>
    <w:rPr>
      <w:b/>
      <w:bCs/>
      <w:i/>
      <w:iCs/>
      <w:color w:val="4472C4"/>
    </w:rPr>
  </w:style>
  <w:style w:type="paragraph" w:styleId="5">
    <w:name w:val="heading 5"/>
    <w:basedOn w:val="a"/>
    <w:next w:val="a"/>
    <w:link w:val="50"/>
    <w:uiPriority w:val="9"/>
    <w:qFormat/>
    <w:pPr>
      <w:keepNext/>
      <w:keepLines/>
      <w:spacing w:before="200"/>
      <w:outlineLvl w:val="4"/>
    </w:pPr>
    <w:rPr>
      <w:color w:val="1F3763"/>
    </w:rPr>
  </w:style>
  <w:style w:type="paragraph" w:styleId="6">
    <w:name w:val="heading 6"/>
    <w:basedOn w:val="a"/>
    <w:next w:val="a"/>
    <w:link w:val="60"/>
    <w:uiPriority w:val="9"/>
    <w:qFormat/>
    <w:pPr>
      <w:keepNext/>
      <w:keepLines/>
      <w:spacing w:before="200"/>
      <w:outlineLvl w:val="5"/>
    </w:pPr>
    <w:rPr>
      <w:i/>
      <w:iCs/>
      <w:color w:val="1F3763"/>
    </w:rPr>
  </w:style>
  <w:style w:type="paragraph" w:styleId="7">
    <w:name w:val="heading 7"/>
    <w:basedOn w:val="a"/>
    <w:next w:val="a"/>
    <w:link w:val="70"/>
    <w:uiPriority w:val="9"/>
    <w:qFormat/>
    <w:pPr>
      <w:keepNext/>
      <w:keepLines/>
      <w:spacing w:before="200"/>
      <w:outlineLvl w:val="6"/>
    </w:pPr>
    <w:rPr>
      <w:i/>
      <w:iCs/>
      <w:color w:val="404040"/>
    </w:rPr>
  </w:style>
  <w:style w:type="paragraph" w:styleId="8">
    <w:name w:val="heading 8"/>
    <w:basedOn w:val="a"/>
    <w:next w:val="a"/>
    <w:link w:val="80"/>
    <w:uiPriority w:val="9"/>
    <w:qFormat/>
    <w:pPr>
      <w:keepNext/>
      <w:keepLines/>
      <w:spacing w:before="200"/>
      <w:outlineLvl w:val="7"/>
    </w:pPr>
    <w:rPr>
      <w:color w:val="404040"/>
      <w:sz w:val="20"/>
      <w:szCs w:val="20"/>
    </w:rPr>
  </w:style>
  <w:style w:type="paragraph" w:styleId="9">
    <w:name w:val="heading 9"/>
    <w:basedOn w:val="a"/>
    <w:next w:val="a"/>
    <w:link w:val="90"/>
    <w:uiPriority w:val="9"/>
    <w:qFormat/>
    <w:pPr>
      <w:keepNext/>
      <w:keepLines/>
      <w:spacing w:before="200"/>
      <w:outlineLvl w:val="8"/>
    </w:pPr>
    <w:rPr>
      <w:i/>
      <w:iCs/>
      <w:color w:val="404040"/>
      <w:sz w:val="20"/>
      <w:szCs w:val="20"/>
    </w:rPr>
  </w:style>
  <w:style w:type="character" w:default="1" w:styleId="a0">
    <w:name w:val="Default Paragraph Font"/>
    <w:uiPriority w:val="1"/>
    <w:semiHidden/>
    <w:unhideWhenUsed/>
    <w:rPr>
      <w:rFonts w:hint="default"/>
    </w:rPr>
  </w:style>
  <w:style w:type="table" w:default="1" w:styleId="a1">
    <w:name w:val="Normal Table"/>
    <w:next w:val="a"/>
    <w:uiPriority w:val="99"/>
    <w:semiHidden/>
    <w:unhideWhenUsed/>
    <w:qFormat/>
    <w:tblPr>
      <w:tblCellMar>
        <w:top w:w="0" w:type="dxa"/>
        <w:left w:w="108" w:type="dxa"/>
        <w:bottom w:w="0" w:type="dxa"/>
        <w:right w:w="108" w:type="dxa"/>
      </w:tblCellMar>
    </w:tblPr>
  </w:style>
  <w:style w:type="numbering" w:default="1" w:styleId="a2">
    <w:name w:val="No List"/>
    <w:next w:val="a"/>
    <w:uiPriority w:val="99"/>
    <w:semiHidden/>
    <w:unhideWhenUsed/>
  </w:style>
  <w:style w:type="character" w:styleId="a3">
    <w:name w:val="Hyperlink"/>
    <w:basedOn w:val="a0"/>
    <w:uiPriority w:val="99"/>
    <w:semiHidden/>
    <w:unhideWhenUsed/>
    <w:rPr>
      <w:rFonts w:hint="default"/>
      <w:color w:val="0000FF"/>
      <w:u w:val="single"/>
    </w:rPr>
  </w:style>
  <w:style w:type="character" w:styleId="a4">
    <w:name w:val="FollowedHyperlink"/>
    <w:basedOn w:val="a0"/>
    <w:uiPriority w:val="99"/>
    <w:semiHidden/>
    <w:unhideWhenUsed/>
    <w:rPr>
      <w:rFonts w:hint="default"/>
      <w:color w:val="800080"/>
      <w:u w:val="single"/>
    </w:rPr>
  </w:style>
  <w:style w:type="character" w:customStyle="1" w:styleId="10">
    <w:name w:val="Заголовок 1 Знак"/>
    <w:basedOn w:val="a0"/>
    <w:link w:val="1"/>
    <w:uiPriority w:val="9"/>
    <w:rPr>
      <w:rFonts w:ascii="Cambria" w:eastAsia="Times New Roman" w:hAnsi="Cambria" w:cs="Times New Roman" w:hint="default"/>
      <w:b/>
      <w:bCs/>
      <w:color w:val="365F91"/>
      <w:sz w:val="28"/>
      <w:szCs w:val="28"/>
    </w:rPr>
  </w:style>
  <w:style w:type="character" w:customStyle="1" w:styleId="30">
    <w:name w:val="Заголовок 3 Знак"/>
    <w:basedOn w:val="a0"/>
    <w:link w:val="3"/>
    <w:uiPriority w:val="9"/>
    <w:semiHidden/>
    <w:rPr>
      <w:rFonts w:ascii="Cambria" w:eastAsia="Times New Roman" w:hAnsi="Cambria" w:cs="Times New Roman" w:hint="default"/>
      <w:b/>
      <w:bCs/>
      <w:color w:val="4F81BD"/>
      <w:sz w:val="24"/>
      <w:szCs w:val="24"/>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2"/>
      <w:szCs w:val="22"/>
    </w:rPr>
  </w:style>
  <w:style w:type="character" w:customStyle="1" w:styleId="HTML0">
    <w:name w:val="Стандартный HTML Знак"/>
    <w:basedOn w:val="a0"/>
    <w:link w:val="HTML"/>
    <w:uiPriority w:val="99"/>
    <w:semiHidden/>
    <w:rPr>
      <w:rFonts w:ascii="Consolas" w:eastAsia="Times New Roman" w:hAnsi="Consolas" w:hint="default"/>
    </w:rPr>
  </w:style>
  <w:style w:type="paragraph" w:styleId="a5">
    <w:name w:val="Normal (Web)"/>
    <w:aliases w:val="Обычный (веб)"/>
    <w:basedOn w:val="a"/>
    <w:uiPriority w:val="99"/>
    <w:unhideWhenUsed/>
    <w:pPr>
      <w:spacing w:before="100" w:after="100"/>
    </w:pPr>
    <w:rPr>
      <w:sz w:val="22"/>
      <w:szCs w:val="22"/>
    </w:rPr>
  </w:style>
  <w:style w:type="paragraph" w:customStyle="1" w:styleId="Yrsh">
    <w:name w:val="Yrsh"/>
    <w:basedOn w:val="a"/>
    <w:pPr>
      <w:shd w:val="clear" w:color="auto" w:fill="92D050"/>
      <w:spacing w:before="100" w:after="100"/>
    </w:pPr>
    <w:rPr>
      <w:sz w:val="22"/>
      <w:szCs w:val="22"/>
    </w:rPr>
  </w:style>
  <w:style w:type="paragraph" w:customStyle="1" w:styleId="Tabtitle">
    <w:name w:val="Tabtitle"/>
    <w:basedOn w:val="a"/>
    <w:pPr>
      <w:shd w:val="clear" w:color="auto" w:fill="28A0C8"/>
      <w:spacing w:before="100" w:after="100"/>
    </w:pPr>
    <w:rPr>
      <w:sz w:val="22"/>
      <w:szCs w:val="22"/>
    </w:rPr>
  </w:style>
  <w:style w:type="paragraph" w:customStyle="1" w:styleId="Header-listtarget">
    <w:name w:val="Header-listtarget"/>
    <w:basedOn w:val="a"/>
    <w:pPr>
      <w:shd w:val="clear" w:color="auto" w:fill="E66E5A"/>
      <w:spacing w:before="100" w:after="100"/>
    </w:pPr>
    <w:rPr>
      <w:sz w:val="22"/>
      <w:szCs w:val="22"/>
    </w:rPr>
  </w:style>
  <w:style w:type="paragraph" w:customStyle="1" w:styleId="Bdall">
    <w:name w:val="Bdall"/>
    <w:basedOn w:val="a"/>
    <w:pPr>
      <w:pBdr>
        <w:top w:val="single" w:sz="8" w:space="0" w:color="000000"/>
        <w:left w:val="single" w:sz="8" w:space="0" w:color="000000"/>
        <w:bottom w:val="single" w:sz="8" w:space="0" w:color="000000"/>
        <w:right w:val="single" w:sz="8" w:space="0" w:color="000000"/>
      </w:pBdr>
      <w:spacing w:before="100" w:after="100"/>
    </w:pPr>
    <w:rPr>
      <w:sz w:val="22"/>
      <w:szCs w:val="22"/>
    </w:rPr>
  </w:style>
  <w:style w:type="paragraph" w:customStyle="1" w:styleId="Bdtop">
    <w:name w:val="Bdtop"/>
    <w:basedOn w:val="a"/>
    <w:pPr>
      <w:pBdr>
        <w:top w:val="single" w:sz="8" w:space="0" w:color="000000"/>
      </w:pBdr>
      <w:spacing w:before="100" w:after="100"/>
    </w:pPr>
    <w:rPr>
      <w:sz w:val="22"/>
      <w:szCs w:val="22"/>
    </w:rPr>
  </w:style>
  <w:style w:type="paragraph" w:customStyle="1" w:styleId="Bdleft">
    <w:name w:val="Bdleft"/>
    <w:basedOn w:val="a"/>
    <w:pPr>
      <w:pBdr>
        <w:left w:val="single" w:sz="8" w:space="0" w:color="000000"/>
      </w:pBdr>
      <w:spacing w:before="100" w:after="100"/>
    </w:pPr>
    <w:rPr>
      <w:sz w:val="22"/>
      <w:szCs w:val="22"/>
    </w:rPr>
  </w:style>
  <w:style w:type="paragraph" w:customStyle="1" w:styleId="Bdright">
    <w:name w:val="Bdright"/>
    <w:basedOn w:val="a"/>
    <w:pPr>
      <w:pBdr>
        <w:right w:val="single" w:sz="8" w:space="0" w:color="000000"/>
      </w:pBdr>
      <w:spacing w:before="100" w:after="100"/>
    </w:pPr>
    <w:rPr>
      <w:sz w:val="22"/>
      <w:szCs w:val="22"/>
    </w:rPr>
  </w:style>
  <w:style w:type="paragraph" w:customStyle="1" w:styleId="Bdbottom">
    <w:name w:val="Bdbottom"/>
    <w:basedOn w:val="a"/>
    <w:pPr>
      <w:pBdr>
        <w:bottom w:val="single" w:sz="8" w:space="0" w:color="000000"/>
      </w:pBdr>
      <w:spacing w:before="100" w:after="100"/>
    </w:pPr>
    <w:rPr>
      <w:sz w:val="22"/>
      <w:szCs w:val="22"/>
    </w:rPr>
  </w:style>
  <w:style w:type="paragraph" w:customStyle="1" w:styleId="Headercell">
    <w:name w:val="Headercell"/>
    <w:basedOn w:val="a"/>
    <w:pPr>
      <w:pBdr>
        <w:bottom w:val="double" w:sz="6" w:space="0" w:color="000000"/>
      </w:pBdr>
      <w:spacing w:before="100" w:after="100"/>
    </w:pPr>
    <w:rPr>
      <w:sz w:val="22"/>
      <w:szCs w:val="22"/>
    </w:rPr>
  </w:style>
  <w:style w:type="character" w:customStyle="1" w:styleId="Lspace">
    <w:name w:val="Lspace"/>
    <w:basedOn w:val="a0"/>
    <w:rPr>
      <w:rFonts w:hint="default"/>
      <w:color w:val="FF9900"/>
    </w:rPr>
  </w:style>
  <w:style w:type="character" w:customStyle="1" w:styleId="Small">
    <w:name w:val="Small"/>
    <w:basedOn w:val="a0"/>
    <w:rPr>
      <w:rFonts w:hint="default"/>
      <w:sz w:val="16"/>
      <w:szCs w:val="16"/>
    </w:rPr>
  </w:style>
  <w:style w:type="character" w:customStyle="1" w:styleId="Fill">
    <w:name w:val="Fill"/>
    <w:basedOn w:val="a0"/>
    <w:rPr>
      <w:rFonts w:hint="default"/>
      <w:b/>
      <w:bCs/>
      <w:i/>
      <w:iCs/>
      <w:color w:val="FF0000"/>
    </w:rPr>
  </w:style>
  <w:style w:type="character" w:customStyle="1" w:styleId="Maggd">
    <w:name w:val="Maggd"/>
    <w:basedOn w:val="a0"/>
    <w:rPr>
      <w:rFonts w:hint="default"/>
      <w:color w:val="006400"/>
    </w:rPr>
  </w:style>
  <w:style w:type="character" w:customStyle="1" w:styleId="Magusn">
    <w:name w:val="Magusn"/>
    <w:basedOn w:val="a0"/>
    <w:rPr>
      <w:rFonts w:hint="default"/>
      <w:color w:val="006666"/>
    </w:rPr>
  </w:style>
  <w:style w:type="character" w:customStyle="1" w:styleId="Enp">
    <w:name w:val="Enp"/>
    <w:basedOn w:val="a0"/>
    <w:rPr>
      <w:rFonts w:hint="default"/>
      <w:color w:val="3C7828"/>
    </w:rPr>
  </w:style>
  <w:style w:type="character" w:customStyle="1" w:styleId="Kdkss">
    <w:name w:val="Kdkss"/>
    <w:basedOn w:val="a0"/>
    <w:rPr>
      <w:rFonts w:hint="default"/>
      <w:color w:val="BE780A"/>
    </w:rPr>
  </w:style>
  <w:style w:type="character" w:customStyle="1" w:styleId="Actel">
    <w:name w:val="Actel"/>
    <w:basedOn w:val="a0"/>
    <w:rPr>
      <w:rFonts w:hint="default"/>
      <w:color w:val="E36C0A"/>
    </w:rPr>
  </w:style>
  <w:style w:type="paragraph" w:styleId="a6">
    <w:name w:val="header"/>
    <w:basedOn w:val="a"/>
    <w:link w:val="a7"/>
    <w:uiPriority w:val="99"/>
    <w:semiHidden/>
    <w:unhideWhenUsed/>
    <w:pPr>
      <w:tabs>
        <w:tab w:val="center" w:pos="4677"/>
        <w:tab w:val="right" w:pos="9355"/>
      </w:tabs>
    </w:pPr>
  </w:style>
  <w:style w:type="character" w:customStyle="1" w:styleId="a7">
    <w:name w:val="Верхний колонтитул Знак"/>
    <w:basedOn w:val="a0"/>
    <w:link w:val="a6"/>
    <w:uiPriority w:val="99"/>
    <w:semiHidden/>
    <w:rPr>
      <w:rFonts w:eastAsia="Times New Roman" w:hint="default"/>
      <w:sz w:val="24"/>
      <w:szCs w:val="24"/>
    </w:rPr>
  </w:style>
  <w:style w:type="paragraph" w:styleId="a8">
    <w:name w:val="footer"/>
    <w:basedOn w:val="a"/>
    <w:link w:val="a9"/>
    <w:uiPriority w:val="99"/>
    <w:semiHidden/>
    <w:unhideWhenUsed/>
    <w:pPr>
      <w:tabs>
        <w:tab w:val="center" w:pos="4677"/>
        <w:tab w:val="right" w:pos="9355"/>
      </w:tabs>
    </w:pPr>
  </w:style>
  <w:style w:type="character" w:customStyle="1" w:styleId="a9">
    <w:name w:val="Нижний колонтитул Знак"/>
    <w:basedOn w:val="a0"/>
    <w:link w:val="a8"/>
    <w:uiPriority w:val="99"/>
    <w:semiHidden/>
    <w:rPr>
      <w:rFonts w:eastAsia="Times New Roman" w:hint="default"/>
      <w:sz w:val="24"/>
      <w:szCs w:val="24"/>
    </w:rPr>
  </w:style>
  <w:style w:type="character" w:styleId="aa">
    <w:name w:val="annotation reference"/>
    <w:basedOn w:val="a0"/>
    <w:uiPriority w:val="99"/>
    <w:semiHidden/>
    <w:unhideWhenUsed/>
    <w:rPr>
      <w:rFonts w:hint="default"/>
      <w:sz w:val="16"/>
      <w:szCs w:val="16"/>
    </w:rPr>
  </w:style>
  <w:style w:type="paragraph" w:styleId="ab">
    <w:name w:val="annotation text"/>
    <w:basedOn w:val="a"/>
    <w:link w:val="ac"/>
    <w:uiPriority w:val="99"/>
    <w:semiHidden/>
    <w:unhideWhenUsed/>
    <w:rPr>
      <w:sz w:val="20"/>
      <w:szCs w:val="20"/>
    </w:rPr>
  </w:style>
  <w:style w:type="character" w:customStyle="1" w:styleId="ac">
    <w:name w:val="Текст примечания Знак"/>
    <w:basedOn w:val="a0"/>
    <w:link w:val="ab"/>
    <w:uiPriority w:val="99"/>
    <w:semiHidden/>
    <w:rPr>
      <w:rFonts w:eastAsia="Times New Roman" w:hint="default"/>
    </w:rPr>
  </w:style>
  <w:style w:type="paragraph" w:styleId="ad">
    <w:name w:val="annotation subject"/>
    <w:basedOn w:val="ab"/>
    <w:next w:val="ab"/>
    <w:link w:val="ae"/>
    <w:uiPriority w:val="99"/>
    <w:semiHidden/>
    <w:unhideWhenUsed/>
    <w:rPr>
      <w:b/>
      <w:bCs/>
    </w:rPr>
  </w:style>
  <w:style w:type="character" w:customStyle="1" w:styleId="ae">
    <w:name w:val="Тема примечания Знак"/>
    <w:basedOn w:val="ac"/>
    <w:link w:val="ad"/>
    <w:uiPriority w:val="99"/>
    <w:semiHidden/>
    <w:rPr>
      <w:rFonts w:eastAsia="Times New Roman" w:hint="default"/>
      <w:b/>
      <w:bCs/>
    </w:rPr>
  </w:style>
  <w:style w:type="paragraph" w:styleId="af">
    <w:name w:val="Balloon Text"/>
    <w:basedOn w:val="a"/>
    <w:link w:val="af0"/>
    <w:uiPriority w:val="99"/>
    <w:semiHidden/>
    <w:unhideWhenUsed/>
    <w:rPr>
      <w:rFonts w:ascii="Tahoma" w:hAnsi="Tahoma" w:cs="Tahoma"/>
      <w:sz w:val="16"/>
      <w:szCs w:val="16"/>
    </w:rPr>
  </w:style>
  <w:style w:type="character" w:customStyle="1" w:styleId="af0">
    <w:name w:val="Текст выноски Знак"/>
    <w:basedOn w:val="a0"/>
    <w:link w:val="af"/>
    <w:uiPriority w:val="99"/>
    <w:semiHidden/>
    <w:rPr>
      <w:rFonts w:ascii="Tahoma" w:eastAsia="Times New Roman" w:hAnsi="Tahoma" w:cs="Tahoma" w:hint="default"/>
      <w:sz w:val="16"/>
      <w:szCs w:val="16"/>
    </w:rPr>
  </w:style>
  <w:style w:type="character" w:customStyle="1" w:styleId="20">
    <w:name w:val="Заголовок 2 Знак"/>
    <w:basedOn w:val="a0"/>
    <w:link w:val="2"/>
    <w:uiPriority w:val="9"/>
    <w:semiHidden/>
    <w:rPr>
      <w:rFonts w:ascii="Cambria" w:eastAsia="Times New Roman" w:hAnsi="Cambria" w:cs="Times New Roman" w:hint="default"/>
      <w:b/>
      <w:bCs/>
      <w:color w:val="4F81BD"/>
      <w:sz w:val="26"/>
      <w:szCs w:val="26"/>
    </w:rPr>
  </w:style>
  <w:style w:type="paragraph" w:styleId="af1">
    <w:name w:val="No Spacing"/>
    <w:uiPriority w:val="1"/>
    <w:qFormat/>
    <w:rPr>
      <w:rFonts w:hint="default"/>
    </w:rPr>
  </w:style>
  <w:style w:type="character" w:customStyle="1" w:styleId="Heading1Char">
    <w:name w:val="Heading 1 Char"/>
    <w:basedOn w:val="a0"/>
    <w:link w:val="1"/>
    <w:uiPriority w:val="9"/>
    <w:rPr>
      <w:rFonts w:cs="Times New Roman" w:hint="default"/>
      <w:b/>
      <w:bCs/>
      <w:color w:val="2F5395"/>
      <w:sz w:val="28"/>
      <w:szCs w:val="28"/>
    </w:rPr>
  </w:style>
  <w:style w:type="character" w:customStyle="1" w:styleId="Heading2Char">
    <w:name w:val="Heading 2 Char"/>
    <w:basedOn w:val="a0"/>
    <w:link w:val="2"/>
    <w:uiPriority w:val="9"/>
    <w:rPr>
      <w:rFonts w:cs="Times New Roman" w:hint="default"/>
      <w:b/>
      <w:bCs/>
      <w:color w:val="4472C4"/>
      <w:sz w:val="26"/>
      <w:szCs w:val="26"/>
    </w:rPr>
  </w:style>
  <w:style w:type="character" w:customStyle="1" w:styleId="Heading3Char">
    <w:name w:val="Heading 3 Char"/>
    <w:basedOn w:val="a0"/>
    <w:link w:val="3"/>
    <w:uiPriority w:val="9"/>
    <w:rPr>
      <w:rFonts w:cs="Times New Roman" w:hint="default"/>
      <w:b/>
      <w:bCs/>
      <w:color w:val="4472C4"/>
    </w:rPr>
  </w:style>
  <w:style w:type="character" w:customStyle="1" w:styleId="40">
    <w:name w:val="Заголовок 4 Знак"/>
    <w:basedOn w:val="a0"/>
    <w:link w:val="4"/>
    <w:uiPriority w:val="9"/>
    <w:rPr>
      <w:rFonts w:cs="Times New Roman" w:hint="default"/>
      <w:b/>
      <w:bCs/>
      <w:i/>
      <w:iCs/>
      <w:color w:val="4472C4"/>
    </w:rPr>
  </w:style>
  <w:style w:type="character" w:customStyle="1" w:styleId="50">
    <w:name w:val="Заголовок 5 Знак"/>
    <w:basedOn w:val="a0"/>
    <w:link w:val="5"/>
    <w:uiPriority w:val="9"/>
    <w:rPr>
      <w:rFonts w:cs="Times New Roman" w:hint="default"/>
      <w:color w:val="1F3763"/>
    </w:rPr>
  </w:style>
  <w:style w:type="character" w:customStyle="1" w:styleId="60">
    <w:name w:val="Заголовок 6 Знак"/>
    <w:basedOn w:val="a0"/>
    <w:link w:val="6"/>
    <w:uiPriority w:val="9"/>
    <w:rPr>
      <w:rFonts w:cs="Times New Roman" w:hint="default"/>
      <w:i/>
      <w:iCs/>
      <w:color w:val="1F3763"/>
    </w:rPr>
  </w:style>
  <w:style w:type="character" w:customStyle="1" w:styleId="70">
    <w:name w:val="Заголовок 7 Знак"/>
    <w:basedOn w:val="a0"/>
    <w:link w:val="7"/>
    <w:uiPriority w:val="9"/>
    <w:rPr>
      <w:rFonts w:cs="Times New Roman" w:hint="default"/>
      <w:i/>
      <w:iCs/>
      <w:color w:val="404040"/>
    </w:rPr>
  </w:style>
  <w:style w:type="character" w:customStyle="1" w:styleId="80">
    <w:name w:val="Заголовок 8 Знак"/>
    <w:basedOn w:val="a0"/>
    <w:link w:val="8"/>
    <w:uiPriority w:val="9"/>
    <w:rPr>
      <w:rFonts w:cs="Times New Roman" w:hint="default"/>
      <w:color w:val="404040"/>
      <w:sz w:val="20"/>
      <w:szCs w:val="20"/>
    </w:rPr>
  </w:style>
  <w:style w:type="character" w:customStyle="1" w:styleId="90">
    <w:name w:val="Заголовок 9 Знак"/>
    <w:basedOn w:val="a0"/>
    <w:link w:val="9"/>
    <w:uiPriority w:val="9"/>
    <w:rPr>
      <w:rFonts w:cs="Times New Roman" w:hint="default"/>
      <w:i/>
      <w:iCs/>
      <w:color w:val="404040"/>
      <w:sz w:val="20"/>
      <w:szCs w:val="20"/>
    </w:rPr>
  </w:style>
  <w:style w:type="paragraph" w:styleId="af2">
    <w:name w:val="Title"/>
    <w:basedOn w:val="a"/>
    <w:next w:val="a"/>
    <w:link w:val="af3"/>
    <w:uiPriority w:val="10"/>
    <w:qFormat/>
    <w:pPr>
      <w:pBdr>
        <w:bottom w:val="single" w:sz="8" w:space="4" w:color="4472C4"/>
      </w:pBdr>
      <w:spacing w:after="300"/>
    </w:pPr>
    <w:rPr>
      <w:color w:val="333F4F"/>
      <w:spacing w:val="5"/>
      <w:sz w:val="52"/>
      <w:szCs w:val="52"/>
    </w:rPr>
  </w:style>
  <w:style w:type="character" w:customStyle="1" w:styleId="af3">
    <w:name w:val="Заголовок Знак"/>
    <w:basedOn w:val="a0"/>
    <w:link w:val="af2"/>
    <w:uiPriority w:val="10"/>
    <w:rPr>
      <w:rFonts w:cs="Times New Roman" w:hint="default"/>
      <w:color w:val="333F4F"/>
      <w:spacing w:val="5"/>
      <w:sz w:val="52"/>
      <w:szCs w:val="52"/>
    </w:rPr>
  </w:style>
  <w:style w:type="paragraph" w:styleId="af4">
    <w:name w:val="Subtitle"/>
    <w:basedOn w:val="a"/>
    <w:next w:val="a"/>
    <w:link w:val="af5"/>
    <w:uiPriority w:val="11"/>
    <w:qFormat/>
    <w:rPr>
      <w:i/>
      <w:iCs/>
      <w:color w:val="4472C4"/>
      <w:spacing w:val="15"/>
    </w:rPr>
  </w:style>
  <w:style w:type="character" w:customStyle="1" w:styleId="af5">
    <w:name w:val="Подзаголовок Знак"/>
    <w:basedOn w:val="a0"/>
    <w:link w:val="af4"/>
    <w:uiPriority w:val="11"/>
    <w:rPr>
      <w:rFonts w:cs="Times New Roman" w:hint="default"/>
      <w:i/>
      <w:iCs/>
      <w:color w:val="4472C4"/>
      <w:spacing w:val="15"/>
      <w:sz w:val="24"/>
      <w:szCs w:val="24"/>
    </w:rPr>
  </w:style>
  <w:style w:type="character" w:styleId="af6">
    <w:name w:val="Subtle Emphasis"/>
    <w:basedOn w:val="a0"/>
    <w:uiPriority w:val="19"/>
    <w:qFormat/>
    <w:rPr>
      <w:rFonts w:hint="default"/>
      <w:i/>
      <w:iCs/>
      <w:color w:val="808080"/>
    </w:rPr>
  </w:style>
  <w:style w:type="character" w:styleId="af7">
    <w:name w:val="Emphasis"/>
    <w:basedOn w:val="a0"/>
    <w:uiPriority w:val="20"/>
    <w:qFormat/>
    <w:rPr>
      <w:rFonts w:hint="default"/>
      <w:i/>
      <w:iCs/>
    </w:rPr>
  </w:style>
  <w:style w:type="character" w:styleId="af8">
    <w:name w:val="Intense Emphasis"/>
    <w:basedOn w:val="a0"/>
    <w:uiPriority w:val="21"/>
    <w:qFormat/>
    <w:rPr>
      <w:rFonts w:hint="default"/>
      <w:b/>
      <w:bCs/>
      <w:i/>
      <w:iCs/>
      <w:color w:val="4472C4"/>
    </w:rPr>
  </w:style>
  <w:style w:type="character" w:styleId="af9">
    <w:name w:val="Strong"/>
    <w:basedOn w:val="a0"/>
    <w:uiPriority w:val="22"/>
    <w:qFormat/>
    <w:rPr>
      <w:rFonts w:hint="default"/>
      <w:b/>
      <w:bCs/>
    </w:rPr>
  </w:style>
  <w:style w:type="paragraph" w:styleId="21">
    <w:name w:val="Quote"/>
    <w:basedOn w:val="a"/>
    <w:next w:val="a"/>
    <w:link w:val="22"/>
    <w:uiPriority w:val="29"/>
    <w:qFormat/>
    <w:rPr>
      <w:i/>
      <w:iCs/>
      <w:color w:val="000000"/>
    </w:rPr>
  </w:style>
  <w:style w:type="character" w:customStyle="1" w:styleId="22">
    <w:name w:val="Цитата 2 Знак"/>
    <w:basedOn w:val="a0"/>
    <w:link w:val="21"/>
    <w:uiPriority w:val="29"/>
    <w:rPr>
      <w:rFonts w:hint="default"/>
      <w:i/>
      <w:iCs/>
      <w:color w:val="000000"/>
    </w:rPr>
  </w:style>
  <w:style w:type="paragraph" w:styleId="afa">
    <w:name w:val="Intense Quote"/>
    <w:basedOn w:val="a"/>
    <w:next w:val="a"/>
    <w:link w:val="afb"/>
    <w:uiPriority w:val="30"/>
    <w:qFormat/>
    <w:pPr>
      <w:pBdr>
        <w:bottom w:val="single" w:sz="4" w:space="4" w:color="4472C4"/>
      </w:pBdr>
      <w:spacing w:before="200" w:after="280"/>
      <w:ind w:left="936" w:right="936"/>
    </w:pPr>
    <w:rPr>
      <w:b/>
      <w:bCs/>
      <w:i/>
      <w:iCs/>
      <w:color w:val="4472C4"/>
    </w:rPr>
  </w:style>
  <w:style w:type="character" w:customStyle="1" w:styleId="afb">
    <w:name w:val="Выделенная цитата Знак"/>
    <w:basedOn w:val="a0"/>
    <w:link w:val="afa"/>
    <w:uiPriority w:val="30"/>
    <w:rPr>
      <w:rFonts w:hint="default"/>
      <w:b/>
      <w:bCs/>
      <w:i/>
      <w:iCs/>
      <w:color w:val="4472C4"/>
    </w:rPr>
  </w:style>
  <w:style w:type="character" w:styleId="afc">
    <w:name w:val="Subtle Reference"/>
    <w:basedOn w:val="a0"/>
    <w:uiPriority w:val="31"/>
    <w:qFormat/>
    <w:rPr>
      <w:rFonts w:hint="default"/>
      <w:smallCaps/>
      <w:color w:val="ED7D31"/>
      <w:u w:val="single"/>
    </w:rPr>
  </w:style>
  <w:style w:type="character" w:styleId="afd">
    <w:name w:val="Intense Reference"/>
    <w:basedOn w:val="a0"/>
    <w:uiPriority w:val="32"/>
    <w:qFormat/>
    <w:rPr>
      <w:rFonts w:hint="default"/>
      <w:b/>
      <w:bCs/>
      <w:smallCaps/>
      <w:color w:val="ED7D31"/>
      <w:spacing w:val="5"/>
      <w:u w:val="single"/>
    </w:rPr>
  </w:style>
  <w:style w:type="character" w:styleId="afe">
    <w:name w:val="Book Title"/>
    <w:basedOn w:val="a0"/>
    <w:uiPriority w:val="33"/>
    <w:qFormat/>
    <w:rPr>
      <w:rFonts w:hint="default"/>
      <w:b/>
      <w:bCs/>
      <w:smallCaps/>
      <w:spacing w:val="5"/>
    </w:rPr>
  </w:style>
  <w:style w:type="paragraph" w:styleId="aff">
    <w:name w:val="List Paragraph"/>
    <w:basedOn w:val="a"/>
    <w:uiPriority w:val="34"/>
    <w:qFormat/>
    <w:pPr>
      <w:ind w:left="720"/>
    </w:pPr>
    <w:rPr>
      <w:rFonts w:hint="default"/>
    </w:rPr>
  </w:style>
  <w:style w:type="paragraph" w:styleId="aff0">
    <w:name w:val="footnote text"/>
    <w:basedOn w:val="a"/>
    <w:link w:val="aff1"/>
    <w:uiPriority w:val="99"/>
    <w:semiHidden/>
    <w:unhideWhenUsed/>
    <w:rPr>
      <w:sz w:val="20"/>
      <w:szCs w:val="20"/>
    </w:rPr>
  </w:style>
  <w:style w:type="character" w:customStyle="1" w:styleId="aff1">
    <w:name w:val="Текст сноски Знак"/>
    <w:basedOn w:val="a0"/>
    <w:link w:val="aff0"/>
    <w:uiPriority w:val="99"/>
    <w:semiHidden/>
    <w:rPr>
      <w:rFonts w:hint="default"/>
      <w:sz w:val="20"/>
      <w:szCs w:val="20"/>
    </w:rPr>
  </w:style>
  <w:style w:type="character" w:styleId="aff2">
    <w:name w:val="footnote reference"/>
    <w:basedOn w:val="a0"/>
    <w:uiPriority w:val="99"/>
    <w:semiHidden/>
    <w:unhideWhenUsed/>
    <w:rPr>
      <w:rFonts w:hint="default"/>
      <w:vertAlign w:val="superscript"/>
    </w:rPr>
  </w:style>
  <w:style w:type="paragraph" w:styleId="aff3">
    <w:name w:val="endnote text"/>
    <w:basedOn w:val="a"/>
    <w:link w:val="aff4"/>
    <w:uiPriority w:val="99"/>
    <w:semiHidden/>
    <w:unhideWhenUsed/>
    <w:rPr>
      <w:sz w:val="20"/>
      <w:szCs w:val="20"/>
    </w:rPr>
  </w:style>
  <w:style w:type="character" w:customStyle="1" w:styleId="aff4">
    <w:name w:val="Текст концевой сноски Знак"/>
    <w:basedOn w:val="a0"/>
    <w:link w:val="aff3"/>
    <w:uiPriority w:val="99"/>
    <w:semiHidden/>
    <w:rPr>
      <w:rFonts w:hint="default"/>
      <w:sz w:val="20"/>
      <w:szCs w:val="20"/>
    </w:rPr>
  </w:style>
  <w:style w:type="character" w:styleId="aff5">
    <w:name w:val="endnote reference"/>
    <w:basedOn w:val="a0"/>
    <w:uiPriority w:val="99"/>
    <w:semiHidden/>
    <w:unhideWhenUsed/>
    <w:rPr>
      <w:rFonts w:hint="default"/>
      <w:vertAlign w:val="superscript"/>
    </w:rPr>
  </w:style>
  <w:style w:type="paragraph" w:styleId="aff6">
    <w:name w:val="Plain Text"/>
    <w:basedOn w:val="a"/>
    <w:link w:val="aff7"/>
    <w:uiPriority w:val="99"/>
    <w:semiHidden/>
    <w:unhideWhenUsed/>
    <w:rPr>
      <w:rFonts w:ascii="Courier New" w:hAnsi="Courier New" w:cs="Courier New"/>
      <w:sz w:val="21"/>
      <w:szCs w:val="21"/>
    </w:rPr>
  </w:style>
  <w:style w:type="character" w:customStyle="1" w:styleId="aff7">
    <w:name w:val="Текст Знак"/>
    <w:basedOn w:val="a0"/>
    <w:link w:val="aff6"/>
    <w:uiPriority w:val="99"/>
    <w:rPr>
      <w:rFonts w:ascii="Courier New" w:hAnsi="Courier New" w:cs="Courier New" w:hint="default"/>
      <w:sz w:val="21"/>
      <w:szCs w:val="21"/>
    </w:rPr>
  </w:style>
  <w:style w:type="character" w:customStyle="1" w:styleId="HeaderChar">
    <w:name w:val="Header Char"/>
    <w:basedOn w:val="a0"/>
    <w:link w:val="a6"/>
    <w:uiPriority w:val="99"/>
    <w:rPr>
      <w:rFonts w:hint="default"/>
    </w:rPr>
  </w:style>
  <w:style w:type="character" w:customStyle="1" w:styleId="FooterChar">
    <w:name w:val="Footer Char"/>
    <w:basedOn w:val="a0"/>
    <w:link w:val="a8"/>
    <w:uiPriority w:val="99"/>
    <w:rPr>
      <w:rFonts w:hint="default"/>
    </w:rPr>
  </w:style>
  <w:style w:type="paragraph" w:styleId="aff8">
    <w:name w:val="caption"/>
    <w:basedOn w:val="a"/>
    <w:next w:val="a"/>
    <w:uiPriority w:val="35"/>
    <w:qFormat/>
    <w:pPr>
      <w:spacing w:after="200"/>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1765</Words>
  <Characters>10067</Characters>
  <Application>Microsoft Office Word</Application>
  <DocSecurity>0</DocSecurity>
  <PresentationFormat>q8bsar</PresentationFormat>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коммерческой концессии (франчайзинга)</dc:title>
  <dc:subject/>
  <dc:creator>Алёна Совина</dc:creator>
  <cp:keywords/>
  <dc:description>Подготовлено на базе материалов БСС «Система Главбух»</dc:description>
  <cp:lastModifiedBy>Иван Иорамишвили</cp:lastModifiedBy>
  <cp:revision>2</cp:revision>
  <dcterms:created xsi:type="dcterms:W3CDTF">2025-04-10T06:31:00Z</dcterms:created>
  <dcterms:modified xsi:type="dcterms:W3CDTF">2025-04-10T06:31:00Z</dcterms:modified>
  <cp:category/>
</cp:coreProperties>
</file>