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Joyal  J  Babu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Kottayam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Mob: 9645441028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joyaljbabu@gmail.com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keen planner, creative, a team player, able to work to deadlines. I can effectively utilize  my knowledge, experience, positive attitude, analytical &amp; judgmental skills in finance and accounts to make a significant difference in this area of management, policies and procedures and their approach to business and its associated matters.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Accounting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Associate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CONDUENT BUSINESS SERVICES LLP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Infopark, Kochi.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Period: June 2018 to Sep 2019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 and process invoices along with providing the resolutions for the invoices and releasing the invoices for payment.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 and validate basic essentials of valid invoice like supplier details, PO, bank account, invoice number, invoice date etc.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 up with requisitions to solve hold invoice as per the accounts payable guideline.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Adhere the internal compliance policy and guideline established by the management on their daily operational activities.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daily internal audit to ensure all invoices/queries are handled as per the guidelines.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Audit Assistant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JDNT &amp; ASSOCIATES  CHARTERED ACCOUNTANTS, KOCHI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(Member Firm of Crowe Horwath International, USA)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Period: October 2014  to October 2017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Producing accurate financial reports to specific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Finalization of accounts and preparation of financial statements in compliance Ind AS and liasing with auditors.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Planning, managing and performing audit, assigning work and managing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Preparation of project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Journalizing transactions.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Creation of provision &amp;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Internal audit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 audit &amp; Stock verification.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Evaluate internal control process and whether company units are performing their planning accounting.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Identifying business process risk.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Preparation of documents in ROC Filing.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Client interaction regarding audit issues and reporting to senior partners.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8"/>
          <w:szCs w:val="28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Audit work- Twenty fourteen hotels and Space International (Lulu Group), Zerone consulting, Lake palace resort, Jazal foods,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EDUCATIONAL QUALIFICATIONS:</w:t>
      </w:r>
    </w:p>
    <w:tbl>
      <w:tblPr>
        <w:tblStyle w:val="Table1"/>
        <w:tblW w:w="10935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3"/>
        <w:gridCol w:w="4516"/>
        <w:gridCol w:w="1342"/>
        <w:gridCol w:w="2704"/>
        <w:tblGridChange w:id="0">
          <w:tblGrid>
            <w:gridCol w:w="2373"/>
            <w:gridCol w:w="4516"/>
            <w:gridCol w:w="1342"/>
            <w:gridCol w:w="2704"/>
          </w:tblGrid>
        </w:tblGridChange>
      </w:tblGrid>
      <w:tr>
        <w:trPr>
          <w:trHeight w:val="840" w:hRule="atLeast"/>
        </w:trP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Board/University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Mark/Grade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Bcom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975"/>
              </w:tabs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MG University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425"/>
              </w:tabs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73%  (2.92)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Plus Two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Higher Secondary Board Kerala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83%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10th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Board of Kerala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70%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4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PERSONAL ATTRIBUTES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Judgemental/ Strategic thinking/ Analytical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Able to delegate and work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Good communication/ Presentation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Effective decision making/ Problem 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SKILL SETS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Packages: SAP, Tally, Winman CA ERP, Winman TDS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Windows: MS Office(Word, Excel, Power Point, Outlook)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Information Technology Training conducted by ICAI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General Management and Communication skills Course conducted by ICAI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PERSONAL DETAILS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Birth: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September 1993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Marital Status: Single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 Known: English, Malayalam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Nationality: Indian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Passport No: R 3307623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844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44" w:hanging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10B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BF2A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E654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E2F2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yaljbab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2019-04-13T07:36:00Z</dcterms:created>
  <dc:creator>Babilu</dc:creator>
</cp:coreProperties>
</file>