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c0c0c0"/>
  <w:body>
    <w:p>
      <w:pPr>
        <w:pStyle w:val="style0"/>
        <w:tabs>
          <w:tab w:val="center" w:leader="none" w:pos="3539"/>
        </w:tabs>
        <w:rPr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margin">
                  <wp:posOffset>-129540</wp:posOffset>
                </wp:positionH>
                <wp:positionV relativeFrom="margin">
                  <wp:posOffset>192405</wp:posOffset>
                </wp:positionV>
                <wp:extent cx="2457450" cy="9723120"/>
                <wp:effectExtent l="0" t="0" r="19050" b="11430"/>
                <wp:wrapSquare wrapText="bothSides"/>
                <wp:docPr id="1027" name="Group 20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57450" cy="9723120"/>
                          <a:chOff x="0" y="0"/>
                          <a:chExt cx="2048256" cy="745322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048256" cy="7453223"/>
                          </a:xfrm>
                          <a:prstGeom prst="rect"/>
                          <a:solidFill>
                            <a:srgbClr val="1f3864"/>
                          </a:solidFill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" y="0"/>
                            <a:ext cx="1884609" cy="7366538"/>
                          </a:xfrm>
                          <a:prstGeom prst="rect"/>
                          <a:solidFill>
                            <a:srgbClr val="1f3864"/>
                          </a:solidFill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single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rFonts w:ascii="Time NEW" w:hAnsi="Time NEW"/>
                                  <w:b/>
                                  <w:bCs/>
                                  <w:noProof/>
                                  <w:sz w:val="72"/>
                                  <w:szCs w:val="72"/>
                                  <w:lang w:val="en-IN" w:eastAsia="en-IN"/>
                                </w:rPr>
                                <w:drawing>
                                  <wp:inline distL="0" distT="0" distB="0" distR="0">
                                    <wp:extent cx="1484416" cy="1900051"/>
                                    <wp:effectExtent l="0" t="0" r="1905" b="5080"/>
                                    <wp:docPr id="2049" name="Picture 4"/>
                                    <wp:cNvGraphicFramePr>
                                      <a:graphicFrameLocks xmlns:a="http://schemas.openxmlformats.org/drawingml/2006/main" noChangeAspect="false" noSelect="false" noResize="false" noGrp="fals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/>
                                          </pic:nvPicPr>
                                          <pic:blipFill>
                                            <a:blip r:embed="rId2" cstate="print"/>
                                            <a:srcRect l="0" t="0" r="0" b="0"/>
                                            <a:stretch/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84416" cy="1900051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u w:val="single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</w:rPr>
                                <w:t>Contact No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8"/>
                                  <w:szCs w:val="24"/>
                                </w:rPr>
                                <w:t>+91 9020158458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             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mail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Cs/>
                                  <w:sz w:val="24"/>
                                  <w:szCs w:val="24"/>
                                  <w:u w:val="dotted"/>
                                </w:rPr>
                                <w:t xml:space="preserve"> </w:t>
                              </w:r>
                              <w:r>
                                <w:rPr/>
                                <w:fldChar w:fldCharType="begin"/>
                              </w:r>
                              <w:r>
                                <w:instrText xml:space="preserve"> HYPERLINK "mailto:athulur1998@gmail.com"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>
                                  <w:rStyle w:val="style85"/>
                                  <w:rFonts w:ascii="Calibri Light" w:cs="Mangal" w:eastAsia="宋体" w:hAnsi="Calibri Light"/>
                                  <w:bCs/>
                                  <w:color w:val="ffffff"/>
                                  <w:sz w:val="24"/>
                                  <w:szCs w:val="24"/>
                                  <w:u w:val="dotted"/>
                                </w:rPr>
                                <w:t>athulur1998@gmail.com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cs="Mangal" w:eastAsia="宋体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cs="Mangal" w:eastAsia="宋体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PERSONAL DATA: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Date of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Birth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: 17-03-199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Age              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: 22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Sex                    : Male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Nationality      : Indian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Marital Status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cs="Mangal" w:eastAsia="宋体" w:hAnsi="Calibri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: Single</w:t>
                              </w:r>
                              <w:bookmarkStart w:id="0" w:name="_GoBack"/>
                              <w:bookmarkEnd w:id="0"/>
                            </w:p>
                            <w:p>
                              <w:pPr>
                                <w:pStyle w:val="style0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LANGUAGES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spacing w:lineRule="auto" w:line="480"/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English 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spacing w:lineRule="auto" w:line="480"/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Hindi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spacing w:lineRule="auto" w:line="480"/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Malayalam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274320" bIns="4572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-10.2pt;margin-top:15.15pt;width:193.5pt;height:765.6pt;z-index:2;mso-position-horizontal-relative:margin;mso-position-vertical-relative:margin;mso-width-percent:0;mso-height-percent:0;mso-width-relative:page;mso-height-relative:margin;visibility:visible;" coordsize="2048256,7453223">
                <v:rect id="1028" fillcolor="#1f3864" stroked="t" style="position:absolute;left:0;top:0;width:2048256;height:7453223;z-index:2;mso-position-horizontal-relative:page;mso-position-vertical-relative:page;mso-width-relative:page;mso-height-relative:page;visibility:visible;">
                  <v:stroke joinstyle="miter" weight="0.5pt"/>
                  <v:fill/>
                </v:rect>
                <v:rect id="1029" fillcolor="#1f3864" stroked="f" style="position:absolute;left:1;top:0;width:1884609;height:7366538;z-index:3;mso-position-horizontal-relative:page;mso-position-vertical-relative:page;mso-width-relative:page;mso-height-relative:page;visibility:visible;">
                  <v:stroke on="f"/>
                  <v:fill/>
                  <v:textbox inset="7.2pt,21.6pt,7.2pt,3.6pt">
                    <w:txbxContent>
                      <w:p>
                        <w:pPr>
                          <w:pStyle w:val="style0"/>
                          <w:rPr>
                            <w:rFonts w:ascii="Calibri Light" w:cs="Mangal" w:eastAsia="宋体" w:hAnsi="Calibri Light"/>
                            <w:b/>
                            <w:bCs/>
                            <w:color w:val="ffffff"/>
                            <w:sz w:val="32"/>
                            <w:szCs w:val="32"/>
                            <w:u w:val="single"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ascii="Calibri Light" w:cs="Mangal" w:eastAsia="宋体" w:hAnsi="Calibri Light"/>
                            <w:b/>
                            <w:bCs/>
                            <w:color w:val="ffffff"/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rFonts w:ascii="Time NEW" w:hAnsi="Time NEW"/>
                            <w:b/>
                            <w:bCs/>
                            <w:noProof/>
                            <w:sz w:val="72"/>
                            <w:szCs w:val="72"/>
                            <w:lang w:val="en-IN" w:eastAsia="en-IN"/>
                          </w:rPr>
                          <w:drawing>
                            <wp:inline distL="0" distT="0" distB="0" distR="0">
                              <wp:extent cx="1484416" cy="1900051"/>
                              <wp:effectExtent l="0" t="0" r="1905" b="5080"/>
                              <wp:docPr id="2049" name="Picture 4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/>
                                    </pic:nvPicPr>
                                    <pic:blipFill>
                                      <a:blip r:embed="rId2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484416" cy="1900051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style0"/>
                          <w:rPr>
                            <w:rFonts w:ascii="Calibri Light" w:cs="Mangal" w:eastAsia="宋体" w:hAnsi="Calibri Light"/>
                            <w:b/>
                            <w:bCs/>
                            <w:color w:val="ffffff"/>
                            <w:sz w:val="32"/>
                            <w:szCs w:val="32"/>
                            <w:u w:val="single"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ascii="Calibri Light" w:cs="Mangal" w:eastAsia="宋体" w:hAnsi="Calibri Light"/>
                            <w:b/>
                            <w:bCs/>
                            <w:sz w:val="32"/>
                            <w:szCs w:val="28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</w:rPr>
                          <w:t>Contact No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8"/>
                            <w:szCs w:val="24"/>
                          </w:rPr>
                          <w:t>+91 9020158458</w:t>
                        </w:r>
                      </w:p>
                      <w:p>
                        <w:pPr>
                          <w:pStyle w:val="style0"/>
                          <w:rPr>
                            <w:rFonts w:ascii="Calibri Light" w:cs="Mangal" w:eastAsia="宋体" w:hAnsi="Calibri Light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8"/>
                            <w:szCs w:val="28"/>
                          </w:rPr>
                          <w:t xml:space="preserve">                   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color w:val="ffffff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mail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 Light" w:cs="Mangal" w:eastAsia="宋体" w:hAnsi="Calibri Light"/>
                            <w:bCs/>
                            <w:sz w:val="24"/>
                            <w:szCs w:val="24"/>
                            <w:u w:val="dotted"/>
                          </w:rPr>
                          <w:t xml:space="preserve"> </w:t>
                        </w:r>
                        <w:r>
                          <w:rPr/>
                          <w:fldChar w:fldCharType="begin"/>
                        </w:r>
                        <w:r>
                          <w:instrText xml:space="preserve"> HYPERLINK "mailto:athulur1998@gmail.com"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rStyle w:val="style85"/>
                            <w:rFonts w:ascii="Calibri Light" w:cs="Mangal" w:eastAsia="宋体" w:hAnsi="Calibri Light"/>
                            <w:bCs/>
                            <w:color w:val="ffffff"/>
                            <w:sz w:val="24"/>
                            <w:szCs w:val="24"/>
                            <w:u w:val="dotted"/>
                          </w:rPr>
                          <w:t>athulur1998@gmail.com</w:t>
                        </w:r>
                        <w:r>
                          <w:rPr/>
                          <w:fldChar w:fldCharType="end"/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style0"/>
                          <w:spacing w:after="0"/>
                          <w:rPr>
                            <w:rFonts w:cs="Mangal" w:eastAsia="宋体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cs="Mangal" w:eastAsia="宋体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PERSONAL DATA: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Date of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Birth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: 17-03-199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8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Age               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   : 22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Sex                    : Male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Nationality      : Indian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style0"/>
                          <w:spacing w:after="0"/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Marital Status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 Light" w:cs="Mangal" w:eastAsia="宋体" w:hAnsi="Calibri Light"/>
                            <w:b/>
                            <w:bCs/>
                            <w:sz w:val="24"/>
                            <w:szCs w:val="24"/>
                          </w:rPr>
                          <w:t>: Single</w:t>
                        </w:r>
                      </w:p>
                      <w:p>
                        <w:pPr>
                          <w:pStyle w:val="style0"/>
                          <w:rPr>
                            <w:sz w:val="24"/>
                            <w:szCs w:val="24"/>
                            <w:u w:val="single"/>
                          </w:rPr>
                        </w:pP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LANGUAGES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: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480"/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English 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480"/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Hindi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spacing w:lineRule="auto" w:line="480"/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Malayalam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</w:p>
    <w:p>
      <w:pPr>
        <w:pStyle w:val="style0"/>
        <w:rPr>
          <w:rFonts w:ascii="Time NEW" w:hAnsi="Time NEW"/>
          <w:b/>
          <w:bCs/>
          <w:sz w:val="72"/>
          <w:szCs w:val="72"/>
        </w:rPr>
      </w:pPr>
      <w:r>
        <w:rPr>
          <w:rFonts w:ascii="Time NEW" w:hAnsi="Time NEW"/>
          <w:b/>
          <w:bCs/>
          <w:sz w:val="72"/>
          <w:szCs w:val="72"/>
        </w:rPr>
        <w:t>ATHUL U R</w:t>
      </w:r>
    </w:p>
    <w:p>
      <w:pPr>
        <w:pStyle w:val="style0"/>
        <w:pBdr>
          <w:bottom w:val="single" w:sz="24" w:space="1" w:color="1f3864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CARRIER OBJECTIVE</w:t>
      </w:r>
    </w:p>
    <w:p>
      <w:pPr>
        <w:pStyle w:val="style0"/>
        <w:spacing w:after="0"/>
        <w:jc w:val="both"/>
        <w:rPr>
          <w:b/>
          <w:bCs/>
        </w:rPr>
      </w:pPr>
      <w:r>
        <w:rPr>
          <w:b/>
          <w:bCs/>
        </w:rPr>
        <w:t xml:space="preserve">Accountant, </w:t>
      </w:r>
      <w:r>
        <w:rPr>
          <w:b/>
          <w:bCs/>
        </w:rPr>
        <w:t>SAP Financial A</w:t>
      </w:r>
      <w:r>
        <w:rPr>
          <w:b/>
          <w:bCs/>
        </w:rPr>
        <w:t xml:space="preserve">ccounting &amp; Controlling </w:t>
      </w:r>
      <w:r>
        <w:rPr>
          <w:b/>
          <w:bCs/>
        </w:rPr>
        <w:t>(FI-CO)</w:t>
      </w:r>
    </w:p>
    <w:p>
      <w:pPr>
        <w:pStyle w:val="style0"/>
        <w:spacing w:after="0"/>
        <w:ind w:firstLine="720"/>
        <w:jc w:val="both"/>
        <w:rPr/>
      </w:pPr>
      <w:r>
        <w:t>Professional</w:t>
      </w:r>
      <w:r>
        <w:t xml:space="preserve"> looking to obtain a position in a reputed organization that will provide growth, stability and opportunity for advancement. To work in a competitive environment where I can learn new information to sharpen my knowledge and skills and contribute to the company’s growth.</w:t>
      </w:r>
    </w:p>
    <w:p>
      <w:pPr>
        <w:pStyle w:val="style0"/>
        <w:spacing w:after="0"/>
        <w:jc w:val="both"/>
        <w:rPr/>
      </w:pPr>
    </w:p>
    <w:p>
      <w:pPr>
        <w:pStyle w:val="style0"/>
        <w:pBdr>
          <w:bottom w:val="single" w:sz="24" w:space="1" w:color="1f3864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EXPERIENCE</w:t>
      </w:r>
    </w:p>
    <w:p>
      <w:pPr>
        <w:pStyle w:val="style179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Seoznix</w:t>
      </w:r>
      <w:r>
        <w:rPr>
          <w:b/>
          <w:bCs/>
        </w:rPr>
        <w:t xml:space="preserve"> Technologies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Trivandrum, Kerala, India </w:t>
      </w:r>
    </w:p>
    <w:p>
      <w:pPr>
        <w:pStyle w:val="style179"/>
        <w:ind w:left="4320"/>
        <w:jc w:val="both"/>
        <w:rPr>
          <w:b/>
          <w:bCs/>
        </w:rPr>
      </w:pPr>
    </w:p>
    <w:p>
      <w:pPr>
        <w:pStyle w:val="style179"/>
        <w:numPr>
          <w:ilvl w:val="0"/>
          <w:numId w:val="20"/>
        </w:numPr>
        <w:ind w:firstLine="75"/>
        <w:jc w:val="both"/>
        <w:rPr>
          <w:b/>
          <w:bCs/>
        </w:rPr>
      </w:pPr>
      <w:r>
        <w:t xml:space="preserve">Worked as an accountant from </w:t>
      </w:r>
      <w:r>
        <w:rPr>
          <w:b/>
          <w:bCs/>
        </w:rPr>
        <w:t>January 2020</w:t>
      </w:r>
      <w:r>
        <w:rPr>
          <w:b/>
          <w:bCs/>
        </w:rPr>
        <w:t xml:space="preserve"> </w:t>
      </w:r>
      <w:r>
        <w:rPr>
          <w:b/>
          <w:bCs/>
        </w:rPr>
        <w:t xml:space="preserve">to </w:t>
      </w:r>
      <w:r>
        <w:rPr>
          <w:b/>
          <w:bCs/>
        </w:rPr>
        <w:t>April</w:t>
      </w:r>
      <w:r>
        <w:rPr>
          <w:b/>
          <w:bCs/>
        </w:rPr>
        <w:t xml:space="preserve"> 2020</w:t>
      </w:r>
      <w:r>
        <w:rPr>
          <w:b/>
          <w:bCs/>
        </w:rPr>
        <w:t>.</w:t>
      </w:r>
    </w:p>
    <w:p>
      <w:pPr>
        <w:pStyle w:val="style179"/>
        <w:numPr>
          <w:ilvl w:val="0"/>
          <w:numId w:val="20"/>
        </w:numPr>
        <w:spacing w:after="0"/>
        <w:ind w:firstLine="75"/>
        <w:jc w:val="both"/>
        <w:rPr>
          <w:b/>
          <w:bCs/>
        </w:rPr>
      </w:pPr>
      <w:r>
        <w:t>Prepares asset, liability, and capital a</w:t>
      </w:r>
      <w:r>
        <w:t xml:space="preserve">ccount entries by compiling and </w:t>
      </w:r>
    </w:p>
    <w:p>
      <w:pPr>
        <w:pStyle w:val="style0"/>
        <w:spacing w:after="0"/>
        <w:jc w:val="both"/>
        <w:rPr>
          <w:b/>
          <w:bCs/>
        </w:rPr>
      </w:pPr>
      <w:r>
        <w:t xml:space="preserve">             </w:t>
      </w:r>
      <w:r>
        <w:t xml:space="preserve">analyzing </w:t>
      </w:r>
      <w:r>
        <w:t xml:space="preserve"> account</w:t>
      </w:r>
      <w:r>
        <w:t xml:space="preserve"> information.                                                        </w:t>
      </w:r>
      <w:r>
        <w:t xml:space="preserve">              </w:t>
      </w:r>
      <w:r>
        <w:t xml:space="preserve">                                               </w:t>
      </w:r>
      <w:r>
        <w:t xml:space="preserve">            </w:t>
      </w:r>
      <w:r>
        <w:t xml:space="preserve">           </w:t>
      </w:r>
    </w:p>
    <w:p>
      <w:pPr>
        <w:pStyle w:val="style179"/>
        <w:numPr>
          <w:ilvl w:val="0"/>
          <w:numId w:val="20"/>
        </w:numPr>
        <w:ind w:firstLine="75"/>
        <w:jc w:val="both"/>
        <w:rPr>
          <w:b/>
          <w:bCs/>
        </w:rPr>
      </w:pPr>
      <w:r>
        <w:t>Documents financial transactions by entering account information.</w:t>
      </w:r>
    </w:p>
    <w:p>
      <w:pPr>
        <w:pStyle w:val="style179"/>
        <w:numPr>
          <w:ilvl w:val="0"/>
          <w:numId w:val="20"/>
        </w:numPr>
        <w:ind w:firstLine="75"/>
        <w:jc w:val="both"/>
        <w:rPr>
          <w:b/>
          <w:bCs/>
        </w:rPr>
      </w:pPr>
      <w:r>
        <w:t>Summarizes current financial status by collecting i</w:t>
      </w:r>
      <w:r>
        <w:t>nformation;</w:t>
      </w:r>
    </w:p>
    <w:p>
      <w:pPr>
        <w:pStyle w:val="style179"/>
        <w:numPr>
          <w:ilvl w:val="0"/>
          <w:numId w:val="20"/>
        </w:numPr>
        <w:ind w:firstLine="75"/>
        <w:jc w:val="both"/>
        <w:rPr>
          <w:b/>
          <w:bCs/>
        </w:rPr>
      </w:pPr>
      <w:r>
        <w:t xml:space="preserve">preparing </w:t>
      </w:r>
      <w:r>
        <w:t xml:space="preserve">  </w:t>
      </w:r>
      <w:r>
        <w:t>balance sheet, profit and loss statement, and other reports</w:t>
      </w:r>
    </w:p>
    <w:p>
      <w:pPr>
        <w:pStyle w:val="style0"/>
        <w:pBdr>
          <w:bottom w:val="single" w:sz="24" w:space="1" w:color="1f3864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SAP </w:t>
      </w:r>
      <w:r>
        <w:rPr>
          <w:b/>
          <w:bCs/>
          <w:sz w:val="32"/>
          <w:szCs w:val="32"/>
        </w:rPr>
        <w:t xml:space="preserve">FI/CO SKILLS </w:t>
      </w:r>
    </w:p>
    <w:p>
      <w:pPr>
        <w:pStyle w:val="style179"/>
        <w:numPr>
          <w:ilvl w:val="0"/>
          <w:numId w:val="22"/>
        </w:numPr>
        <w:spacing w:after="0"/>
        <w:ind w:left="4253" w:firstLine="0"/>
        <w:jc w:val="both"/>
        <w:rPr/>
      </w:pPr>
      <w:r>
        <w:t xml:space="preserve">Proficient in configuration of FI sub-modules General ledger (FI-GL), </w:t>
      </w:r>
    </w:p>
    <w:p>
      <w:pPr>
        <w:pStyle w:val="style179"/>
        <w:spacing w:after="0"/>
        <w:ind w:left="1440"/>
        <w:jc w:val="both"/>
        <w:rPr/>
      </w:pPr>
      <w:r>
        <w:t xml:space="preserve">            </w:t>
      </w:r>
      <w:r>
        <w:t xml:space="preserve"> </w:t>
      </w:r>
      <w:r>
        <w:t xml:space="preserve">  Accounts payable (FI-AP), Accounts Receivables (FI-AR), its configuration </w:t>
      </w:r>
    </w:p>
    <w:p>
      <w:pPr>
        <w:pStyle w:val="style179"/>
        <w:ind w:left="1440"/>
        <w:jc w:val="both"/>
        <w:rPr/>
      </w:pPr>
      <w:r>
        <w:t xml:space="preserve">           </w:t>
      </w:r>
      <w:r>
        <w:t xml:space="preserve"> </w:t>
      </w:r>
      <w:r>
        <w:t xml:space="preserve"> </w:t>
      </w:r>
      <w:r>
        <w:t>and</w:t>
      </w:r>
      <w:r>
        <w:t xml:space="preserve"> Asset Accounting (FI-AA), and Bank Accounting (FI-BA).     </w:t>
      </w:r>
      <w:r>
        <w:t xml:space="preserve">     </w:t>
      </w:r>
      <w:r>
        <w:t xml:space="preserve">                              </w:t>
      </w:r>
    </w:p>
    <w:p>
      <w:pPr>
        <w:pStyle w:val="style179"/>
        <w:numPr>
          <w:ilvl w:val="0"/>
          <w:numId w:val="22"/>
        </w:numPr>
        <w:rPr/>
      </w:pPr>
      <w:r>
        <w:t xml:space="preserve">Creating Customization, Configuration </w:t>
      </w:r>
      <w:r>
        <w:t xml:space="preserve">and Integration steps as part of </w:t>
      </w:r>
      <w:r>
        <w:t xml:space="preserve">   </w:t>
      </w:r>
    </w:p>
    <w:p>
      <w:pPr>
        <w:pStyle w:val="style179"/>
        <w:rPr/>
      </w:pPr>
      <w:r>
        <w:t xml:space="preserve">               </w:t>
      </w:r>
      <w:r>
        <w:t>Implementation</w:t>
      </w:r>
      <w:r>
        <w:t>.</w:t>
      </w:r>
      <w:r>
        <w:t xml:space="preserve">     </w:t>
      </w:r>
    </w:p>
    <w:p>
      <w:pPr>
        <w:pStyle w:val="style179"/>
        <w:numPr>
          <w:ilvl w:val="0"/>
          <w:numId w:val="22"/>
        </w:numPr>
        <w:rPr/>
      </w:pPr>
      <w:r>
        <w:t xml:space="preserve">Knowledge in CO sub-modules cost element accounting (CO-CEA), Cost </w:t>
      </w:r>
    </w:p>
    <w:p>
      <w:pPr>
        <w:pStyle w:val="style179"/>
        <w:rPr/>
      </w:pPr>
      <w:r>
        <w:t xml:space="preserve">               Center Accounting (CO-CCA), and profit center Accounting (CO-PCA).</w:t>
      </w:r>
    </w:p>
    <w:p>
      <w:pPr>
        <w:pStyle w:val="style179"/>
        <w:numPr>
          <w:ilvl w:val="0"/>
          <w:numId w:val="22"/>
        </w:numPr>
        <w:rPr/>
      </w:pPr>
      <w:r>
        <w:t>Good in FI-MM and FI-SD Integration mechanism.</w:t>
      </w:r>
    </w:p>
    <w:p>
      <w:pPr>
        <w:pStyle w:val="style179"/>
        <w:numPr>
          <w:ilvl w:val="0"/>
          <w:numId w:val="22"/>
        </w:numPr>
        <w:ind w:right="-39"/>
        <w:rPr/>
      </w:pPr>
      <w:r>
        <w:t>Good Exposure on New GL Concepts.</w:t>
      </w:r>
    </w:p>
    <w:p>
      <w:pPr>
        <w:pStyle w:val="style179"/>
        <w:numPr>
          <w:ilvl w:val="0"/>
          <w:numId w:val="22"/>
        </w:numPr>
        <w:rPr/>
      </w:pPr>
      <w:r>
        <w:t>Good Experience on Month End and Year End Activities.</w:t>
      </w:r>
    </w:p>
    <w:p>
      <w:pPr>
        <w:pStyle w:val="style179"/>
        <w:numPr>
          <w:ilvl w:val="0"/>
          <w:numId w:val="22"/>
        </w:numPr>
        <w:rPr/>
      </w:pPr>
      <w:r>
        <w:t>Good Experience on Automat</w:t>
      </w:r>
      <w:r>
        <w:t>ic Payment Program and Customer Interest</w:t>
      </w:r>
    </w:p>
    <w:p>
      <w:pPr>
        <w:pStyle w:val="style179"/>
        <w:numPr>
          <w:ilvl w:val="0"/>
          <w:numId w:val="22"/>
        </w:numPr>
        <w:rPr/>
      </w:pPr>
      <w:r>
        <w:t>Good Exposure on Validations and Substitutions.</w:t>
      </w:r>
    </w:p>
    <w:p>
      <w:pPr>
        <w:pStyle w:val="style179"/>
        <w:numPr>
          <w:ilvl w:val="0"/>
          <w:numId w:val="22"/>
        </w:numPr>
        <w:rPr/>
      </w:pPr>
      <w:r>
        <w:t xml:space="preserve"> </w:t>
      </w:r>
      <w:r>
        <w:t>Flexible – able to pick up new modules/other applications as required.</w:t>
      </w:r>
      <w:r>
        <w:tab/>
      </w:r>
    </w:p>
    <w:p>
      <w:pPr>
        <w:pStyle w:val="style0"/>
        <w:pBdr>
          <w:bottom w:val="single" w:sz="24" w:space="1" w:color="1f3864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HIGHLIGHTS </w:t>
      </w:r>
    </w:p>
    <w:p>
      <w:pPr>
        <w:pStyle w:val="style179"/>
        <w:numPr>
          <w:ilvl w:val="0"/>
          <w:numId w:val="8"/>
        </w:numPr>
        <w:ind w:left="4320" w:firstLine="75"/>
        <w:jc w:val="both"/>
        <w:rPr>
          <w:sz w:val="24"/>
          <w:szCs w:val="24"/>
        </w:rPr>
      </w:pPr>
      <w:r>
        <w:t>FI-GL: Configuring and Customizing of Enterprise structure, Financial</w:t>
      </w:r>
    </w:p>
    <w:p>
      <w:pPr>
        <w:pStyle w:val="style179"/>
        <w:ind w:left="4395"/>
        <w:jc w:val="both"/>
        <w:rPr/>
      </w:pPr>
      <w:r>
        <w:t xml:space="preserve">    </w:t>
      </w:r>
      <w:r>
        <w:t>Accounting Global</w:t>
      </w:r>
      <w:r>
        <w:t xml:space="preserve"> setting, General Ledger</w:t>
      </w:r>
      <w:r>
        <w:t xml:space="preserve"> Accounting.</w:t>
      </w:r>
      <w:r>
        <w:t xml:space="preserve">  </w:t>
      </w:r>
    </w:p>
    <w:p>
      <w:pPr>
        <w:pStyle w:val="style179"/>
        <w:numPr>
          <w:ilvl w:val="0"/>
          <w:numId w:val="8"/>
        </w:numPr>
        <w:spacing w:after="0"/>
        <w:ind w:left="4395" w:firstLine="0"/>
        <w:rPr>
          <w:sz w:val="24"/>
          <w:szCs w:val="24"/>
        </w:rPr>
      </w:pPr>
      <w:r>
        <w:t>Accounts Payable: Configuring and Customizing customer A/c group,</w:t>
      </w:r>
    </w:p>
    <w:p>
      <w:pPr>
        <w:pStyle w:val="style0"/>
        <w:spacing w:after="0"/>
        <w:ind w:left="283"/>
        <w:rPr>
          <w:sz w:val="24"/>
          <w:szCs w:val="24"/>
        </w:rPr>
      </w:pPr>
      <w:r>
        <w:t xml:space="preserve">               vendor master data Automatic Payment Program, house bank</w:t>
      </w:r>
    </w:p>
    <w:p>
      <w:pPr>
        <w:pStyle w:val="style179"/>
        <w:numPr>
          <w:ilvl w:val="0"/>
          <w:numId w:val="8"/>
        </w:numPr>
        <w:ind w:left="4395" w:firstLine="0"/>
        <w:rPr>
          <w:sz w:val="24"/>
          <w:szCs w:val="24"/>
        </w:rPr>
      </w:pPr>
      <w:r>
        <w:t>Customization</w:t>
      </w:r>
      <w:r>
        <w:t xml:space="preserve"> and check management.</w:t>
      </w:r>
    </w:p>
    <w:p>
      <w:pPr>
        <w:pStyle w:val="style179"/>
        <w:numPr>
          <w:ilvl w:val="0"/>
          <w:numId w:val="8"/>
        </w:numPr>
        <w:ind w:left="4320" w:firstLine="75"/>
        <w:rPr>
          <w:sz w:val="24"/>
          <w:szCs w:val="24"/>
        </w:rPr>
      </w:pPr>
      <w:r>
        <w:t>Budget analyses.</w:t>
      </w:r>
    </w:p>
    <w:p>
      <w:pPr>
        <w:pStyle w:val="style179"/>
        <w:numPr>
          <w:ilvl w:val="0"/>
          <w:numId w:val="8"/>
        </w:numPr>
        <w:ind w:left="4320" w:firstLine="75"/>
        <w:rPr>
          <w:sz w:val="24"/>
          <w:szCs w:val="24"/>
        </w:rPr>
      </w:pPr>
      <w:r>
        <w:t>Financial reporting.</w:t>
      </w:r>
    </w:p>
    <w:p>
      <w:pPr>
        <w:pStyle w:val="style179"/>
        <w:numPr>
          <w:ilvl w:val="0"/>
          <w:numId w:val="8"/>
        </w:numPr>
        <w:ind w:left="4320" w:firstLine="75"/>
        <w:rPr>
          <w:sz w:val="24"/>
          <w:szCs w:val="24"/>
        </w:rPr>
      </w:pPr>
      <w:r>
        <w:t>Cash flow assessment</w:t>
      </w:r>
    </w:p>
    <w:p>
      <w:pPr>
        <w:pStyle w:val="style179"/>
        <w:numPr>
          <w:ilvl w:val="0"/>
          <w:numId w:val="8"/>
        </w:numPr>
        <w:ind w:left="4320" w:firstLine="75"/>
        <w:rPr>
          <w:sz w:val="24"/>
          <w:szCs w:val="24"/>
        </w:rPr>
      </w:pPr>
      <w:r>
        <w:t xml:space="preserve">Have </w:t>
      </w:r>
      <w:r>
        <w:t>depth knowledge in MS Office (Word, Excel)</w:t>
      </w:r>
    </w:p>
    <w:p>
      <w:pPr>
        <w:pStyle w:val="style179"/>
        <w:ind w:left="4320"/>
        <w:rPr>
          <w:sz w:val="24"/>
          <w:szCs w:val="24"/>
        </w:rPr>
      </w:pPr>
    </w:p>
    <w:p>
      <w:pPr>
        <w:pStyle w:val="style0"/>
        <w:pBdr>
          <w:bottom w:val="single" w:sz="24" w:space="1" w:color="1f3864"/>
        </w:pBdr>
        <w:ind w:left="4320"/>
        <w:rPr>
          <w:b/>
          <w:bCs/>
          <w:sz w:val="32"/>
          <w:szCs w:val="32"/>
        </w:rPr>
      </w:pPr>
    </w:p>
    <w:p>
      <w:pPr>
        <w:pStyle w:val="style0"/>
        <w:pBdr>
          <w:bottom w:val="single" w:sz="24" w:space="1" w:color="1f3864"/>
        </w:pBdr>
        <w:ind w:left="43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-112868</wp:posOffset>
                </wp:positionH>
                <wp:positionV relativeFrom="paragraph">
                  <wp:posOffset>29210</wp:posOffset>
                </wp:positionV>
                <wp:extent cx="2457450" cy="6944204"/>
                <wp:effectExtent l="0" t="0" r="19050" b="28575"/>
                <wp:wrapNone/>
                <wp:docPr id="1030" name="Rectangl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57450" cy="6944204"/>
                        </a:xfrm>
                        <a:prstGeom prst="rect"/>
                        <a:solidFill>
                          <a:srgbClr val="1f3864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single"/>
                              </w:rPr>
                              <w:t>SKILL SETS: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6"/>
                              </w:numPr>
                              <w:ind w:left="540" w:hanging="1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General ledger Accounting.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6"/>
                              </w:numPr>
                              <w:ind w:left="540" w:hanging="1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Account analysis and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reconciliation of G/L accounts.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6"/>
                              </w:numPr>
                              <w:ind w:left="540" w:hanging="1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Expense reporting and analysis.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6"/>
                              </w:numPr>
                              <w:ind w:left="540" w:hanging="1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Account receivable and accounts payable.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6"/>
                              </w:numPr>
                              <w:ind w:left="540" w:hanging="1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Financial statements preparation and Analysis.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6"/>
                              </w:numPr>
                              <w:ind w:left="540" w:hanging="1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Billing.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6"/>
                              </w:numPr>
                              <w:ind w:left="540" w:hanging="1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Collections.</w:t>
                            </w:r>
                          </w:p>
                          <w:p>
                            <w:pPr>
                              <w:pStyle w:val="style179"/>
                              <w:ind w:left="54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0"/>
                              </w:tabs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single"/>
                              </w:rPr>
                              <w:t>OTHER PROFESSIONAL SKILL/ QUALITIES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lineRule="auto" w:line="4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lineRule="auto" w:line="4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lineRule="auto" w:line="4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Purchasing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lineRule="auto" w:line="4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Procurement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spacing w:lineRule="auto" w:line="48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Documentation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1f3864" stroked="t" style="position:absolute;margin-left:-8.89pt;margin-top:2.3pt;width:193.5pt;height:546.79pt;z-index:3;mso-position-horizontal-relative:margin;mso-position-vertical-relative:text;mso-height-percent:0;mso-width-relative:page;mso-height-relative:margin;mso-wrap-distance-left:0.0pt;mso-wrap-distance-right:0.0pt;visibility:visible;">
                <v:stroke joinstyle="miter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  <w:u w:val="single"/>
                        </w:rPr>
                        <w:t>SKILL SETS: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6"/>
                        </w:numPr>
                        <w:ind w:left="540" w:hanging="1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General ledger Accounting.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6"/>
                        </w:numPr>
                        <w:ind w:left="540" w:hanging="1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Account analysis and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reconciliation of G/L accounts.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6"/>
                        </w:numPr>
                        <w:ind w:left="540" w:hanging="1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Expense reporting and analysis.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6"/>
                        </w:numPr>
                        <w:ind w:left="540" w:hanging="1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Account receivable and accounts payable.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6"/>
                        </w:numPr>
                        <w:ind w:left="540" w:hanging="1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Financial statements preparation and Analysis.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6"/>
                        </w:numPr>
                        <w:ind w:left="540" w:hanging="1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Billing.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6"/>
                        </w:numPr>
                        <w:ind w:left="540" w:hanging="1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Collections.</w:t>
                      </w:r>
                    </w:p>
                    <w:p>
                      <w:pPr>
                        <w:pStyle w:val="style179"/>
                        <w:ind w:left="54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0"/>
                        </w:tabs>
                        <w:rPr>
                          <w:b/>
                          <w:bCs/>
                          <w:color w:val="fffff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  <w:u w:val="single"/>
                        </w:rPr>
                        <w:t>OTHER PROFESSIONAL SKILL/ QUALITIES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lineRule="auto" w:line="4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Sales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lineRule="auto" w:line="4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Marketing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lineRule="auto" w:line="4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Purchasing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lineRule="auto" w:line="4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Procurement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spacing w:lineRule="auto" w:line="48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Documentation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EDUCATIONAL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QUALIFICATIONS</w:t>
      </w:r>
    </w:p>
    <w:p>
      <w:pPr>
        <w:pStyle w:val="style179"/>
        <w:numPr>
          <w:ilvl w:val="0"/>
          <w:numId w:val="11"/>
        </w:numPr>
        <w:ind w:left="4500"/>
        <w:rPr>
          <w:sz w:val="24"/>
          <w:szCs w:val="24"/>
        </w:rPr>
      </w:pPr>
      <w:r>
        <w:rPr>
          <w:b/>
          <w:bCs/>
          <w:sz w:val="24"/>
          <w:szCs w:val="24"/>
        </w:rPr>
        <w:t>B.COM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(CO-OPERATION)</w:t>
      </w:r>
      <w:r>
        <w:rPr>
          <w:b/>
          <w:bCs/>
          <w:sz w:val="24"/>
          <w:szCs w:val="24"/>
        </w:rPr>
        <w:t xml:space="preserve"> </w:t>
      </w:r>
    </w:p>
    <w:p>
      <w:pPr>
        <w:pStyle w:val="style179"/>
        <w:ind w:left="450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University:</w:t>
      </w:r>
      <w:r>
        <w:rPr>
          <w:sz w:val="24"/>
          <w:szCs w:val="24"/>
        </w:rPr>
        <w:t xml:space="preserve"> University of Kerala </w:t>
      </w:r>
    </w:p>
    <w:p>
      <w:pPr>
        <w:pStyle w:val="style179"/>
        <w:ind w:left="4500"/>
        <w:rPr>
          <w:sz w:val="24"/>
          <w:szCs w:val="24"/>
        </w:rPr>
      </w:pPr>
      <w:r>
        <w:rPr>
          <w:sz w:val="24"/>
          <w:szCs w:val="24"/>
        </w:rPr>
        <w:t xml:space="preserve">              Academic </w:t>
      </w:r>
      <w:r>
        <w:rPr>
          <w:sz w:val="24"/>
          <w:szCs w:val="24"/>
        </w:rPr>
        <w:t>Year:</w:t>
      </w:r>
      <w:r>
        <w:rPr>
          <w:sz w:val="24"/>
          <w:szCs w:val="24"/>
        </w:rPr>
        <w:t xml:space="preserve"> 2016-2019</w:t>
      </w:r>
    </w:p>
    <w:p>
      <w:pPr>
        <w:pStyle w:val="style179"/>
        <w:numPr>
          <w:ilvl w:val="0"/>
          <w:numId w:val="11"/>
        </w:numPr>
        <w:ind w:left="4590" w:hanging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Higher Secondary Education (Commerce)</w:t>
      </w:r>
    </w:p>
    <w:p>
      <w:pPr>
        <w:pStyle w:val="style179"/>
        <w:ind w:left="459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Board:</w:t>
      </w:r>
      <w:r>
        <w:rPr>
          <w:sz w:val="24"/>
          <w:szCs w:val="24"/>
        </w:rPr>
        <w:t xml:space="preserve"> Kerala State </w:t>
      </w:r>
    </w:p>
    <w:p>
      <w:pPr>
        <w:pStyle w:val="style179"/>
        <w:ind w:left="4590"/>
        <w:rPr>
          <w:sz w:val="24"/>
          <w:szCs w:val="24"/>
        </w:rPr>
      </w:pPr>
      <w:r>
        <w:rPr>
          <w:sz w:val="24"/>
          <w:szCs w:val="24"/>
        </w:rPr>
        <w:t xml:space="preserve">             Academic </w:t>
      </w:r>
      <w:r>
        <w:rPr>
          <w:sz w:val="24"/>
          <w:szCs w:val="24"/>
        </w:rPr>
        <w:t>Year:</w:t>
      </w:r>
      <w:r>
        <w:rPr>
          <w:sz w:val="24"/>
          <w:szCs w:val="24"/>
        </w:rPr>
        <w:t xml:space="preserve"> 2014–2016</w:t>
      </w:r>
    </w:p>
    <w:p>
      <w:pPr>
        <w:pStyle w:val="style179"/>
        <w:numPr>
          <w:ilvl w:val="0"/>
          <w:numId w:val="11"/>
        </w:numPr>
        <w:tabs>
          <w:tab w:val="left" w:leader="none" w:pos="4410"/>
        </w:tabs>
        <w:ind w:left="45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Secondary School Leaving Certificate (SSLC)</w:t>
      </w:r>
    </w:p>
    <w:p>
      <w:pPr>
        <w:pStyle w:val="style179"/>
        <w:tabs>
          <w:tab w:val="left" w:leader="none" w:pos="4410"/>
        </w:tabs>
        <w:ind w:left="450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Board:</w:t>
      </w:r>
      <w:r>
        <w:rPr>
          <w:sz w:val="24"/>
          <w:szCs w:val="24"/>
        </w:rPr>
        <w:t xml:space="preserve"> Kerala State</w:t>
      </w:r>
    </w:p>
    <w:p>
      <w:pPr>
        <w:pStyle w:val="style179"/>
        <w:tabs>
          <w:tab w:val="left" w:leader="none" w:pos="4410"/>
        </w:tabs>
        <w:ind w:left="4500"/>
        <w:rPr>
          <w:sz w:val="24"/>
          <w:szCs w:val="24"/>
        </w:rPr>
      </w:pPr>
      <w:r>
        <w:rPr>
          <w:sz w:val="24"/>
          <w:szCs w:val="24"/>
        </w:rPr>
        <w:t xml:space="preserve">               Academic </w:t>
      </w:r>
      <w:r>
        <w:rPr>
          <w:sz w:val="24"/>
          <w:szCs w:val="24"/>
        </w:rPr>
        <w:t>Year:</w:t>
      </w:r>
      <w:r>
        <w:rPr>
          <w:sz w:val="24"/>
          <w:szCs w:val="24"/>
        </w:rPr>
        <w:t xml:space="preserve"> 2013-2014</w:t>
      </w:r>
    </w:p>
    <w:p>
      <w:pPr>
        <w:pStyle w:val="style179"/>
        <w:ind w:left="4500"/>
        <w:rPr>
          <w:sz w:val="24"/>
          <w:szCs w:val="24"/>
        </w:rPr>
      </w:pPr>
    </w:p>
    <w:p>
      <w:pPr>
        <w:pStyle w:val="style0"/>
        <w:pBdr>
          <w:bottom w:val="single" w:sz="24" w:space="1" w:color="1f3864"/>
        </w:pBdr>
        <w:ind w:left="40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TECHNICAL QUALIFICATIONS</w:t>
      </w:r>
    </w:p>
    <w:p>
      <w:pPr>
        <w:pStyle w:val="style179"/>
        <w:numPr>
          <w:ilvl w:val="0"/>
          <w:numId w:val="3"/>
        </w:numPr>
        <w:ind w:left="4320"/>
        <w:rPr>
          <w:sz w:val="24"/>
          <w:szCs w:val="24"/>
        </w:rPr>
      </w:pPr>
      <w:r>
        <w:rPr>
          <w:sz w:val="24"/>
          <w:szCs w:val="24"/>
        </w:rPr>
        <w:t>Maste</w:t>
      </w:r>
      <w:r>
        <w:rPr>
          <w:sz w:val="24"/>
          <w:szCs w:val="24"/>
        </w:rPr>
        <w:t>rs in Global accounting + GST (</w:t>
      </w:r>
      <w:r>
        <w:rPr>
          <w:sz w:val="24"/>
          <w:szCs w:val="24"/>
        </w:rPr>
        <w:t xml:space="preserve">Kerala computer </w:t>
      </w:r>
      <w:r>
        <w:rPr>
          <w:sz w:val="24"/>
          <w:szCs w:val="24"/>
        </w:rPr>
        <w:t>saksharatha</w:t>
      </w:r>
      <w:r>
        <w:rPr>
          <w:sz w:val="24"/>
          <w:szCs w:val="24"/>
        </w:rPr>
        <w:t xml:space="preserve"> mission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Trivandrum , Kerala , India</w:t>
      </w:r>
    </w:p>
    <w:p>
      <w:pPr>
        <w:pStyle w:val="style179"/>
        <w:numPr>
          <w:ilvl w:val="0"/>
          <w:numId w:val="3"/>
        </w:numPr>
        <w:ind w:left="4320"/>
        <w:rPr>
          <w:sz w:val="24"/>
          <w:szCs w:val="24"/>
        </w:rPr>
      </w:pPr>
      <w:r>
        <w:rPr>
          <w:sz w:val="24"/>
          <w:szCs w:val="24"/>
        </w:rPr>
        <w:t>SAP Finance &amp; Controlling (FI-CO) Power User Course</w:t>
      </w:r>
    </w:p>
    <w:p>
      <w:pPr>
        <w:pStyle w:val="style179"/>
        <w:ind w:left="4320"/>
        <w:rPr>
          <w:sz w:val="24"/>
          <w:szCs w:val="24"/>
        </w:rPr>
      </w:pPr>
    </w:p>
    <w:p>
      <w:pPr>
        <w:pStyle w:val="style0"/>
        <w:pBdr>
          <w:bottom w:val="single" w:sz="24" w:space="1" w:color="1f3864"/>
        </w:pBdr>
        <w:ind w:left="40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INTERPERSONAL SKILLS</w:t>
      </w:r>
      <w:r>
        <w:rPr>
          <w:b/>
          <w:bCs/>
          <w:sz w:val="32"/>
          <w:szCs w:val="32"/>
        </w:rPr>
        <w:tab/>
      </w:r>
    </w:p>
    <w:p>
      <w:pPr>
        <w:pStyle w:val="style179"/>
        <w:numPr>
          <w:ilvl w:val="0"/>
          <w:numId w:val="4"/>
        </w:numPr>
        <w:ind w:left="4320"/>
        <w:rPr>
          <w:sz w:val="24"/>
          <w:szCs w:val="24"/>
        </w:rPr>
      </w:pPr>
      <w:r>
        <w:rPr>
          <w:sz w:val="24"/>
          <w:szCs w:val="24"/>
        </w:rPr>
        <w:t>Ability to work under pressure and under deadlines.</w:t>
      </w:r>
    </w:p>
    <w:p>
      <w:pPr>
        <w:pStyle w:val="style179"/>
        <w:numPr>
          <w:ilvl w:val="0"/>
          <w:numId w:val="4"/>
        </w:numPr>
        <w:ind w:left="4320"/>
        <w:rPr>
          <w:sz w:val="24"/>
          <w:szCs w:val="24"/>
        </w:rPr>
      </w:pPr>
      <w:r>
        <w:rPr>
          <w:sz w:val="24"/>
          <w:szCs w:val="24"/>
        </w:rPr>
        <w:t>Ability to initiate and manage new financial systems.</w:t>
      </w:r>
    </w:p>
    <w:p>
      <w:pPr>
        <w:pStyle w:val="style179"/>
        <w:numPr>
          <w:ilvl w:val="0"/>
          <w:numId w:val="4"/>
        </w:numPr>
        <w:ind w:left="4320"/>
        <w:rPr>
          <w:sz w:val="24"/>
          <w:szCs w:val="24"/>
        </w:rPr>
      </w:pPr>
      <w:r>
        <w:rPr>
          <w:sz w:val="24"/>
          <w:szCs w:val="24"/>
        </w:rPr>
        <w:t>Power to concentrate for extended periods during sessions of complex financial analysis.</w:t>
      </w:r>
    </w:p>
    <w:p>
      <w:pPr>
        <w:pStyle w:val="style179"/>
        <w:numPr>
          <w:ilvl w:val="0"/>
          <w:numId w:val="4"/>
        </w:numPr>
        <w:ind w:left="4320"/>
        <w:rPr>
          <w:sz w:val="24"/>
          <w:szCs w:val="24"/>
        </w:rPr>
      </w:pPr>
      <w:r>
        <w:rPr>
          <w:sz w:val="24"/>
          <w:szCs w:val="24"/>
        </w:rPr>
        <w:t>Excellent communication skills to persuade, influence and negotiate.</w:t>
      </w:r>
    </w:p>
    <w:p>
      <w:pPr>
        <w:pStyle w:val="style179"/>
        <w:numPr>
          <w:ilvl w:val="0"/>
          <w:numId w:val="4"/>
        </w:numPr>
        <w:ind w:left="4320"/>
        <w:rPr>
          <w:sz w:val="24"/>
          <w:szCs w:val="24"/>
        </w:rPr>
      </w:pPr>
      <w:r>
        <w:rPr>
          <w:sz w:val="24"/>
          <w:szCs w:val="24"/>
        </w:rPr>
        <w:t>Ability to build credibility and establish good relationships with partners.</w:t>
      </w:r>
    </w:p>
    <w:p>
      <w:pPr>
        <w:pStyle w:val="style179"/>
        <w:numPr>
          <w:ilvl w:val="0"/>
          <w:numId w:val="4"/>
        </w:numPr>
        <w:ind w:left="4320"/>
        <w:rPr>
          <w:sz w:val="24"/>
          <w:szCs w:val="24"/>
        </w:rPr>
      </w:pPr>
      <w:r>
        <w:rPr>
          <w:sz w:val="24"/>
          <w:szCs w:val="24"/>
        </w:rPr>
        <w:t>Self-motivated and hardworking.</w:t>
      </w:r>
    </w:p>
    <w:p>
      <w:pPr>
        <w:pStyle w:val="style0"/>
        <w:pBdr>
          <w:bottom w:val="single" w:sz="24" w:space="1" w:color="1f3864"/>
        </w:pBdr>
        <w:ind w:left="39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DECLARATION </w:t>
      </w:r>
    </w:p>
    <w:p>
      <w:pPr>
        <w:pStyle w:val="style0"/>
        <w:tabs>
          <w:tab w:val="left" w:leader="none" w:pos="3960"/>
        </w:tabs>
        <w:ind w:left="39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hereby</w:t>
      </w:r>
      <w:r>
        <w:rPr>
          <w:sz w:val="24"/>
          <w:szCs w:val="24"/>
        </w:rPr>
        <w:t xml:space="preserve"> declare that above information is correct and true of my knowledge and belief.</w:t>
      </w:r>
    </w:p>
    <w:p>
      <w:pPr>
        <w:pStyle w:val="style0"/>
        <w:spacing w:after="0"/>
        <w:rPr/>
      </w:pPr>
    </w:p>
    <w:p>
      <w:pPr>
        <w:pStyle w:val="style0"/>
        <w:ind w:left="9630" w:hanging="5310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</w:t>
      </w:r>
      <w:r>
        <w:t>ATHUL U 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960"/>
        </w:tabs>
        <w:rPr/>
      </w:pPr>
      <w:r>
        <w:tab/>
      </w:r>
    </w:p>
    <w:sectPr>
      <w:pgSz w:w="11907" w:h="16839" w:orient="portrait" w:code="9"/>
      <w:pgMar w:top="450" w:right="283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BC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4666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2324F3A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867BF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B007C6"/>
    <w:lvl w:ilvl="0" w:tplc="0409000B">
      <w:start w:val="1"/>
      <w:numFmt w:val="bullet"/>
      <w:lvlText w:val=""/>
      <w:lvlJc w:val="left"/>
      <w:pPr>
        <w:ind w:left="4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4B61A2C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6DCF73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0828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D46AD34"/>
    <w:lvl w:ilvl="0" w:tplc="4009000D">
      <w:start w:val="1"/>
      <w:numFmt w:val="bullet"/>
      <w:lvlText w:val=""/>
      <w:lvlJc w:val="left"/>
      <w:pPr>
        <w:ind w:left="85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7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6D40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A707E78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20A8400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46A4EAA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6FCD488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4365BE2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89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2D05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F16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A146A40"/>
    <w:lvl w:ilvl="0" w:tplc="40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DEC4610"/>
    <w:lvl w:ilvl="0" w:tplc="0409000B">
      <w:start w:val="1"/>
      <w:numFmt w:val="bullet"/>
      <w:lvlText w:val="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08084DA"/>
    <w:lvl w:ilvl="0" w:tplc="0409000B">
      <w:start w:val="1"/>
      <w:numFmt w:val="bullet"/>
      <w:lvlText w:val="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3D05BB6"/>
    <w:lvl w:ilvl="0" w:tplc="0409000B">
      <w:start w:val="1"/>
      <w:numFmt w:val="bullet"/>
      <w:lvlText w:val=""/>
      <w:lvlJc w:val="left"/>
      <w:pPr>
        <w:ind w:left="4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10"/>
  </w:num>
  <w:num w:numId="5">
    <w:abstractNumId w:val="3"/>
  </w:num>
  <w:num w:numId="6">
    <w:abstractNumId w:val="16"/>
  </w:num>
  <w:num w:numId="7">
    <w:abstractNumId w:val="9"/>
  </w:num>
  <w:num w:numId="8">
    <w:abstractNumId w:val="13"/>
  </w:num>
  <w:num w:numId="9">
    <w:abstractNumId w:val="4"/>
  </w:num>
  <w:num w:numId="10">
    <w:abstractNumId w:val="20"/>
  </w:num>
  <w:num w:numId="11">
    <w:abstractNumId w:val="21"/>
  </w:num>
  <w:num w:numId="12">
    <w:abstractNumId w:val="17"/>
  </w:num>
  <w:num w:numId="13">
    <w:abstractNumId w:val="1"/>
  </w:num>
  <w:num w:numId="14">
    <w:abstractNumId w:val="6"/>
  </w:num>
  <w:num w:numId="15">
    <w:abstractNumId w:val="2"/>
  </w:num>
  <w:num w:numId="16">
    <w:abstractNumId w:val="0"/>
  </w:num>
  <w:num w:numId="17">
    <w:abstractNumId w:val="18"/>
  </w:num>
  <w:num w:numId="18">
    <w:abstractNumId w:val="14"/>
  </w:num>
  <w:num w:numId="19">
    <w:abstractNumId w:val="5"/>
  </w:num>
  <w:num w:numId="20">
    <w:abstractNumId w:val="11"/>
  </w:num>
  <w:num w:numId="21">
    <w:abstractNumId w:val="12"/>
  </w:num>
  <w:num w:numId="2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9676C9C-30B2-435A-A485-B591F831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457</Words>
  <Pages>2</Pages>
  <Characters>2982</Characters>
  <Application>WPS Office</Application>
  <DocSecurity>0</DocSecurity>
  <Paragraphs>117</Paragraphs>
  <ScaleCrop>false</ScaleCrop>
  <LinksUpToDate>false</LinksUpToDate>
  <CharactersWithSpaces>3890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2020-06-17T07:52:00Z</dcterms:created>
  <dc:creator>Sartech</dc:creator>
  <lastModifiedBy>CPH1819</lastModifiedBy>
  <lastPrinted>2020-02-27T11:28:00Z</lastPrinted>
  <dcterms:modified xsi:type="dcterms:W3CDTF">2020-08-21T15:54:00Z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