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53" w:rsidRDefault="0014337A">
      <w:pPr>
        <w:pStyle w:val="Heading1"/>
        <w:ind w:left="0"/>
        <w:contextualSpacing/>
        <w:jc w:val="both"/>
        <w:rPr>
          <w:rFonts w:ascii="Book Antiqua" w:hAnsi="Book Antiqua"/>
          <w:noProof/>
          <w:sz w:val="24"/>
          <w:lang w:val="en-IN" w:eastAsia="en-IN"/>
        </w:rPr>
      </w:pPr>
      <w:r>
        <w:rPr>
          <w:rFonts w:ascii="Book Antiqua" w:hAnsi="Book Antiqua"/>
          <w:noProof/>
          <w:sz w:val="24"/>
          <w:lang w:val="en-IN" w:eastAsia="en-IN"/>
        </w:rPr>
        <w:t>LIJI JOHNSON</w:t>
      </w:r>
    </w:p>
    <w:p w:rsidR="00D43353" w:rsidRDefault="0014337A">
      <w:pPr>
        <w:pStyle w:val="Heading1"/>
        <w:ind w:left="0"/>
        <w:contextualSpacing/>
        <w:jc w:val="both"/>
        <w:rPr>
          <w:rFonts w:ascii="Book Antiqua" w:hAnsi="Book Antiqua"/>
          <w:b w:val="0"/>
          <w:caps/>
          <w:sz w:val="21"/>
          <w:szCs w:val="21"/>
        </w:rPr>
      </w:pPr>
      <w:r>
        <w:rPr>
          <w:rFonts w:ascii="Book Antiqua" w:hAnsi="Book Antiqua"/>
          <w:b w:val="0"/>
          <w:sz w:val="21"/>
          <w:szCs w:val="21"/>
        </w:rPr>
        <w:t xml:space="preserve">Phone: </w:t>
      </w:r>
      <w:r>
        <w:rPr>
          <w:rFonts w:ascii="Book Antiqua" w:hAnsi="Book Antiqua"/>
          <w:b w:val="0"/>
          <w:caps/>
          <w:sz w:val="21"/>
          <w:szCs w:val="21"/>
        </w:rPr>
        <w:t>+91-9496513845</w:t>
      </w:r>
    </w:p>
    <w:p w:rsidR="00D43353" w:rsidRDefault="0014337A">
      <w:pPr>
        <w:contextualSpacing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E-Mail:lijijohnson2804@gmail.com</w:t>
      </w:r>
    </w:p>
    <w:p w:rsidR="00D43353" w:rsidRDefault="0014337A">
      <w:pPr>
        <w:contextualSpacing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Address: </w:t>
      </w:r>
      <w:proofErr w:type="spellStart"/>
      <w:r>
        <w:rPr>
          <w:rFonts w:ascii="Book Antiqua" w:hAnsi="Book Antiqua"/>
          <w:sz w:val="21"/>
          <w:szCs w:val="21"/>
        </w:rPr>
        <w:t>Vilayil</w:t>
      </w:r>
      <w:proofErr w:type="spellEnd"/>
      <w:r>
        <w:rPr>
          <w:rFonts w:ascii="Book Antiqua" w:hAnsi="Book Antiqua"/>
          <w:sz w:val="21"/>
          <w:szCs w:val="21"/>
        </w:rPr>
        <w:t xml:space="preserve"> </w:t>
      </w:r>
      <w:proofErr w:type="spellStart"/>
      <w:r>
        <w:rPr>
          <w:rFonts w:ascii="Book Antiqua" w:hAnsi="Book Antiqua"/>
          <w:sz w:val="21"/>
          <w:szCs w:val="21"/>
        </w:rPr>
        <w:t>Puthen</w:t>
      </w:r>
      <w:proofErr w:type="spellEnd"/>
      <w:r>
        <w:rPr>
          <w:rFonts w:ascii="Book Antiqua" w:hAnsi="Book Antiqua"/>
          <w:sz w:val="21"/>
          <w:szCs w:val="21"/>
        </w:rPr>
        <w:t xml:space="preserve"> </w:t>
      </w:r>
      <w:proofErr w:type="spellStart"/>
      <w:r>
        <w:rPr>
          <w:rFonts w:ascii="Book Antiqua" w:hAnsi="Book Antiqua"/>
          <w:sz w:val="21"/>
          <w:szCs w:val="21"/>
        </w:rPr>
        <w:t>Veedu</w:t>
      </w:r>
      <w:proofErr w:type="spellEnd"/>
      <w:r>
        <w:rPr>
          <w:rFonts w:ascii="Book Antiqua" w:hAnsi="Book Antiqua"/>
          <w:sz w:val="21"/>
          <w:szCs w:val="21"/>
        </w:rPr>
        <w:t xml:space="preserve">, </w:t>
      </w:r>
      <w:proofErr w:type="spellStart"/>
      <w:r>
        <w:rPr>
          <w:rFonts w:ascii="Book Antiqua" w:hAnsi="Book Antiqua"/>
          <w:sz w:val="21"/>
          <w:szCs w:val="21"/>
        </w:rPr>
        <w:t>Mylom</w:t>
      </w:r>
      <w:proofErr w:type="spellEnd"/>
      <w:r>
        <w:rPr>
          <w:rFonts w:ascii="Book Antiqua" w:hAnsi="Book Antiqua"/>
          <w:color w:val="000000"/>
          <w:sz w:val="21"/>
          <w:szCs w:val="21"/>
        </w:rPr>
        <w:t xml:space="preserve"> P.O., </w:t>
      </w:r>
      <w:proofErr w:type="spellStart"/>
      <w:r>
        <w:rPr>
          <w:rFonts w:ascii="Book Antiqua" w:hAnsi="Book Antiqua"/>
          <w:color w:val="000000"/>
          <w:sz w:val="21"/>
          <w:szCs w:val="21"/>
        </w:rPr>
        <w:t>Kottarakkara</w:t>
      </w:r>
      <w:proofErr w:type="spellEnd"/>
      <w:r>
        <w:rPr>
          <w:rFonts w:ascii="Book Antiqua" w:hAnsi="Book Antiqua"/>
          <w:color w:val="000000"/>
          <w:sz w:val="21"/>
          <w:szCs w:val="21"/>
        </w:rPr>
        <w:t>, Kollam, Kerala, India – 691560</w:t>
      </w:r>
    </w:p>
    <w:p w:rsidR="00D43353" w:rsidRDefault="00D43353"/>
    <w:p w:rsidR="00D43353" w:rsidRDefault="0014337A">
      <w:r>
        <w:rPr>
          <w:noProof/>
        </w:rPr>
        <w:pict>
          <v:rect id="1026" o:spid="_x0000_s1032" style="position:absolute;margin-left:-1pt;margin-top:-10.65pt;width:530.9pt;height:18.45pt;z-index:2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SUMMARY</w:t>
                  </w:r>
                </w:p>
              </w:txbxContent>
            </v:textbox>
          </v:rect>
        </w:pict>
      </w:r>
    </w:p>
    <w:p w:rsidR="00D43353" w:rsidRDefault="0014337A">
      <w:pPr>
        <w:contextualSpacing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Completed Intermediate (IPC) from The Institute of Chartered Accounta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nts of India with significant </w:t>
      </w: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articleship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experience in audits, accounts, taxation services and management consultancy services; seeking for a career in Accounts, Taxation and audit</w:t>
      </w:r>
    </w:p>
    <w:p w:rsidR="00D43353" w:rsidRDefault="00D43353">
      <w:pPr>
        <w:spacing w:after="0" w:line="240" w:lineRule="auto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</w:p>
    <w:p w:rsidR="00D43353" w:rsidRDefault="00D43353">
      <w:pPr>
        <w:spacing w:after="0" w:line="240" w:lineRule="auto"/>
        <w:ind w:right="-24"/>
        <w:rPr>
          <w:rFonts w:ascii="Franklin Gothic Medium" w:hAnsi="Franklin Gothic Medium"/>
          <w:sz w:val="20"/>
          <w:szCs w:val="20"/>
        </w:rPr>
      </w:pPr>
    </w:p>
    <w:p w:rsidR="00D43353" w:rsidRDefault="0014337A">
      <w:pPr>
        <w:spacing w:after="0" w:line="240" w:lineRule="auto"/>
        <w:ind w:right="-24"/>
      </w:pPr>
      <w:r>
        <w:rPr>
          <w:noProof/>
        </w:rPr>
        <w:pict>
          <v:rect id="1028" o:spid="_x0000_s1031" style="position:absolute;margin-left:-1pt;margin-top:2.8pt;width:530.9pt;height:18.45pt;z-index:3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KNOWLEDGE PURVIEW</w:t>
                  </w:r>
                </w:p>
              </w:txbxContent>
            </v:textbox>
          </v:rect>
        </w:pict>
      </w:r>
    </w:p>
    <w:p w:rsidR="00D43353" w:rsidRDefault="00D43353"/>
    <w:p w:rsidR="00D43353" w:rsidRDefault="0014337A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1"/>
          <w:szCs w:val="21"/>
          <w:lang w:val="sv-SE"/>
        </w:rPr>
      </w:pPr>
      <w:r>
        <w:rPr>
          <w:rFonts w:ascii="Book Antiqua" w:hAnsi="Book Antiqua"/>
          <w:bCs w:val="0"/>
          <w:sz w:val="21"/>
          <w:szCs w:val="21"/>
          <w:lang w:val="sv-SE"/>
        </w:rPr>
        <w:t>Financial Accounting</w:t>
      </w:r>
      <w:r>
        <w:rPr>
          <w:rFonts w:ascii="Book Antiqua" w:hAnsi="Book Antiqua"/>
          <w:bCs w:val="0"/>
          <w:sz w:val="21"/>
          <w:szCs w:val="21"/>
          <w:lang w:val="sv-SE"/>
        </w:rPr>
        <w:tab/>
      </w:r>
    </w:p>
    <w:p w:rsidR="00D43353" w:rsidRDefault="0014337A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1"/>
          <w:szCs w:val="21"/>
        </w:rPr>
      </w:pPr>
      <w:r>
        <w:rPr>
          <w:rFonts w:ascii="Book Antiqua" w:hAnsi="Book Antiqua"/>
          <w:bCs w:val="0"/>
          <w:sz w:val="21"/>
          <w:szCs w:val="21"/>
        </w:rPr>
        <w:t>Taxation</w:t>
      </w:r>
    </w:p>
    <w:p w:rsidR="00D43353" w:rsidRDefault="0014337A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1"/>
          <w:szCs w:val="21"/>
        </w:rPr>
      </w:pPr>
      <w:r>
        <w:rPr>
          <w:rFonts w:ascii="Book Antiqua" w:hAnsi="Book Antiqua"/>
          <w:bCs w:val="0"/>
          <w:sz w:val="21"/>
          <w:szCs w:val="21"/>
        </w:rPr>
        <w:t xml:space="preserve">Statutory Audit </w:t>
      </w:r>
      <w:r>
        <w:rPr>
          <w:rFonts w:ascii="Book Antiqua" w:hAnsi="Book Antiqua"/>
          <w:bCs w:val="0"/>
          <w:sz w:val="21"/>
          <w:szCs w:val="21"/>
        </w:rPr>
        <w:t>(including tax audit)</w:t>
      </w:r>
    </w:p>
    <w:p w:rsidR="00D43353" w:rsidRDefault="0014337A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1"/>
          <w:szCs w:val="21"/>
        </w:rPr>
      </w:pPr>
      <w:r>
        <w:rPr>
          <w:rFonts w:ascii="Book Antiqua" w:hAnsi="Book Antiqua"/>
          <w:bCs w:val="0"/>
          <w:sz w:val="21"/>
          <w:szCs w:val="21"/>
        </w:rPr>
        <w:t>GST Compliance and Filing</w:t>
      </w:r>
    </w:p>
    <w:p w:rsidR="00D43353" w:rsidRDefault="0014337A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Statutory Compliance</w:t>
      </w:r>
    </w:p>
    <w:p w:rsidR="00D43353" w:rsidRDefault="00D43353">
      <w:pPr>
        <w:pStyle w:val="BodyText"/>
        <w:contextualSpacing/>
        <w:jc w:val="both"/>
        <w:rPr>
          <w:rFonts w:ascii="Franklin Gothic Medium" w:hAnsi="Franklin Gothic Medium"/>
          <w:sz w:val="20"/>
          <w:szCs w:val="20"/>
        </w:rPr>
      </w:pPr>
    </w:p>
    <w:p w:rsidR="00D43353" w:rsidRDefault="0014337A">
      <w:pPr>
        <w:pStyle w:val="BodyText"/>
        <w:contextualSpacing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Cs w:val="0"/>
          <w:noProof/>
          <w:sz w:val="20"/>
          <w:szCs w:val="20"/>
          <w:lang w:val="en-IN" w:eastAsia="en-IN"/>
        </w:rPr>
        <w:pict>
          <v:rect id="1029" o:spid="_x0000_s1030" style="position:absolute;left:0;text-align:left;margin-left:-.15pt;margin-top:2.75pt;width:530.9pt;height:18.45pt;z-index:4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PROFILE SUMMARY</w:t>
                  </w:r>
                </w:p>
              </w:txbxContent>
            </v:textbox>
          </v:rect>
        </w:pict>
      </w:r>
    </w:p>
    <w:p w:rsidR="00D43353" w:rsidRDefault="00D43353">
      <w:pPr>
        <w:rPr>
          <w:lang w:val="en-US" w:eastAsia="en-US"/>
        </w:rPr>
      </w:pP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Completed Articleship at M/S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Manoj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&amp; </w:t>
      </w: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Sajeev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Chartered Accountants, Trivandrum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Pursuing M.C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om in Finance from Kerala University, India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Completed B.C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om in Income Tax &amp; 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Law of accounts from Kerala University, India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Specialized in Financial Reporting, Taxation, Audits and Finance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Knowledge  in handling </w:t>
      </w: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Tally.ERP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9 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Good communication skill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Adept in handling Microsoft Office Word and Excel</w:t>
      </w:r>
    </w:p>
    <w:p w:rsidR="00D43353" w:rsidRDefault="00D43353">
      <w:pPr>
        <w:spacing w:after="0" w:line="240" w:lineRule="auto"/>
        <w:ind w:right="40"/>
        <w:rPr>
          <w:rFonts w:ascii="Franklin Gothic Medium" w:hAnsi="Franklin Gothic Medium"/>
          <w:sz w:val="20"/>
          <w:szCs w:val="20"/>
        </w:rPr>
      </w:pPr>
    </w:p>
    <w:p w:rsidR="00D43353" w:rsidRDefault="0014337A">
      <w:pPr>
        <w:spacing w:after="0" w:line="240" w:lineRule="auto"/>
        <w:ind w:right="40"/>
        <w:rPr>
          <w:lang w:val="en-US" w:eastAsia="en-US"/>
        </w:rPr>
      </w:pPr>
      <w:r>
        <w:rPr>
          <w:noProof/>
        </w:rPr>
        <w:pict>
          <v:rect id="1030" o:spid="_x0000_s1029" style="position:absolute;margin-left:1.4pt;margin-top:6pt;width:530.9pt;height:18.45pt;z-index:5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Franklin Gothic Medium" w:hAnsi="Franklin Gothic Medium"/>
                      <w:b/>
                      <w:bCs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ACADEMIA</w:t>
                  </w:r>
                </w:p>
              </w:txbxContent>
            </v:textbox>
          </v:rect>
        </w:pict>
      </w:r>
    </w:p>
    <w:p w:rsidR="00D43353" w:rsidRDefault="00D43353">
      <w:pPr>
        <w:rPr>
          <w:lang w:val="en-US" w:eastAsia="en-US"/>
        </w:rPr>
      </w:pPr>
    </w:p>
    <w:p w:rsidR="00D43353" w:rsidRDefault="0014337A">
      <w:pPr>
        <w:tabs>
          <w:tab w:val="left" w:pos="0"/>
        </w:tabs>
        <w:contextualSpacing/>
        <w:jc w:val="both"/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Educational Qualifi</w:t>
      </w:r>
      <w:r>
        <w:rPr>
          <w:rFonts w:ascii="Book Antiqua" w:hAnsi="Book Antiqua"/>
          <w:b/>
          <w:bCs/>
          <w:sz w:val="21"/>
          <w:szCs w:val="21"/>
        </w:rPr>
        <w:t>cation:</w:t>
      </w:r>
    </w:p>
    <w:p w:rsidR="00D43353" w:rsidRDefault="00D43353">
      <w:pPr>
        <w:tabs>
          <w:tab w:val="left" w:pos="0"/>
        </w:tabs>
        <w:contextualSpacing/>
        <w:jc w:val="both"/>
        <w:rPr>
          <w:rFonts w:ascii="Franklin Gothic Medium" w:hAnsi="Franklin Gothic Medium"/>
          <w:b/>
          <w:bCs/>
        </w:rPr>
      </w:pPr>
    </w:p>
    <w:tbl>
      <w:tblPr>
        <w:tblStyle w:val="TableGrid"/>
        <w:tblW w:w="10490" w:type="dxa"/>
        <w:tblInd w:w="250" w:type="dxa"/>
        <w:tblLook w:val="04A0" w:firstRow="1" w:lastRow="0" w:firstColumn="1" w:lastColumn="0" w:noHBand="0" w:noVBand="1"/>
      </w:tblPr>
      <w:tblGrid>
        <w:gridCol w:w="1291"/>
        <w:gridCol w:w="3032"/>
        <w:gridCol w:w="4930"/>
        <w:gridCol w:w="1237"/>
      </w:tblGrid>
      <w:tr w:rsidR="00D43353">
        <w:tc>
          <w:tcPr>
            <w:tcW w:w="1175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Period</w:t>
            </w:r>
          </w:p>
        </w:tc>
        <w:tc>
          <w:tcPr>
            <w:tcW w:w="307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Course/Exam</w:t>
            </w:r>
          </w:p>
        </w:tc>
        <w:tc>
          <w:tcPr>
            <w:tcW w:w="498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University/Board/Institution</w:t>
            </w:r>
          </w:p>
        </w:tc>
        <w:tc>
          <w:tcPr>
            <w:tcW w:w="1249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Marks (%)</w:t>
            </w:r>
          </w:p>
        </w:tc>
      </w:tr>
      <w:tr w:rsidR="00D43353">
        <w:tc>
          <w:tcPr>
            <w:tcW w:w="1175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Nov, 2016</w:t>
            </w:r>
          </w:p>
        </w:tc>
        <w:tc>
          <w:tcPr>
            <w:tcW w:w="307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CA IPCC</w:t>
            </w:r>
          </w:p>
        </w:tc>
        <w:tc>
          <w:tcPr>
            <w:tcW w:w="498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hAnsi="Book Antiqua"/>
                <w:sz w:val="21"/>
                <w:szCs w:val="21"/>
              </w:rPr>
              <w:t>Institute of Chartered Accountants of India</w:t>
            </w:r>
          </w:p>
        </w:tc>
        <w:tc>
          <w:tcPr>
            <w:tcW w:w="1249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51.57</w:t>
            </w:r>
          </w:p>
        </w:tc>
      </w:tr>
      <w:tr w:rsidR="00D43353">
        <w:tc>
          <w:tcPr>
            <w:tcW w:w="1175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Dec, 2014</w:t>
            </w:r>
          </w:p>
        </w:tc>
        <w:tc>
          <w:tcPr>
            <w:tcW w:w="307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CA CPT</w:t>
            </w:r>
          </w:p>
        </w:tc>
        <w:tc>
          <w:tcPr>
            <w:tcW w:w="498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hAnsi="Book Antiqua"/>
                <w:sz w:val="21"/>
                <w:szCs w:val="21"/>
              </w:rPr>
              <w:t>Institute of Chartered Accountants of India</w:t>
            </w:r>
          </w:p>
        </w:tc>
        <w:tc>
          <w:tcPr>
            <w:tcW w:w="1249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54.5</w:t>
            </w:r>
          </w:p>
        </w:tc>
      </w:tr>
      <w:tr w:rsidR="00D43353">
        <w:tc>
          <w:tcPr>
            <w:tcW w:w="1175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March,2014</w:t>
            </w:r>
          </w:p>
        </w:tc>
        <w:tc>
          <w:tcPr>
            <w:tcW w:w="307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12</w:t>
            </w:r>
            <w:r>
              <w:rPr>
                <w:rFonts w:ascii="Book Antiqua" w:eastAsia="Times New Roman" w:hAnsi="Book Antiqua"/>
                <w:sz w:val="21"/>
                <w:szCs w:val="21"/>
                <w:vertAlign w:val="superscript"/>
                <w:lang w:val="en-US" w:eastAsia="en-US"/>
              </w:rPr>
              <w:t>th</w:t>
            </w: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 xml:space="preserve"> Grade</w:t>
            </w:r>
          </w:p>
        </w:tc>
        <w:tc>
          <w:tcPr>
            <w:tcW w:w="498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hAnsi="Book Antiqua"/>
                <w:sz w:val="21"/>
                <w:szCs w:val="21"/>
              </w:rPr>
              <w:t>Board of</w:t>
            </w:r>
            <w:r>
              <w:rPr>
                <w:rFonts w:ascii="Book Antiqua" w:hAnsi="Book Antiqua"/>
                <w:sz w:val="21"/>
                <w:szCs w:val="21"/>
              </w:rPr>
              <w:t xml:space="preserve"> Higher Secondary Educat</w:t>
            </w:r>
            <w:r>
              <w:rPr>
                <w:rFonts w:ascii="Book Antiqua" w:hAnsi="Book Antiqua"/>
                <w:sz w:val="21"/>
                <w:szCs w:val="21"/>
              </w:rPr>
              <w:t>ion, Govt.</w:t>
            </w:r>
            <w:r>
              <w:rPr>
                <w:rFonts w:ascii="Book Antiqua" w:hAnsi="Book Antiqua"/>
                <w:sz w:val="21"/>
                <w:szCs w:val="21"/>
              </w:rPr>
              <w:t xml:space="preserve"> of Kerala</w:t>
            </w:r>
          </w:p>
        </w:tc>
        <w:tc>
          <w:tcPr>
            <w:tcW w:w="1249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93.0</w:t>
            </w:r>
          </w:p>
        </w:tc>
      </w:tr>
      <w:tr w:rsidR="00D43353">
        <w:tc>
          <w:tcPr>
            <w:tcW w:w="1175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March,2012</w:t>
            </w:r>
          </w:p>
        </w:tc>
        <w:tc>
          <w:tcPr>
            <w:tcW w:w="307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10</w:t>
            </w:r>
            <w:r>
              <w:rPr>
                <w:rFonts w:ascii="Book Antiqua" w:eastAsia="Times New Roman" w:hAnsi="Book Antiqua"/>
                <w:sz w:val="21"/>
                <w:szCs w:val="21"/>
                <w:vertAlign w:val="superscript"/>
                <w:lang w:val="en-US" w:eastAsia="en-US"/>
              </w:rPr>
              <w:t>th</w:t>
            </w: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 xml:space="preserve"> Grade</w:t>
            </w:r>
          </w:p>
        </w:tc>
        <w:tc>
          <w:tcPr>
            <w:tcW w:w="4988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Kerala Board of Public Examinations</w:t>
            </w:r>
          </w:p>
        </w:tc>
        <w:tc>
          <w:tcPr>
            <w:tcW w:w="1249" w:type="dxa"/>
          </w:tcPr>
          <w:p w:rsidR="00D43353" w:rsidRDefault="0014337A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</w:pPr>
            <w:r>
              <w:rPr>
                <w:rFonts w:ascii="Book Antiqua" w:eastAsia="Times New Roman" w:hAnsi="Book Antiqua"/>
                <w:sz w:val="21"/>
                <w:szCs w:val="21"/>
                <w:lang w:val="en-US" w:eastAsia="en-US"/>
              </w:rPr>
              <w:t>8 A+</w:t>
            </w:r>
          </w:p>
        </w:tc>
      </w:tr>
    </w:tbl>
    <w:p w:rsidR="00D43353" w:rsidRDefault="00D43353">
      <w:pPr>
        <w:tabs>
          <w:tab w:val="left" w:pos="0"/>
        </w:tabs>
        <w:contextualSpacing/>
        <w:jc w:val="both"/>
        <w:rPr>
          <w:rFonts w:ascii="Book Antiqua" w:hAnsi="Book Antiqua"/>
          <w:b/>
          <w:bCs/>
          <w:sz w:val="21"/>
          <w:szCs w:val="21"/>
        </w:rPr>
      </w:pPr>
    </w:p>
    <w:p w:rsidR="00D43353" w:rsidRDefault="00D43353">
      <w:pPr>
        <w:rPr>
          <w:rFonts w:ascii="Franklin Gothic Medium" w:hAnsi="Franklin Gothic Medium"/>
          <w:b/>
          <w:bCs/>
        </w:rPr>
      </w:pPr>
    </w:p>
    <w:p w:rsidR="00D43353" w:rsidRDefault="0014337A">
      <w:pPr>
        <w:rPr>
          <w:rFonts w:ascii="Book Antiqua" w:hAnsi="Book Antiqua"/>
          <w:sz w:val="21"/>
          <w:szCs w:val="21"/>
        </w:rPr>
      </w:pPr>
      <w:r>
        <w:rPr>
          <w:rFonts w:ascii="Franklin Gothic Medium" w:hAnsi="Franklin Gothic Medium"/>
          <w:b/>
          <w:bCs/>
          <w:noProof/>
        </w:rPr>
        <w:pict>
          <v:rect id="1031" o:spid="_x0000_s1028" style="position:absolute;margin-left:1.25pt;margin-top:1.35pt;width:530.9pt;height:18.45pt;z-index:6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TRAINING &amp; WORKHOP ATTENDED</w:t>
                  </w:r>
                </w:p>
              </w:txbxContent>
            </v:textbox>
          </v:rect>
        </w:pict>
      </w:r>
    </w:p>
    <w:p w:rsidR="00D43353" w:rsidRDefault="00D43353">
      <w:pPr>
        <w:spacing w:after="0" w:line="240" w:lineRule="auto"/>
        <w:ind w:left="426"/>
        <w:jc w:val="both"/>
        <w:rPr>
          <w:rFonts w:ascii="Book Antiqua" w:hAnsi="Book Antiqua"/>
          <w:sz w:val="21"/>
          <w:szCs w:val="21"/>
        </w:rPr>
      </w:pPr>
    </w:p>
    <w:p w:rsidR="00D43353" w:rsidRDefault="0014337A">
      <w:pPr>
        <w:pStyle w:val="BodyText"/>
        <w:contextualSpacing/>
        <w:jc w:val="both"/>
        <w:rPr>
          <w:rFonts w:ascii="Book Antiqua" w:hAnsi="Book Antiqua"/>
          <w:b/>
          <w:bCs w:val="0"/>
          <w:sz w:val="21"/>
          <w:szCs w:val="21"/>
        </w:rPr>
      </w:pPr>
      <w:r>
        <w:rPr>
          <w:rFonts w:ascii="Book Antiqua" w:hAnsi="Book Antiqua"/>
          <w:b/>
          <w:bCs w:val="0"/>
          <w:sz w:val="21"/>
          <w:szCs w:val="21"/>
        </w:rPr>
        <w:t>Certification Program</w:t>
      </w:r>
    </w:p>
    <w:p w:rsidR="00D43353" w:rsidRDefault="00D43353">
      <w:pPr>
        <w:pStyle w:val="BodyText"/>
        <w:contextualSpacing/>
        <w:jc w:val="both"/>
        <w:rPr>
          <w:rFonts w:ascii="Book Antiqua" w:hAnsi="Book Antiqua"/>
          <w:b/>
          <w:bCs w:val="0"/>
          <w:sz w:val="21"/>
          <w:szCs w:val="21"/>
        </w:rPr>
      </w:pPr>
    </w:p>
    <w:p w:rsidR="00D43353" w:rsidRDefault="0014337A">
      <w:pPr>
        <w:spacing w:after="0" w:line="240" w:lineRule="auto"/>
        <w:jc w:val="both"/>
      </w:pPr>
      <w:r>
        <w:t>Completed 100 ho</w:t>
      </w:r>
      <w:r>
        <w:t xml:space="preserve">urs IT programme and 90 hours of Advanced Integrated Course on </w:t>
      </w:r>
      <w:r>
        <w:t>Information Technology and Soft Skills (Advanced ICITSS) conducted by ICAI.</w:t>
      </w:r>
    </w:p>
    <w:p w:rsidR="00D43353" w:rsidRDefault="00D43353">
      <w:pPr>
        <w:spacing w:after="0" w:line="240" w:lineRule="auto"/>
        <w:jc w:val="both"/>
      </w:pPr>
    </w:p>
    <w:p w:rsidR="00D43353" w:rsidRDefault="0014337A">
      <w:pPr>
        <w:spacing w:after="0" w:line="240" w:lineRule="auto"/>
        <w:jc w:val="both"/>
      </w:pPr>
      <w:r>
        <w:lastRenderedPageBreak/>
        <w:t xml:space="preserve">Completed 35 hours Orientation Programme and15 days of Advanced Integrated Course on Information Technology and Soft Skills (AICITSS) –Management and Communication </w:t>
      </w:r>
      <w:r>
        <w:t>Skills Course co</w:t>
      </w:r>
      <w:r>
        <w:t>nducted by ICAI.</w:t>
      </w:r>
    </w:p>
    <w:p w:rsidR="00D43353" w:rsidRDefault="00D43353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</w:p>
    <w:p w:rsidR="00D43353" w:rsidRDefault="00D43353">
      <w:pPr>
        <w:pStyle w:val="BodyText"/>
        <w:ind w:left="360"/>
        <w:contextualSpacing/>
        <w:jc w:val="both"/>
        <w:rPr>
          <w:rFonts w:ascii="Franklin Gothic Medium" w:hAnsi="Franklin Gothic Medium"/>
          <w:bCs w:val="0"/>
          <w:sz w:val="20"/>
          <w:szCs w:val="20"/>
        </w:rPr>
      </w:pPr>
    </w:p>
    <w:p w:rsidR="00D43353" w:rsidRDefault="0014337A">
      <w:pPr>
        <w:rPr>
          <w:rFonts w:ascii="Franklin Gothic Medium" w:hAnsi="Franklin Gothic Medium"/>
          <w:b/>
          <w:bCs/>
        </w:rPr>
      </w:pPr>
      <w:r>
        <w:rPr>
          <w:rFonts w:ascii="Franklin Gothic Medium" w:hAnsi="Franklin Gothic Medium"/>
          <w:b/>
          <w:bCs/>
          <w:noProof/>
        </w:rPr>
        <w:pict>
          <v:rect id="1032" o:spid="_x0000_s1027" style="position:absolute;margin-left:1.25pt;margin-top:9.05pt;width:530.9pt;height:18.45pt;z-index:7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ARTICLESHIP EXPERIENCE</w:t>
                  </w:r>
                </w:p>
              </w:txbxContent>
            </v:textbox>
          </v:rect>
        </w:pict>
      </w:r>
    </w:p>
    <w:p w:rsidR="00D43353" w:rsidRDefault="00D43353">
      <w:pPr>
        <w:spacing w:after="240" w:line="240" w:lineRule="auto"/>
        <w:rPr>
          <w:rFonts w:ascii="Book Antiqua" w:hAnsi="Book Antiqua"/>
          <w:sz w:val="21"/>
          <w:szCs w:val="21"/>
        </w:rPr>
      </w:pPr>
    </w:p>
    <w:p w:rsidR="00D43353" w:rsidRDefault="0014337A">
      <w:pPr>
        <w:spacing w:after="120" w:line="240" w:lineRule="auto"/>
        <w:ind w:firstLine="357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2016 to 2019: </w:t>
      </w:r>
      <w:r>
        <w:rPr>
          <w:rFonts w:ascii="Book Antiqua" w:hAnsi="Book Antiqua"/>
          <w:b/>
          <w:sz w:val="21"/>
          <w:szCs w:val="21"/>
        </w:rPr>
        <w:t xml:space="preserve">M/S. Manoj &amp; </w:t>
      </w:r>
      <w:proofErr w:type="spellStart"/>
      <w:r>
        <w:rPr>
          <w:rFonts w:ascii="Book Antiqua" w:hAnsi="Book Antiqua"/>
          <w:b/>
          <w:sz w:val="21"/>
          <w:szCs w:val="21"/>
        </w:rPr>
        <w:t>Sajeev</w:t>
      </w:r>
      <w:proofErr w:type="spellEnd"/>
      <w:r>
        <w:rPr>
          <w:rFonts w:ascii="Book Antiqua" w:hAnsi="Book Antiqua"/>
          <w:sz w:val="21"/>
          <w:szCs w:val="21"/>
        </w:rPr>
        <w:t>, Chartered Accountants, Trivandrum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Responsible for conducting </w:t>
      </w:r>
      <w:r>
        <w:rPr>
          <w:rFonts w:ascii="Book Antiqua" w:eastAsia="Times New Roman" w:hAnsi="Book Antiqua" w:cs="Times New Roman"/>
          <w:b/>
          <w:sz w:val="21"/>
          <w:szCs w:val="21"/>
          <w:lang w:val="en-US" w:eastAsia="en-US"/>
        </w:rPr>
        <w:t>Statutory Audit of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branches of </w:t>
      </w: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Nationalised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Banks and Private banks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proofErr w:type="spellStart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Finalisation</w:t>
      </w:r>
      <w:proofErr w:type="spellEnd"/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of Accounts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of various Govt. Research Institutes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Internal audit of various Govt. Research Institute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Adept in tax laws of the country </w:t>
      </w:r>
      <w:r>
        <w:rPr>
          <w:rFonts w:ascii="Book Antiqua" w:eastAsia="Times New Roman" w:hAnsi="Book Antiqua" w:cs="Times New Roman"/>
          <w:b/>
          <w:sz w:val="21"/>
          <w:szCs w:val="21"/>
          <w:lang w:val="en-US" w:eastAsia="en-US"/>
        </w:rPr>
        <w:t>to prepare the tax computations, different tax returns, tax schedules, assessment closure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.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Prepared </w:t>
      </w:r>
      <w:r>
        <w:rPr>
          <w:rFonts w:ascii="Book Antiqua" w:eastAsia="Times New Roman" w:hAnsi="Book Antiqua" w:cs="Times New Roman"/>
          <w:b/>
          <w:sz w:val="21"/>
          <w:szCs w:val="21"/>
          <w:lang w:val="en-US" w:eastAsia="en-US"/>
        </w:rPr>
        <w:t xml:space="preserve">Financial Statements 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for many comp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anies, partnership firms and proprietorship entities.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Ensured proper </w:t>
      </w:r>
      <w:r>
        <w:rPr>
          <w:rFonts w:ascii="Book Antiqua" w:eastAsia="Times New Roman" w:hAnsi="Book Antiqua" w:cs="Times New Roman"/>
          <w:b/>
          <w:sz w:val="21"/>
          <w:szCs w:val="21"/>
          <w:lang w:val="en-US" w:eastAsia="en-US"/>
        </w:rPr>
        <w:t>statutory compliance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by filing E-TDS return and other indirect tax return including GST and VAT of more than twenty clients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Executed the </w:t>
      </w:r>
      <w:r>
        <w:rPr>
          <w:rFonts w:ascii="Book Antiqua" w:eastAsia="Times New Roman" w:hAnsi="Book Antiqua" w:cs="Times New Roman"/>
          <w:b/>
          <w:sz w:val="21"/>
          <w:szCs w:val="21"/>
          <w:lang w:val="en-US" w:eastAsia="en-US"/>
        </w:rPr>
        <w:t>registration procedures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 of business/professional c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lients in the areas of Goods &amp; Service Tax.</w:t>
      </w:r>
    </w:p>
    <w:p w:rsidR="00D43353" w:rsidRDefault="00D43353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</w:p>
    <w:p w:rsidR="00D43353" w:rsidRDefault="0014337A">
      <w:p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</w:rPr>
        <w:pict>
          <v:rect id="1033" o:spid="_x0000_s1026" style="position:absolute;left:0;text-align:left;margin-left:1.25pt;margin-top:5.45pt;width:530.9pt;height:18.45pt;z-index:8;visibility:visible;mso-wrap-distance-left:0;mso-wrap-distance-right:0;mso-position-horizontal-relative:text;mso-position-vertical-relative:text;mso-width-relative:page;mso-height-relative:page" fillcolor="#ddd8c2" strokecolor="#666" strokeweight="1pt">
            <v:shadow type="perspective" color="#7f7f7f" opacity=".5" offset="1pt" offset2="-3pt,-2pt"/>
            <v:textbox>
              <w:txbxContent>
                <w:p w:rsidR="00D43353" w:rsidRDefault="0014337A">
                  <w:pP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Book Antiqua" w:hAnsi="Book Antiqua"/>
                      <w:b/>
                      <w:bCs/>
                      <w:sz w:val="21"/>
                      <w:szCs w:val="21"/>
                      <w:lang w:val="en-US"/>
                    </w:rPr>
                    <w:t>PERSONAL DETAILS</w:t>
                  </w:r>
                </w:p>
              </w:txbxContent>
            </v:textbox>
          </v:rect>
        </w:pict>
      </w:r>
    </w:p>
    <w:p w:rsidR="00D43353" w:rsidRDefault="00D43353">
      <w:pPr>
        <w:jc w:val="both"/>
        <w:rPr>
          <w:rFonts w:ascii="Franklin Gothic Medium" w:hAnsi="Franklin Gothic Medium"/>
        </w:rPr>
      </w:pP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Date of Birth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  <w:t xml:space="preserve">:             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28th April1997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>Nationality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  <w:t>: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  <w:t>Indian</w:t>
      </w:r>
    </w:p>
    <w:p w:rsidR="00D43353" w:rsidRDefault="0014337A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1"/>
          <w:szCs w:val="21"/>
          <w:lang w:val="en-US" w:eastAsia="en-US"/>
        </w:rPr>
      </w:pP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 xml:space="preserve">Languages Known 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  <w:t>:</w:t>
      </w:r>
      <w:r>
        <w:rPr>
          <w:rFonts w:ascii="Book Antiqua" w:eastAsia="Times New Roman" w:hAnsi="Book Antiqua" w:cs="Times New Roman"/>
          <w:sz w:val="21"/>
          <w:szCs w:val="21"/>
          <w:lang w:val="en-US" w:eastAsia="en-US"/>
        </w:rPr>
        <w:tab/>
        <w:t>English, Malayalam, Hindi</w:t>
      </w:r>
      <w:bookmarkStart w:id="0" w:name="_GoBack"/>
      <w:bookmarkEnd w:id="0"/>
    </w:p>
    <w:sectPr w:rsidR="00D43353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9B2E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44A76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C669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3353"/>
    <w:rsid w:val="0014337A"/>
    <w:rsid w:val="00D4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ind w:left="-720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Heading2">
    <w:name w:val="heading 2"/>
    <w:basedOn w:val="Normal"/>
    <w:qFormat/>
    <w:pPr>
      <w:keepNext/>
      <w:keepLines/>
      <w:widowControl w:val="0"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widowControl w:val="0"/>
      <w:spacing w:before="200" w:after="0"/>
      <w:outlineLvl w:val="2"/>
    </w:pPr>
    <w:rPr>
      <w:b/>
      <w:color w:val="4F81BD"/>
      <w:sz w:val="21"/>
    </w:rPr>
  </w:style>
  <w:style w:type="paragraph" w:styleId="Heading4">
    <w:name w:val="heading 4"/>
    <w:basedOn w:val="Normal"/>
    <w:qFormat/>
    <w:pPr>
      <w:keepNext/>
      <w:keepLines/>
      <w:widowControl w:val="0"/>
      <w:spacing w:before="200" w:after="0"/>
      <w:outlineLvl w:val="3"/>
    </w:pPr>
    <w:rPr>
      <w:b/>
      <w:i/>
      <w:color w:val="4F81BD"/>
      <w:sz w:val="21"/>
    </w:rPr>
  </w:style>
  <w:style w:type="paragraph" w:styleId="Heading5">
    <w:name w:val="heading 5"/>
    <w:basedOn w:val="Normal"/>
    <w:qFormat/>
    <w:pPr>
      <w:keepNext/>
      <w:keepLines/>
      <w:widowControl w:val="0"/>
      <w:spacing w:before="200" w:after="0"/>
      <w:outlineLvl w:val="4"/>
    </w:pPr>
    <w:rPr>
      <w:color w:val="243F60"/>
      <w:sz w:val="21"/>
    </w:rPr>
  </w:style>
  <w:style w:type="paragraph" w:styleId="Heading6">
    <w:name w:val="heading 6"/>
    <w:basedOn w:val="Normal"/>
    <w:qFormat/>
    <w:pPr>
      <w:keepNext/>
      <w:keepLines/>
      <w:widowControl w:val="0"/>
      <w:spacing w:before="200" w:after="0"/>
      <w:outlineLvl w:val="5"/>
    </w:pPr>
    <w:rPr>
      <w:i/>
      <w:color w:val="243F60"/>
      <w:sz w:val="21"/>
    </w:rPr>
  </w:style>
  <w:style w:type="paragraph" w:styleId="Heading7">
    <w:name w:val="heading 7"/>
    <w:basedOn w:val="Normal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styleId="Heading8">
    <w:name w:val="heading 8"/>
    <w:basedOn w:val="Normal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styleId="Heading9">
    <w:name w:val="heading 9"/>
    <w:basedOn w:val="Normal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Bookman Old Style" w:eastAsia="Times New Roman" w:hAnsi="Bookman Old Style" w:cs="Times New Roman"/>
      <w:bCs/>
      <w:sz w:val="24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Bookman Old Style" w:eastAsia="Times New Roman" w:hAnsi="Bookman Old Style" w:cs="Times New Roman"/>
      <w:bCs/>
      <w:sz w:val="24"/>
      <w:szCs w:val="28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rPr>
      <w:i/>
      <w:color w:val="404040"/>
    </w:rPr>
  </w:style>
  <w:style w:type="character" w:customStyle="1" w:styleId="Heading4Char">
    <w:name w:val="Heading 4 Char"/>
    <w:basedOn w:val="DefaultParagraphFont"/>
    <w:rPr>
      <w:b/>
      <w:i/>
      <w:color w:val="4F81BD"/>
    </w:rPr>
  </w:style>
  <w:style w:type="character" w:customStyle="1" w:styleId="Heading9Char">
    <w:name w:val="Heading 9 Char"/>
    <w:basedOn w:val="DefaultParagraphFont"/>
    <w:rPr>
      <w:i/>
      <w:color w:val="404040"/>
      <w:sz w:val="20"/>
    </w:rPr>
  </w:style>
  <w:style w:type="character" w:styleId="EndnoteReference">
    <w:name w:val="endnote reference"/>
    <w:basedOn w:val="DefaultParagraphFont"/>
    <w:rPr>
      <w:vertAlign w:val="superscript"/>
    </w:rPr>
  </w:style>
  <w:style w:type="character" w:customStyle="1" w:styleId="EndnoteTextChar">
    <w:name w:val="Endnote Text Char"/>
    <w:basedOn w:val="DefaultParagraphFont"/>
    <w:rPr>
      <w:sz w:val="20"/>
    </w:rPr>
  </w:style>
  <w:style w:type="paragraph" w:styleId="Quote">
    <w:name w:val="Quote"/>
    <w:basedOn w:val="Normal"/>
    <w:qFormat/>
    <w:pPr>
      <w:spacing w:after="0"/>
    </w:pPr>
    <w:rPr>
      <w:i/>
      <w:color w:val="000000"/>
      <w:sz w:val="21"/>
    </w:rPr>
  </w:style>
  <w:style w:type="paragraph" w:customStyle="1" w:styleId="EnvelopeAddress1">
    <w:name w:val="Envelope Address1"/>
    <w:basedOn w:val="Normal"/>
    <w:pPr>
      <w:spacing w:after="0" w:line="240" w:lineRule="auto"/>
    </w:pPr>
    <w:rPr>
      <w:sz w:val="24"/>
    </w:rPr>
  </w:style>
  <w:style w:type="paragraph" w:styleId="Subtitle">
    <w:name w:val="Subtitle"/>
    <w:basedOn w:val="Normal"/>
    <w:qFormat/>
    <w:pPr>
      <w:spacing w:after="0"/>
    </w:pPr>
    <w:rPr>
      <w:i/>
      <w:color w:val="4F81BD"/>
      <w:spacing w:val="15"/>
      <w:sz w:val="24"/>
    </w:rPr>
  </w:style>
  <w:style w:type="character" w:customStyle="1" w:styleId="DocumentMapChar">
    <w:name w:val="Document Map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i/>
      <w:color w:val="4F81BD"/>
    </w:rPr>
  </w:style>
  <w:style w:type="character" w:customStyle="1" w:styleId="FootnoteTextChar">
    <w:name w:val="Footnote Text Char"/>
    <w:basedOn w:val="DefaultParagraphFont"/>
    <w:rPr>
      <w:sz w:val="20"/>
    </w:rPr>
  </w:style>
  <w:style w:type="paragraph" w:customStyle="1" w:styleId="FootnoteText1">
    <w:name w:val="Footnote Text1"/>
    <w:basedOn w:val="Normal"/>
    <w:pPr>
      <w:spacing w:after="0" w:line="240" w:lineRule="auto"/>
    </w:pPr>
    <w:rPr>
      <w:sz w:val="20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8Char">
    <w:name w:val="Heading 8 Char"/>
    <w:basedOn w:val="DefaultParagraphFont"/>
    <w:rPr>
      <w:color w:val="404040"/>
      <w:sz w:val="20"/>
    </w:rPr>
  </w:style>
  <w:style w:type="paragraph" w:styleId="IntenseQuote">
    <w:name w:val="Intense Quote"/>
    <w:basedOn w:val="Normal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Objective">
    <w:name w:val="Objective"/>
    <w:basedOn w:val="Normal"/>
    <w:pPr>
      <w:spacing w:before="240" w:after="220" w:line="220" w:lineRule="atLeast"/>
    </w:pPr>
    <w:rPr>
      <w:rFonts w:ascii="Arial" w:eastAsia="Batang" w:hAnsi="Arial" w:cs="Times New Roman"/>
      <w:sz w:val="20"/>
    </w:rPr>
  </w:style>
  <w:style w:type="character" w:customStyle="1" w:styleId="TitleChar">
    <w:name w:val="Title Char"/>
    <w:basedOn w:val="DefaultParagraphFont"/>
    <w:rPr>
      <w:color w:val="17365D"/>
      <w:spacing w:val="5"/>
      <w:sz w:val="52"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IntenseReference">
    <w:name w:val="Intense Reference"/>
    <w:basedOn w:val="DefaultParagraphFont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NoSpacing">
    <w:name w:val="No Spacing"/>
    <w:qFormat/>
    <w:pPr>
      <w:spacing w:after="0" w:line="240" w:lineRule="auto"/>
    </w:pPr>
    <w:rPr>
      <w:sz w:val="21"/>
    </w:rPr>
  </w:style>
  <w:style w:type="character" w:customStyle="1" w:styleId="SubtitleChar">
    <w:name w:val="Subtitle Char"/>
    <w:basedOn w:val="DefaultParagraphFont"/>
    <w:rPr>
      <w:i/>
      <w:color w:val="4F81BD"/>
      <w:spacing w:val="15"/>
      <w:sz w:val="24"/>
    </w:rPr>
  </w:style>
  <w:style w:type="paragraph" w:customStyle="1" w:styleId="EnvelopeReturn1">
    <w:name w:val="Envelope Return1"/>
    <w:basedOn w:val="Normal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character" w:styleId="BookTitle">
    <w:name w:val="Book Title"/>
    <w:basedOn w:val="DefaultParagraphFont"/>
    <w:qFormat/>
    <w:rPr>
      <w:b/>
      <w:smallCaps/>
      <w:spacing w:val="5"/>
    </w:rPr>
  </w:style>
  <w:style w:type="character" w:customStyle="1" w:styleId="Heading3Char">
    <w:name w:val="Heading 3 Char"/>
    <w:basedOn w:val="DefaultParagraphFont"/>
    <w:rPr>
      <w:b/>
      <w:color w:val="4F81BD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rPr>
      <w:i/>
      <w:color w:val="243F60"/>
    </w:rPr>
  </w:style>
  <w:style w:type="character" w:customStyle="1" w:styleId="QuoteChar">
    <w:name w:val="Quote Char"/>
    <w:basedOn w:val="DefaultParagraphFont"/>
    <w:rPr>
      <w:i/>
      <w:color w:val="000000"/>
    </w:rPr>
  </w:style>
  <w:style w:type="character" w:customStyle="1" w:styleId="Heading5Char">
    <w:name w:val="Heading 5 Char"/>
    <w:basedOn w:val="DefaultParagraphFont"/>
    <w:rPr>
      <w:color w:val="243F60"/>
    </w:rPr>
  </w:style>
  <w:style w:type="character" w:customStyle="1" w:styleId="Heading2Char">
    <w:name w:val="Heading 2 Char"/>
    <w:basedOn w:val="DefaultParagraphFont"/>
    <w:rPr>
      <w:b/>
      <w:color w:val="4F81B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379</Words>
  <Characters>2161</Characters>
  <Application>Microsoft Office Word</Application>
  <DocSecurity>0</DocSecurity>
  <Lines>18</Lines>
  <Paragraphs>5</Paragraphs>
  <ScaleCrop>false</ScaleCrop>
  <Company>HP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59</cp:revision>
  <cp:lastPrinted>2020-12-11T05:02:00Z</cp:lastPrinted>
  <dcterms:created xsi:type="dcterms:W3CDTF">2018-02-18T16:14:00Z</dcterms:created>
  <dcterms:modified xsi:type="dcterms:W3CDTF">2020-12-11T05:03:00Z</dcterms:modified>
</cp:coreProperties>
</file>