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1140FA" w14:textId="21325B9E" w:rsidR="00280BB2" w:rsidRDefault="00280BB2" w:rsidP="00280BB2">
      <w:pPr>
        <w:jc w:val="center"/>
        <w:rPr>
          <w:b/>
          <w:bCs/>
          <w:sz w:val="32"/>
          <w:szCs w:val="32"/>
          <w:lang w:val="lv-LV"/>
        </w:rPr>
      </w:pPr>
      <w:r>
        <w:rPr>
          <w:b/>
          <w:bCs/>
          <w:sz w:val="32"/>
          <w:szCs w:val="32"/>
          <w:lang w:val="lv-LV"/>
        </w:rPr>
        <w:t>Lietotnes apraksts</w:t>
      </w:r>
    </w:p>
    <w:p w14:paraId="23F1830F" w14:textId="77777777" w:rsidR="00280BB2" w:rsidRPr="00280BB2" w:rsidRDefault="00280BB2" w:rsidP="00280BB2">
      <w:pPr>
        <w:jc w:val="center"/>
        <w:rPr>
          <w:b/>
          <w:bCs/>
          <w:sz w:val="32"/>
          <w:szCs w:val="32"/>
          <w:lang w:val="lv-LV"/>
        </w:rPr>
      </w:pPr>
    </w:p>
    <w:p w14:paraId="6AD94E9D" w14:textId="71F67C0D" w:rsidR="00CF490C" w:rsidRDefault="00280BB2" w:rsidP="00874990">
      <w:pPr>
        <w:jc w:val="both"/>
        <w:rPr>
          <w:noProof/>
          <w:lang w:val="lv-LV"/>
        </w:rPr>
      </w:pPr>
      <w:r>
        <w:rPr>
          <w:lang w:val="lv-LV"/>
        </w:rPr>
        <w:tab/>
      </w:r>
      <w:r w:rsidR="00AE0115">
        <w:rPr>
          <w:lang w:val="lv-LV"/>
        </w:rPr>
        <w:t>Lietotnes</w:t>
      </w:r>
      <w:r w:rsidR="00AE0115" w:rsidRPr="00AE0115">
        <w:rPr>
          <w:lang w:val="lv-LV"/>
        </w:rPr>
        <w:t xml:space="preserve"> produktu klāstā pieejamas auto rezerves daļas, kas pēc kvalitātes rādītājiem ir pielīdzināmas oriģinālajām rezerves daļām, vai arī pārspēj tās, gan arī lētāki budžeta versijas produkti.</w:t>
      </w:r>
      <w:r w:rsidR="00AE0115">
        <w:rPr>
          <w:lang w:val="lv-LV"/>
        </w:rPr>
        <w:t xml:space="preserve"> Detaļas iespējams pielāgot pēc attiecīgā mašīnas markas modeļa, kas tiek atlasīts.</w:t>
      </w:r>
      <w:r w:rsidR="004F789C">
        <w:rPr>
          <w:lang w:val="lv-LV"/>
        </w:rPr>
        <w:t xml:space="preserve"> </w:t>
      </w:r>
      <w:r w:rsidR="00874990">
        <w:rPr>
          <w:lang w:val="lv-LV"/>
        </w:rPr>
        <w:t>Lietotnes mērķis ir ļaut lietotājam ērti, ātri un pārskatāmi pasūtīt pielāgotas detaļas savam automob</w:t>
      </w:r>
      <w:r w:rsidR="00EC0ACD">
        <w:rPr>
          <w:lang w:val="lv-LV"/>
        </w:rPr>
        <w:t>ī</w:t>
      </w:r>
      <w:r w:rsidR="00874990">
        <w:rPr>
          <w:lang w:val="lv-LV"/>
        </w:rPr>
        <w:t>lim.</w:t>
      </w:r>
      <w:r w:rsidR="00CF490C" w:rsidRPr="00CF490C">
        <w:rPr>
          <w:noProof/>
          <w:lang w:val="lv-LV"/>
        </w:rPr>
        <w:t xml:space="preserve"> </w:t>
      </w:r>
    </w:p>
    <w:p w14:paraId="7160E5B9" w14:textId="77777777" w:rsidR="00CF490C" w:rsidRDefault="00CF490C" w:rsidP="00874990">
      <w:pPr>
        <w:jc w:val="both"/>
        <w:rPr>
          <w:noProof/>
          <w:lang w:val="lv-LV"/>
        </w:rPr>
      </w:pPr>
    </w:p>
    <w:p w14:paraId="71D4D50C" w14:textId="55C7E2D4" w:rsidR="005770D6" w:rsidRPr="00AE0115" w:rsidRDefault="00CF490C" w:rsidP="00874990">
      <w:pPr>
        <w:jc w:val="both"/>
        <w:rPr>
          <w:lang w:val="lv-LV"/>
        </w:rPr>
      </w:pPr>
      <w:r>
        <w:rPr>
          <w:noProof/>
          <w:lang w:val="lv-LV"/>
        </w:rPr>
        <w:drawing>
          <wp:inline distT="0" distB="0" distL="0" distR="0" wp14:anchorId="27EBF8C2" wp14:editId="1FDAB655">
            <wp:extent cx="6305550" cy="3476625"/>
            <wp:effectExtent l="38100" t="76200" r="114300" b="857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3476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</a:ln>
                    <a:effectLst>
                      <a:outerShdw blurRad="50800" dist="38100" algn="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5770D6" w:rsidRPr="00AE0115" w:rsidSect="00027A30">
      <w:pgSz w:w="11910" w:h="16840" w:code="9"/>
      <w:pgMar w:top="1580" w:right="940" w:bottom="280" w:left="10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F33F9A" w14:textId="77777777" w:rsidR="00921053" w:rsidRDefault="00921053" w:rsidP="00AE0115">
      <w:pPr>
        <w:spacing w:after="0" w:line="240" w:lineRule="auto"/>
      </w:pPr>
      <w:r>
        <w:separator/>
      </w:r>
    </w:p>
  </w:endnote>
  <w:endnote w:type="continuationSeparator" w:id="0">
    <w:p w14:paraId="2994D8CE" w14:textId="77777777" w:rsidR="00921053" w:rsidRDefault="00921053" w:rsidP="00AE01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D6CB39" w14:textId="77777777" w:rsidR="00921053" w:rsidRDefault="00921053" w:rsidP="00AE0115">
      <w:pPr>
        <w:spacing w:after="0" w:line="240" w:lineRule="auto"/>
      </w:pPr>
      <w:r>
        <w:separator/>
      </w:r>
    </w:p>
  </w:footnote>
  <w:footnote w:type="continuationSeparator" w:id="0">
    <w:p w14:paraId="56294DAD" w14:textId="77777777" w:rsidR="00921053" w:rsidRDefault="00921053" w:rsidP="00AE01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E3D"/>
    <w:rsid w:val="00027A30"/>
    <w:rsid w:val="00280BB2"/>
    <w:rsid w:val="004A4436"/>
    <w:rsid w:val="004F789C"/>
    <w:rsid w:val="005770D6"/>
    <w:rsid w:val="006015AF"/>
    <w:rsid w:val="006E7147"/>
    <w:rsid w:val="00874990"/>
    <w:rsid w:val="00921053"/>
    <w:rsid w:val="00AE0115"/>
    <w:rsid w:val="00CF490C"/>
    <w:rsid w:val="00E82901"/>
    <w:rsid w:val="00EC0ACD"/>
    <w:rsid w:val="00FE0E3D"/>
    <w:rsid w:val="00FE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0F1E5"/>
  <w15:chartTrackingRefBased/>
  <w15:docId w15:val="{84DE9898-1E85-4BA4-A11E-477FABF4F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01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0115"/>
  </w:style>
  <w:style w:type="paragraph" w:styleId="Footer">
    <w:name w:val="footer"/>
    <w:basedOn w:val="Normal"/>
    <w:link w:val="FooterChar"/>
    <w:uiPriority w:val="99"/>
    <w:unhideWhenUsed/>
    <w:rsid w:val="00AE01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01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Ivars Sloka</dc:creator>
  <cp:keywords/>
  <dc:description/>
  <cp:lastModifiedBy>Ivars Sloka</cp:lastModifiedBy>
  <cp:revision>10</cp:revision>
  <dcterms:created xsi:type="dcterms:W3CDTF">2021-09-19T10:12:00Z</dcterms:created>
  <dcterms:modified xsi:type="dcterms:W3CDTF">2021-09-19T10:29:00Z</dcterms:modified>
</cp:coreProperties>
</file>