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типов данных в ассемблере</w:t>
      </w:r>
    </w:p>
    <w:p>
      <w:pPr>
        <w:numPr>
          <w:ilvl w:val="0"/>
          <w:numId w:val="1001"/>
        </w:numPr>
      </w:pPr>
      <w:r>
        <w:t xml:space="preserve">Изучение арифметических операций в ассемблере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2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3"/>
        </w:numPr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3"/>
        </w:numPr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3"/>
        </w:numPr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3"/>
        </w:numPr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</w:p>
    <w:p>
      <w:pPr>
        <w:numPr>
          <w:ilvl w:val="0"/>
          <w:numId w:val="1003"/>
        </w:numPr>
      </w:pPr>
      <w:r>
        <w:t xml:space="preserve">Для беззнакового умножения используется команда mul (от англ. multiply – умножение), для знакового умножения используется команда imul.</w:t>
      </w:r>
    </w:p>
    <w:p>
      <w:pPr>
        <w:numPr>
          <w:ilvl w:val="0"/>
          <w:numId w:val="1003"/>
        </w:numPr>
      </w:pPr>
      <w:r>
        <w:t xml:space="preserve">Для деления, как и для умножения, существует 2 команды div (от англ. divide - деление) и idiv.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создаю каталог для программ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013734" cy="3224463"/>
            <wp:effectExtent b="0" l="0" r="0" t="0"/>
            <wp:docPr descr="Figure 1: Редактирую файл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Редактирую файл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807859"/>
            <wp:effectExtent b="0" l="0" r="0" t="0"/>
            <wp:docPr descr="Figure 2: Запуск файла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файла lab6-1.asm</w:t>
      </w:r>
    </w:p>
    <w:bookmarkEnd w:id="0"/>
    <w:p>
      <w:pPr>
        <w:pStyle w:val="BodyText"/>
      </w:pP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292867" cy="3301465"/>
            <wp:effectExtent b="0" l="0" r="0" t="0"/>
            <wp:docPr descr="Figure 3: Редактирую файл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Редактирую файл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401525"/>
            <wp:effectExtent b="0" l="0" r="0" t="0"/>
            <wp:docPr descr="Figure 4: Запуск файла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файла lab6-1.asm</w:t>
      </w:r>
    </w:p>
    <w:bookmarkEnd w:id="0"/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3628724" cy="2762450"/>
            <wp:effectExtent b="0" l="0" r="0" t="0"/>
            <wp:docPr descr="Figure 5: Редактирую файл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Редактирую файл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154615"/>
            <wp:effectExtent b="0" l="0" r="0" t="0"/>
            <wp:docPr descr="Figure 6: Запуск файла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файла lab6-2.asm</w:t>
      </w:r>
    </w:p>
    <w:bookmarkEnd w:id="0"/>
    <w:p>
      <w:pPr>
        <w:pStyle w:val="BodyTex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2964581" cy="2521818"/>
            <wp:effectExtent b="0" l="0" r="0" t="0"/>
            <wp:docPr descr="Figure 7: Редактирую файл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Редактирую файл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600200"/>
            <wp:effectExtent b="0" l="0" r="0" t="0"/>
            <wp:docPr descr="Figure 8: Запуск файла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файла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034702"/>
            <wp:effectExtent b="0" l="0" r="0" t="0"/>
            <wp:docPr descr="Figure 9: Запуск файла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файла lab6-2.asm</w:t>
      </w:r>
    </w:p>
    <w:bookmarkEnd w:id="0"/>
    <w:bookmarkEnd w:id="59"/>
    <w:bookmarkStart w:id="8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350618" cy="4706753"/>
            <wp:effectExtent b="0" l="0" r="0" t="0"/>
            <wp:docPr descr="Figure 10: Редактирую файл lab6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Редактирую файл lab6-3.asm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1144151"/>
            <wp:effectExtent b="0" l="0" r="0" t="0"/>
            <wp:docPr descr="Figure 11: Запуск файл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файла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3628724" cy="4687503"/>
            <wp:effectExtent b="0" l="0" r="0" t="0"/>
            <wp:docPr descr="Figure 12: Редактирую файл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Редактирую файл lab6-3.asm</w:t>
      </w:r>
    </w:p>
    <w:bookmarkEnd w:id="0"/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2052164"/>
            <wp:effectExtent b="0" l="0" r="0" t="0"/>
            <wp:docPr descr="Figure 13: Запуск файл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файла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3108960" cy="4446871"/>
            <wp:effectExtent b="0" l="0" r="0" t="0"/>
            <wp:docPr descr="Figure 14: Редактирую файл variant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Редактирую файл variant.asm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374155"/>
            <wp:effectExtent b="0" l="0" r="0" t="0"/>
            <wp:docPr descr="Figure 15: Запуск файл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файла variant.asm</w:t>
      </w:r>
    </w:p>
    <w:bookmarkEnd w:id="0"/>
    <w:bookmarkEnd w:id="84"/>
    <w:bookmarkStart w:id="85" w:name="Xbf744f7a796c2fc68f8d3630971ea5c9f8ca374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eax: mov eax, rem</w:t>
      </w:r>
    </w:p>
    <w:p>
      <w:pPr>
        <w:pStyle w:val="BodyText"/>
      </w:pPr>
      <w:r>
        <w:t xml:space="preserve">Вызывает подпрограмму вывода строки: call sprint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Считывают значение студентского билета в переменную X из консоли.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Выполняется деление номера студенческого билета на 20 и остаток сохраняется в регистре edx.</w:t>
      </w:r>
      <w:r>
        <w:t xml:space="preserve"> </w:t>
      </w:r>
      <w:r>
        <w:t xml:space="preserve">Затем к остатку прибавляется 1.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</w:t>
      </w:r>
      <w:r>
        <w:t xml:space="preserve"> </w:t>
      </w:r>
      <w:r>
        <w:t xml:space="preserve">В данном случае, она используется для добавления единицы к остатку от деления.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eax: mov eax, edx</w:t>
      </w:r>
    </w:p>
    <w:p>
      <w:pPr>
        <w:pStyle w:val="BodyText"/>
      </w:pPr>
      <w:r>
        <w:t xml:space="preserve">Вызывается подпрограмма вывода строки: call iprintLF</w:t>
      </w:r>
    </w:p>
    <w:bookmarkEnd w:id="85"/>
    <w:bookmarkStart w:id="9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BodyText"/>
      </w:pPr>
      <w:r>
        <w:t xml:space="preserve">Получили вариант 19 -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  <m:r>
              <m:rPr>
                <m:sty m:val="p"/>
              </m:rPr>
              <m:t>*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*</m:t>
        </m:r>
        <m:r>
          <m:t>7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</w:p>
    <w:bookmarkStart w:id="0" w:name="fig:016"/>
    <w:p>
      <w:pPr>
        <w:pStyle w:val="CaptionedFigure"/>
      </w:pPr>
      <w:bookmarkStart w:id="89" w:name="fig:016"/>
      <w:r>
        <w:drawing>
          <wp:inline>
            <wp:extent cx="3436218" cy="4543124"/>
            <wp:effectExtent b="0" l="0" r="0" t="0"/>
            <wp:docPr descr="Figure 16: Редактирую файл calc.asm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Редактирую файл calc.asm</w:t>
      </w:r>
    </w:p>
    <w:bookmarkEnd w:id="0"/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42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56</m:t>
        </m:r>
      </m:oMath>
      <w:r>
        <w:t xml:space="preserve">.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1945531"/>
            <wp:effectExtent b="0" l="0" r="0" t="0"/>
            <wp:docPr descr="Figure 17: Запуск файла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Запуск файла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7">
        <w:r>
          <w:rPr>
            <w:rStyle w:val="Hyperlink"/>
          </w:rPr>
          <w:t xml:space="preserve">Архитектура ЭВМ</w:t>
        </w:r>
      </w:hyperlink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hyperlink" Id="rId97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Ислам Карданов Вячеславович</dc:creator>
  <dc:language>ru-RU</dc:language>
  <cp:keywords/>
  <dcterms:created xsi:type="dcterms:W3CDTF">2023-11-17T12:52:08Z</dcterms:created>
  <dcterms:modified xsi:type="dcterms:W3CDTF">2023-11-17T12:52:08Z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