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4.png" ContentType="image/png"/>
  <Override PartName="/word/media/rId48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 и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Операционные системы семейства Unix, такие как Linux, отличаются от большинства остальных тем, что они не только многозадачные, но и многопользовательские. Возможность многопользовательской работы глубоко интегрирована в архитектуру операционной системы Linux.</w:t>
      </w:r>
      <w:r>
        <w:t xml:space="preserve"> </w:t>
      </w:r>
      <w:r>
        <w:t xml:space="preserve">В Linux, как и в любой многопользовательской системе, возникает задача разграничения доступа субъектов к объектам. Один из подходов к разграничению доступа — дискреционный. Он предполагает назначение владельцев объектов, которые по собственному усмотрению определяют</w:t>
      </w:r>
      <w:r>
        <w:t xml:space="preserve"> </w:t>
      </w:r>
      <w:r>
        <w:t xml:space="preserve">права доступа субъектов к объектам, которыми владеют.</w:t>
      </w:r>
      <w:r>
        <w:t xml:space="preserve"> </w:t>
      </w:r>
      <w:hyperlink r:id="rId22">
        <w:r>
          <w:rPr>
            <w:rStyle w:val="Hyperlink"/>
          </w:rPr>
          <w:t xml:space="preserve">[2]</w:t>
        </w:r>
      </w:hyperlink>
    </w:p>
    <w:p>
      <w:pPr>
        <w:pStyle w:val="BodyText"/>
      </w:pPr>
      <w:r>
        <w:t xml:space="preserve">В операционной системе Linux каждому файлу и директории заданы разрешения доступа для владельца файла, членов группы владельца файла и всех остальных пользователей. Права могут быть заданы на:</w:t>
      </w:r>
    </w:p>
    <w:p>
      <w:pPr>
        <w:numPr>
          <w:ilvl w:val="0"/>
          <w:numId w:val="1001"/>
        </w:numPr>
        <w:pStyle w:val="Compact"/>
      </w:pPr>
      <w:r>
        <w:t xml:space="preserve">чтение (r);</w:t>
      </w:r>
    </w:p>
    <w:p>
      <w:pPr>
        <w:numPr>
          <w:ilvl w:val="0"/>
          <w:numId w:val="1001"/>
        </w:numPr>
        <w:pStyle w:val="Compact"/>
      </w:pPr>
      <w:r>
        <w:t xml:space="preserve">запись (w);</w:t>
      </w:r>
    </w:p>
    <w:p>
      <w:pPr>
        <w:numPr>
          <w:ilvl w:val="0"/>
          <w:numId w:val="1001"/>
        </w:numPr>
        <w:pStyle w:val="Compact"/>
      </w:pPr>
      <w:r>
        <w:t xml:space="preserve">выполнение (x).</w:t>
      </w:r>
      <w:hyperlink r:id="rId23">
        <w:r>
          <w:rPr>
            <w:rStyle w:val="Hyperlink"/>
          </w:rPr>
          <w:t xml:space="preserve">[1]</w:t>
        </w:r>
      </w:hyperlink>
    </w:p>
    <w:p>
      <w:pPr>
        <w:pStyle w:val="FirstParagraph"/>
      </w:pPr>
      <w:r>
        <w:t xml:space="preserve">Информация о разрешениях в выводе прав доступа содержит символ, определяющий тип файла (-, если обычный файл, d, если директория). Далее идет три набора из трех символов, которые представляют права доступа.</w:t>
      </w:r>
      <w:r>
        <w:t xml:space="preserve"> </w:t>
      </w:r>
      <w:r>
        <w:t xml:space="preserve">Первый набор из трех символов указывает права доступа владельца файла, второй — права группы файла, а последний указывает права доступа файла для всех остальных пользователей.</w:t>
      </w:r>
      <w:r>
        <w:t xml:space="preserve"> </w:t>
      </w:r>
      <w:hyperlink r:id="rId23">
        <w:r>
          <w:rPr>
            <w:rStyle w:val="Hyperlink"/>
          </w:rPr>
          <w:t xml:space="preserve">[1]</w:t>
        </w:r>
      </w:hyperlink>
    </w:p>
    <w:p>
      <w:pPr>
        <w:pStyle w:val="BodyText"/>
      </w:pPr>
      <w:r>
        <w:t xml:space="preserve">Сменить разрешения доступа к файлу или директории можно с помощью команды chmod. Для этого нужно указать желаемые настройки прав доступа для файла, файлов или директории, которые нужно изменить.</w:t>
      </w:r>
    </w:p>
    <w:bookmarkEnd w:id="24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 установленной при выполнении предыдущей лабораторной работы операционной системе с помощью команды useradd guest1,</w:t>
      </w:r>
      <w:r>
        <w:t xml:space="preserve"> </w:t>
      </w:r>
      <w:r>
        <w:t xml:space="preserve">используя учётную запись администратора, я создала учётную запись пользователя guest1. (</w:t>
      </w:r>
      <w:hyperlink r:id="rId25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4401206"/>
            <wp:effectExtent b="0" l="0" r="0" t="0"/>
            <wp:docPr descr="Рис 1. Команда useradd guest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 1. Команда useradd guest1</w:t>
      </w:r>
    </w:p>
    <w:p>
      <w:pPr>
        <w:pStyle w:val="BodyText"/>
      </w:pPr>
      <w:r>
        <w:t xml:space="preserve">Далее, используя учётную запись администратора, я задала пароль для пользователя guest1 с помощью команды passwd guest1. (</w:t>
      </w:r>
      <w:hyperlink r:id="rId28">
        <w:r>
          <w:rPr>
            <w:rStyle w:val="Hyperlink"/>
          </w:rPr>
          <w:t xml:space="preserve">рис. 2</w:t>
        </w:r>
      </w:hyperlink>
      <w:r>
        <w:t xml:space="preserve">)</w:t>
      </w:r>
    </w:p>
    <w:p>
      <w:pPr>
        <w:pStyle w:val="CaptionedFigure"/>
      </w:pPr>
      <w:bookmarkStart w:id="30" w:name="fig:002"/>
      <w:r>
        <w:drawing>
          <wp:inline>
            <wp:extent cx="5334000" cy="4425499"/>
            <wp:effectExtent b="0" l="0" r="0" t="0"/>
            <wp:docPr descr="Рис 2. Команда passwd guest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 2. Команда passwd guest1</w:t>
      </w:r>
    </w:p>
    <w:p>
      <w:pPr>
        <w:pStyle w:val="BodyText"/>
      </w:pPr>
      <w:r>
        <w:t xml:space="preserve">Я вошла в систему от имени пользователя guest1. (</w:t>
      </w:r>
      <w:hyperlink r:id="rId31">
        <w:r>
          <w:rPr>
            <w:rStyle w:val="Hyperlink"/>
          </w:rPr>
          <w:t xml:space="preserve">рис. 3</w:t>
        </w:r>
      </w:hyperlink>
      <w:r>
        <w:t xml:space="preserve">)</w:t>
      </w:r>
    </w:p>
    <w:p>
      <w:pPr>
        <w:pStyle w:val="CaptionedFigure"/>
      </w:pPr>
      <w:bookmarkStart w:id="33" w:name="fig:003"/>
      <w:r>
        <w:drawing>
          <wp:inline>
            <wp:extent cx="5334000" cy="4568020"/>
            <wp:effectExtent b="0" l="0" r="0" t="0"/>
            <wp:docPr descr="Рис 3. Вход в систему от имени пользователя guest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 3. Вход в систему от имени пользователя guest1</w:t>
      </w:r>
    </w:p>
    <w:p>
      <w:pPr>
        <w:pStyle w:val="BodyText"/>
      </w:pPr>
      <w:r>
        <w:t xml:space="preserve">Запустила терминал, командой pwd определила директорию, в которой я находилась, и сравнила её с приглашением командной строки. Она являлась моей домашней директорией. (</w:t>
      </w:r>
      <w:hyperlink r:id="rId34">
        <w:r>
          <w:rPr>
            <w:rStyle w:val="Hyperlink"/>
          </w:rPr>
          <w:t xml:space="preserve">рис. 4</w:t>
        </w:r>
      </w:hyperlink>
      <w:r>
        <w:t xml:space="preserve">)</w:t>
      </w:r>
    </w:p>
    <w:p>
      <w:pPr>
        <w:pStyle w:val="CaptionedFigure"/>
      </w:pPr>
      <w:bookmarkStart w:id="36" w:name="fig:004"/>
      <w:r>
        <w:drawing>
          <wp:inline>
            <wp:extent cx="5334000" cy="4388205"/>
            <wp:effectExtent b="0" l="0" r="0" t="0"/>
            <wp:docPr descr="Рис 4. Команда pwd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 4. Команда pwd</w:t>
      </w:r>
    </w:p>
    <w:p>
      <w:pPr>
        <w:pStyle w:val="BodyText"/>
      </w:pPr>
      <w:r>
        <w:t xml:space="preserve">Я уточнила имя пользователя, введя команду whoami. (</w:t>
      </w:r>
      <w:hyperlink r:id="rId37">
        <w:r>
          <w:rPr>
            <w:rStyle w:val="Hyperlink"/>
          </w:rPr>
          <w:t xml:space="preserve">рис. 5</w:t>
        </w:r>
      </w:hyperlink>
      <w:r>
        <w:t xml:space="preserve">)</w:t>
      </w:r>
    </w:p>
    <w:p>
      <w:pPr>
        <w:pStyle w:val="CaptionedFigure"/>
      </w:pPr>
      <w:bookmarkStart w:id="39" w:name="fig:005"/>
      <w:r>
        <w:drawing>
          <wp:inline>
            <wp:extent cx="5334000" cy="4433271"/>
            <wp:effectExtent b="0" l="0" r="0" t="0"/>
            <wp:docPr descr="Рис 5. Команда whoami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 5. Команда whoami</w:t>
      </w:r>
    </w:p>
    <w:p>
      <w:pPr>
        <w:pStyle w:val="BodyText"/>
      </w:pPr>
      <w:r>
        <w:t xml:space="preserve">Я уточнила имя пользователя, его группу, а также группы, куда входит пользователь, командой id. (</w:t>
      </w:r>
      <w:hyperlink r:id="rId40">
        <w:r>
          <w:rPr>
            <w:rStyle w:val="Hyperlink"/>
          </w:rPr>
          <w:t xml:space="preserve">рис. 6</w:t>
        </w:r>
      </w:hyperlink>
      <w:r>
        <w:t xml:space="preserve">). Выведенные значения uid, gid и др. запомнила. Сравнила вывод id с выводом команды groups:</w:t>
      </w:r>
      <w:r>
        <w:t xml:space="preserve"> </w:t>
      </w:r>
      <w:r>
        <w:t xml:space="preserve">команда id выводит id пользователя, id его группы, а также имя группы, куда входит пользователь, а команда groups выводит только имя группы, куда входит пользователь. (</w:t>
      </w:r>
      <w:hyperlink r:id="rId41">
        <w:r>
          <w:rPr>
            <w:rStyle w:val="Hyperlink"/>
          </w:rPr>
          <w:t xml:space="preserve">рис. 7</w:t>
        </w:r>
      </w:hyperlink>
      <w:r>
        <w:t xml:space="preserve">).</w:t>
      </w:r>
      <w:r>
        <w:t xml:space="preserve"> </w:t>
      </w:r>
      <w:r>
        <w:t xml:space="preserve">Затем я сравнила полученную информацию об имени пользователя с данными, выводимыми в приглашении командной строки.</w:t>
      </w:r>
    </w:p>
    <w:p>
      <w:pPr>
        <w:pStyle w:val="CaptionedFigure"/>
      </w:pPr>
      <w:bookmarkStart w:id="43" w:name="fig:006"/>
      <w:r>
        <w:drawing>
          <wp:inline>
            <wp:extent cx="5334000" cy="4424000"/>
            <wp:effectExtent b="0" l="0" r="0" t="0"/>
            <wp:docPr descr="Рис 6. Команда i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 6. Команда id</w:t>
      </w:r>
    </w:p>
    <w:p>
      <w:pPr>
        <w:pStyle w:val="CaptionedFigure"/>
      </w:pPr>
      <w:bookmarkStart w:id="45" w:name="fig:007"/>
      <w:r>
        <w:drawing>
          <wp:inline>
            <wp:extent cx="5334000" cy="4457850"/>
            <wp:effectExtent b="0" l="0" r="0" t="0"/>
            <wp:docPr descr="Рис 7. Команда groups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 7. Команда groups</w:t>
      </w:r>
    </w:p>
    <w:p>
      <w:pPr>
        <w:pStyle w:val="BodyText"/>
      </w:pPr>
      <w:r>
        <w:t xml:space="preserve">Затем я просмотрела файл /etc/passwd командой cat /etc/passwd (</w:t>
      </w:r>
      <w:hyperlink r:id="rId46">
        <w:r>
          <w:rPr>
            <w:rStyle w:val="Hyperlink"/>
          </w:rPr>
          <w:t xml:space="preserve">рис. 8</w:t>
        </w:r>
      </w:hyperlink>
      <w:r>
        <w:t xml:space="preserve">), нашла в нём свою учётную запись (</w:t>
      </w:r>
      <w:hyperlink r:id="rId47">
        <w:r>
          <w:rPr>
            <w:rStyle w:val="Hyperlink"/>
          </w:rPr>
          <w:t xml:space="preserve">рис. 9</w:t>
        </w:r>
      </w:hyperlink>
      <w:r>
        <w:t xml:space="preserve">). Uid пользователя = 1002, gid пользователя = 1002. Эти значения совпадают с полученными в предыдущих пунктах.</w:t>
      </w:r>
    </w:p>
    <w:p>
      <w:pPr>
        <w:pStyle w:val="CaptionedFigure"/>
      </w:pPr>
      <w:bookmarkStart w:id="49" w:name="fig:008"/>
      <w:r>
        <w:drawing>
          <wp:inline>
            <wp:extent cx="5334000" cy="4450840"/>
            <wp:effectExtent b="0" l="0" r="0" t="0"/>
            <wp:docPr descr="Рис 8. Команда cat /etc/passwd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 8. Команда cat /etc/passwd</w:t>
      </w:r>
    </w:p>
    <w:p>
      <w:pPr>
        <w:pStyle w:val="CaptionedFigure"/>
      </w:pPr>
      <w:bookmarkStart w:id="51" w:name="fig:009"/>
      <w:r>
        <w:drawing>
          <wp:inline>
            <wp:extent cx="5334000" cy="4421788"/>
            <wp:effectExtent b="0" l="0" r="0" t="0"/>
            <wp:docPr descr="Рис 9.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 9. Содержимое файла /etc/passwd</w:t>
      </w:r>
    </w:p>
    <w:p>
      <w:pPr>
        <w:pStyle w:val="BodyText"/>
      </w:pPr>
      <w:r>
        <w:t xml:space="preserve">Я определила существующие в системе директории командой ls -l /home/ (</w:t>
      </w:r>
      <w:hyperlink r:id="rId52">
        <w:r>
          <w:rPr>
            <w:rStyle w:val="Hyperlink"/>
          </w:rPr>
          <w:t xml:space="preserve">рис. 10</w:t>
        </w:r>
      </w:hyperlink>
      <w:r>
        <w:t xml:space="preserve">) и получила список поддиректорий директории /home. На обеих директориях установлены слдующие права: владелец директорий обладает всеми правами (rwx), его группа и остальные пользователи не имеют никаких прав (— и —).</w:t>
      </w:r>
    </w:p>
    <w:p>
      <w:pPr>
        <w:pStyle w:val="CaptionedFigure"/>
      </w:pPr>
      <w:bookmarkStart w:id="54" w:name="fig:010"/>
      <w:r>
        <w:drawing>
          <wp:inline>
            <wp:extent cx="4241586" cy="737667"/>
            <wp:effectExtent b="0" l="0" r="0" t="0"/>
            <wp:docPr descr="Рис 10. Список поддиректорий директории /home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 10. Список поддиректорий директории /home</w:t>
      </w:r>
    </w:p>
    <w:p>
      <w:pPr>
        <w:pStyle w:val="BodyText"/>
      </w:pPr>
      <w:r>
        <w:t xml:space="preserve">С помощью команды lsattr /home проверила, какие расширенные атрибуты установлены на поддиректориях, находящихся в директории /home. Мне удалось увидеть расширенные атрибуты директории, но я не смогла увидеть расширенные атрибуты директорий других пользователей. (</w:t>
      </w:r>
      <w:hyperlink r:id="rId55">
        <w:r>
          <w:rPr>
            <w:rStyle w:val="Hyperlink"/>
          </w:rPr>
          <w:t xml:space="preserve">рис. 11</w:t>
        </w:r>
      </w:hyperlink>
      <w:r>
        <w:t xml:space="preserve">)</w:t>
      </w:r>
    </w:p>
    <w:p>
      <w:pPr>
        <w:pStyle w:val="CaptionedFigure"/>
      </w:pPr>
      <w:bookmarkStart w:id="57" w:name="fig:011"/>
      <w:r>
        <w:drawing>
          <wp:inline>
            <wp:extent cx="4510527" cy="622406"/>
            <wp:effectExtent b="0" l="0" r="0" t="0"/>
            <wp:docPr descr="Рис 11. Расширенные атрибуты, установленные на поддиректориях, находящихся в директории /home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 11. Расширенные атрибуты, установленные на поддиректориях, находящихся в директории /home</w:t>
      </w:r>
    </w:p>
    <w:p>
      <w:pPr>
        <w:pStyle w:val="BodyText"/>
      </w:pPr>
      <w:r>
        <w:t xml:space="preserve">Далее я создала в домашней директории поддиректорию dir1, используя команду mkdir dir1. Определила командами ls -l (</w:t>
      </w:r>
      <w:hyperlink r:id="rId58">
        <w:r>
          <w:rPr>
            <w:rStyle w:val="Hyperlink"/>
          </w:rPr>
          <w:t xml:space="preserve">рис. 12</w:t>
        </w:r>
      </w:hyperlink>
      <w:r>
        <w:t xml:space="preserve">) и lsattr (</w:t>
      </w:r>
      <w:hyperlink r:id="rId59">
        <w:r>
          <w:rPr>
            <w:rStyle w:val="Hyperlink"/>
          </w:rPr>
          <w:t xml:space="preserve">рис. 13</w:t>
        </w:r>
      </w:hyperlink>
      <w:r>
        <w:t xml:space="preserve">), какие права доступа и расширенные атрибуты были выставлены на директорию dir1. Владелец директории так же, как и его группа имеют все права (rwx), остальные пользователи имеют только права на чтение и исполнение (r-x).</w:t>
      </w:r>
    </w:p>
    <w:p>
      <w:pPr>
        <w:pStyle w:val="CaptionedFigure"/>
      </w:pPr>
      <w:bookmarkStart w:id="60" w:name="fig:012"/>
      <w:r>
        <w:drawing>
          <wp:inline>
            <wp:extent cx="4510527" cy="622406"/>
            <wp:effectExtent b="0" l="0" r="0" t="0"/>
            <wp:docPr descr="Рис 12. Команды mkdir dir1 и ls -l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 12. Команды mkdir dir1 и ls -l</w:t>
      </w:r>
    </w:p>
    <w:p>
      <w:pPr>
        <w:pStyle w:val="CaptionedFigure"/>
      </w:pPr>
      <w:bookmarkStart w:id="61" w:name="fig:013"/>
      <w:r>
        <w:drawing>
          <wp:inline>
            <wp:extent cx="4510527" cy="622406"/>
            <wp:effectExtent b="0" l="0" r="0" t="0"/>
            <wp:docPr descr="Рис 13. Команда lsatt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 13. Команда lsattr</w:t>
      </w:r>
    </w:p>
    <w:p>
      <w:pPr>
        <w:pStyle w:val="BodyText"/>
      </w:pPr>
      <w:r>
        <w:t xml:space="preserve">Сняла с директории dir1 все атрибуты командой chmod 000 dir1 и проверила правильность выполнения команды с помощью команды ls -l. (</w:t>
      </w:r>
      <w:hyperlink r:id="rId62">
        <w:r>
          <w:rPr>
            <w:rStyle w:val="Hyperlink"/>
          </w:rPr>
          <w:t xml:space="preserve">рис. 14</w:t>
        </w:r>
      </w:hyperlink>
      <w:r>
        <w:t xml:space="preserve">)</w:t>
      </w:r>
    </w:p>
    <w:p>
      <w:pPr>
        <w:pStyle w:val="CaptionedFigure"/>
      </w:pPr>
      <w:bookmarkStart w:id="64" w:name="fig:014"/>
      <w:r>
        <w:drawing>
          <wp:inline>
            <wp:extent cx="3818964" cy="1813431"/>
            <wp:effectExtent b="0" l="0" r="0" t="0"/>
            <wp:docPr descr="Рис 14. Команда chmod 000 dir1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181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 14. Команда chmod 000 dir1</w:t>
      </w:r>
    </w:p>
    <w:p>
      <w:pPr>
        <w:pStyle w:val="BodyText"/>
      </w:pPr>
      <w:r>
        <w:t xml:space="preserve">Я попыталась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/home/guest1/dir1/file1. Я получила отказ в выполнении операции по созданию файла, потому что на предыдущем шаге я лишила владельца директории всех прав, включая право на запись (—).</w:t>
      </w:r>
      <w:r>
        <w:t xml:space="preserve"> </w:t>
      </w:r>
      <w:r>
        <w:t xml:space="preserve">Я не смогла создать файл. Проверила командой ls -l /home/guest/dir1, файл file1 действительно не находится внутри директории dir1. (</w:t>
      </w:r>
      <w:hyperlink r:id="rId65">
        <w:r>
          <w:rPr>
            <w:rStyle w:val="Hyperlink"/>
          </w:rPr>
          <w:t xml:space="preserve">рис. 15</w:t>
        </w:r>
      </w:hyperlink>
      <w:r>
        <w:t xml:space="preserve">)</w:t>
      </w:r>
    </w:p>
    <w:p>
      <w:pPr>
        <w:pStyle w:val="CaptionedFigure"/>
      </w:pPr>
      <w:bookmarkStart w:id="67" w:name="fig:015"/>
      <w:r>
        <w:drawing>
          <wp:inline>
            <wp:extent cx="4625788" cy="729983"/>
            <wp:effectExtent b="0" l="0" r="0" t="0"/>
            <wp:docPr descr="Рис 15. Попытка создания в директории dir1 файла file1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 15. Попытка создания в директории dir1 файла file1</w:t>
      </w:r>
    </w:p>
    <w:p>
      <w:pPr>
        <w:pStyle w:val="BodyText"/>
      </w:pPr>
      <w:r>
        <w:t xml:space="preserve">Для заполнения таблицы в следующем пункте я создала тестовой файл file1 в директории dir1 для того, чтобы был файл для тестирования некоторых действий. (</w:t>
      </w:r>
      <w:hyperlink r:id="rId68">
        <w:r>
          <w:rPr>
            <w:rStyle w:val="Hyperlink"/>
          </w:rPr>
          <w:t xml:space="preserve">рис. 16</w:t>
        </w:r>
      </w:hyperlink>
      <w:r>
        <w:t xml:space="preserve">)</w:t>
      </w:r>
    </w:p>
    <w:p>
      <w:pPr>
        <w:pStyle w:val="CaptionedFigure"/>
      </w:pPr>
      <w:bookmarkStart w:id="70" w:name="fig:016"/>
      <w:r>
        <w:drawing>
          <wp:inline>
            <wp:extent cx="4164746" cy="2973721"/>
            <wp:effectExtent b="0" l="0" r="0" t="0"/>
            <wp:docPr descr="Рис 16. Создание в директории dir1 тестового файла file1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 16. Создание в директории dir1 тестового файла file1</w:t>
      </w:r>
    </w:p>
    <w:p>
      <w:pPr>
        <w:pStyle w:val="BodyText"/>
      </w:pPr>
      <w:r>
        <w:t xml:space="preserve">Заполнила таблицу «Установленные права и разрешённые действия»</w:t>
      </w:r>
      <w:r>
        <w:t xml:space="preserve"> </w:t>
      </w:r>
      <w:r>
        <w:t xml:space="preserve">[-@tbl:rig-act]</w:t>
      </w:r>
      <w:r>
        <w:t xml:space="preserve">, выполняя действия от имени владельца директории (файлов), определив опытным путём, какие операции разрешены, а какие нет. Если операция разрешена, я заносила в таблицу знак «+», если не разрешена, знак «-». (</w:t>
      </w:r>
      <w:hyperlink r:id="rId71">
        <w:r>
          <w:rPr>
            <w:rStyle w:val="Hyperlink"/>
          </w:rPr>
          <w:t xml:space="preserve">рис. 17</w:t>
        </w:r>
      </w:hyperlink>
      <w:r>
        <w:t xml:space="preserve">)</w:t>
      </w:r>
    </w:p>
    <w:p>
      <w:pPr>
        <w:pStyle w:val="CaptionedFigure"/>
      </w:pPr>
      <w:bookmarkStart w:id="73" w:name="fig:017"/>
      <w:r>
        <w:drawing>
          <wp:inline>
            <wp:extent cx="5334000" cy="2057442"/>
            <wp:effectExtent b="0" l="0" r="0" t="0"/>
            <wp:docPr descr="Рис 17. Заполнение таблицы и проверка разрешённых действ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 17. Заполнение таблицы и проверка разрешённых действий</w:t>
      </w:r>
    </w:p>
    <w:p>
      <w:pPr>
        <w:pStyle w:val="BodyText"/>
      </w:pPr>
      <w:r>
        <w:t xml:space="preserve">Обозначения в таблице:</w:t>
      </w:r>
    </w:p>
    <w:p>
      <w:pPr>
        <w:numPr>
          <w:ilvl w:val="0"/>
          <w:numId w:val="1002"/>
        </w:numPr>
        <w:pStyle w:val="Compact"/>
      </w:pPr>
      <w:r>
        <w:t xml:space="preserve">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Удаление файла</w:t>
      </w:r>
    </w:p>
    <w:p>
      <w:pPr>
        <w:numPr>
          <w:ilvl w:val="0"/>
          <w:numId w:val="1002"/>
        </w:numPr>
        <w:pStyle w:val="Compact"/>
      </w:pPr>
      <w:r>
        <w:t xml:space="preserve">Запись в файл</w:t>
      </w:r>
    </w:p>
    <w:p>
      <w:pPr>
        <w:numPr>
          <w:ilvl w:val="0"/>
          <w:numId w:val="1002"/>
        </w:numPr>
        <w:pStyle w:val="Compact"/>
      </w:pPr>
      <w:r>
        <w:t xml:space="preserve">Чтение файла</w:t>
      </w:r>
    </w:p>
    <w:p>
      <w:pPr>
        <w:numPr>
          <w:ilvl w:val="0"/>
          <w:numId w:val="1002"/>
        </w:numPr>
        <w:pStyle w:val="Compact"/>
      </w:pPr>
      <w:r>
        <w:t xml:space="preserve">Смена директории</w:t>
      </w:r>
    </w:p>
    <w:p>
      <w:pPr>
        <w:numPr>
          <w:ilvl w:val="0"/>
          <w:numId w:val="1002"/>
        </w:numPr>
        <w:pStyle w:val="Compact"/>
      </w:pPr>
      <w:r>
        <w:t xml:space="preserve">Просмотр файлов в директории</w:t>
      </w:r>
    </w:p>
    <w:p>
      <w:pPr>
        <w:numPr>
          <w:ilvl w:val="0"/>
          <w:numId w:val="1002"/>
        </w:numPr>
        <w:pStyle w:val="Compact"/>
      </w:pPr>
      <w:r>
        <w:t xml:space="preserve">Переименование файл</w:t>
      </w:r>
    </w:p>
    <w:p>
      <w:pPr>
        <w:numPr>
          <w:ilvl w:val="0"/>
          <w:numId w:val="1002"/>
        </w:numPr>
        <w:pStyle w:val="Compact"/>
      </w:pPr>
      <w:r>
        <w:t xml:space="preserve">Смена атрибутов файла</w:t>
      </w:r>
    </w:p>
    <w:p>
      <w:pPr>
        <w:pStyle w:val="TableCaption"/>
      </w:pPr>
      <w:r>
        <w:t xml:space="preserve">Установленные права и разрешённые действия {#tbl:rig-act}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Установленные права и разрешённые действия {#tbl:rig-act}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--w-------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-r-x------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 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 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 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 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 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 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 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 dir1 и заполнила таблицу</w:t>
      </w:r>
      <w:r>
        <w:t xml:space="preserve"> </w:t>
      </w:r>
      <w:r>
        <w:t xml:space="preserve">[-@tbl:min-rig]</w:t>
      </w:r>
      <w:r>
        <w:t xml:space="preserve">. Для заполнения последних двух строк опытным путем проверила минимальные права. (</w:t>
      </w:r>
      <w:hyperlink r:id="rId74">
        <w:r>
          <w:rPr>
            <w:rStyle w:val="Hyperlink"/>
          </w:rPr>
          <w:t xml:space="preserve">рис. 18</w:t>
        </w:r>
      </w:hyperlink>
      <w:r>
        <w:t xml:space="preserve">)</w:t>
      </w:r>
    </w:p>
    <w:p>
      <w:pPr>
        <w:pStyle w:val="CaptionedFigure"/>
      </w:pPr>
      <w:bookmarkStart w:id="76" w:name="fig:018"/>
      <w:r>
        <w:drawing>
          <wp:inline>
            <wp:extent cx="4856309" cy="3081297"/>
            <wp:effectExtent b="0" l="0" r="0" t="0"/>
            <wp:docPr descr="Рис 17. Минимальные права для создания и удаления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308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 17. Минимальные права для создания и удаления поддиректорий</w:t>
      </w:r>
    </w:p>
    <w:p>
      <w:pPr>
        <w:pStyle w:val="TableCaption"/>
      </w:pPr>
      <w:r>
        <w:t xml:space="preserve">Минимальные права для совершения операций {#tbl:min-rig}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Минимальные права для совершения операций {#tbl:min-rig}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d–x——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-r——– 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d–x——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–w——- 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———- (000)</w:t>
            </w:r>
          </w:p>
        </w:tc>
      </w:tr>
    </w:tbl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получила практические навыки работы в консоли с атрибутами файлов, а также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78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hyperlink r:id="rId23">
        <w:r>
          <w:rPr>
            <w:rStyle w:val="Hyperlink"/>
          </w:rPr>
          <w:t xml:space="preserve">Разрешения доступа к файлам</w:t>
        </w:r>
      </w:hyperlink>
    </w:p>
    <w:p>
      <w:pPr>
        <w:numPr>
          <w:ilvl w:val="0"/>
          <w:numId w:val="1003"/>
        </w:numPr>
        <w:pStyle w:val="Compact"/>
      </w:pPr>
      <w:hyperlink r:id="rId22">
        <w:r>
          <w:rPr>
            <w:rStyle w:val="Hyperlink"/>
          </w:rPr>
          <w:t xml:space="preserve">Дискреционное разграничение доступа Linux</w:t>
        </w:r>
      </w:hyperlink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31">
    <w:nsid w:val="A99731"/>
    <w:multiLevelType w:val="multilevel"/>
    <w:lvl w:ilvl="0">
      <w:start w:val="1"/>
      <w:numFmt w:val="lowerLetter"/>
      <w:lvlText w:val="(%1)"/>
      <w:lvlJc w:val="left"/>
      <w:pPr>
        <w:ind w:left="720" w:hanging="480"/>
      </w:pPr>
    </w:lvl>
    <w:lvl w:ilvl="1">
      <w:start w:val="1"/>
      <w:numFmt w:val="lowerLetter"/>
      <w:lvlText w:val="(%2)"/>
      <w:lvlJc w:val="left"/>
      <w:pPr>
        <w:ind w:left="1440" w:hanging="480"/>
      </w:pPr>
    </w:lvl>
    <w:lvl w:ilvl="2">
      <w:start w:val="1"/>
      <w:numFmt w:val="lowerLetter"/>
      <w:lvlText w:val="(%3)"/>
      <w:lvlJc w:val="left"/>
      <w:pPr>
        <w:ind w:left="2160" w:hanging="480"/>
      </w:pPr>
    </w:lvl>
    <w:lvl w:ilvl="3">
      <w:start w:val="1"/>
      <w:numFmt w:val="lowerLetter"/>
      <w:lvlText w:val="(%4)"/>
      <w:lvlJc w:val="left"/>
      <w:pPr>
        <w:ind w:left="2880" w:hanging="480"/>
      </w:pPr>
    </w:lvl>
    <w:lvl w:ilvl="4">
      <w:start w:val="1"/>
      <w:numFmt w:val="lowerLetter"/>
      <w:lvlText w:val="(%5)"/>
      <w:lvlJc w:val="left"/>
      <w:pPr>
        <w:ind w:left="3600" w:hanging="480"/>
      </w:pPr>
    </w:lvl>
    <w:lvl w:ilvl="5">
      <w:start w:val="1"/>
      <w:numFmt w:val="lowerLetter"/>
      <w:lvlText w:val="(%6)"/>
      <w:lvlJc w:val="left"/>
      <w:pPr>
        <w:ind w:left="4320" w:hanging="480"/>
      </w:pPr>
    </w:lvl>
    <w:lvl w:ilvl="6">
      <w:start w:val="1"/>
      <w:numFmt w:val="lowerLetter"/>
      <w:lvlText w:val="(%7)"/>
      <w:lvlJc w:val="left"/>
      <w:pPr>
        <w:ind w:left="5040" w:hanging="480"/>
      </w:pPr>
    </w:lvl>
    <w:lvl w:ilvl="7">
      <w:start w:val="1"/>
      <w:numFmt w:val="lowerLetter"/>
      <w:lvlText w:val="(%8)"/>
      <w:lvlJc w:val="left"/>
      <w:pPr>
        <w:ind w:left="5760" w:hanging="480"/>
      </w:pPr>
    </w:lvl>
    <w:lvl w:ilvl="8">
      <w:start w:val="1"/>
      <w:numFmt w:val="lowerLetter"/>
      <w:lvlText w:val="(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7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hyperlink" Id="rId22" Target="https://debianinstall.ru/diskretsionnoe-razgranichenie-dostupa-linux/" TargetMode="External" /><Relationship Type="http://schemas.openxmlformats.org/officeDocument/2006/relationships/hyperlink" Id="rId23" Target="https://linuxcommand.ru/razresheniya-dostupa-k-failam/" TargetMode="External" /><Relationship Type="http://schemas.openxmlformats.org/officeDocument/2006/relationships/hyperlink" Id="rId25" Target="image/1.png" TargetMode="External" /><Relationship Type="http://schemas.openxmlformats.org/officeDocument/2006/relationships/hyperlink" Id="rId52" Target="image/10.png" TargetMode="External" /><Relationship Type="http://schemas.openxmlformats.org/officeDocument/2006/relationships/hyperlink" Id="rId55" Target="image/11.png" TargetMode="External" /><Relationship Type="http://schemas.openxmlformats.org/officeDocument/2006/relationships/hyperlink" Id="rId58" Target="image/12.png" TargetMode="External" /><Relationship Type="http://schemas.openxmlformats.org/officeDocument/2006/relationships/hyperlink" Id="rId59" Target="image/13.png" TargetMode="External" /><Relationship Type="http://schemas.openxmlformats.org/officeDocument/2006/relationships/hyperlink" Id="rId62" Target="image/14.png" TargetMode="External" /><Relationship Type="http://schemas.openxmlformats.org/officeDocument/2006/relationships/hyperlink" Id="rId65" Target="image/15.png" TargetMode="External" /><Relationship Type="http://schemas.openxmlformats.org/officeDocument/2006/relationships/hyperlink" Id="rId68" Target="image/16.png" TargetMode="External" /><Relationship Type="http://schemas.openxmlformats.org/officeDocument/2006/relationships/hyperlink" Id="rId71" Target="image/17.png" TargetMode="External" /><Relationship Type="http://schemas.openxmlformats.org/officeDocument/2006/relationships/hyperlink" Id="rId74" Target="image/18.png" TargetMode="External" /><Relationship Type="http://schemas.openxmlformats.org/officeDocument/2006/relationships/hyperlink" Id="rId28" Target="image/2.png" TargetMode="External" /><Relationship Type="http://schemas.openxmlformats.org/officeDocument/2006/relationships/hyperlink" Id="rId31" Target="image/3.png" TargetMode="External" /><Relationship Type="http://schemas.openxmlformats.org/officeDocument/2006/relationships/hyperlink" Id="rId34" Target="image/4.png" TargetMode="External" /><Relationship Type="http://schemas.openxmlformats.org/officeDocument/2006/relationships/hyperlink" Id="rId37" Target="image/5.png" TargetMode="External" /><Relationship Type="http://schemas.openxmlformats.org/officeDocument/2006/relationships/hyperlink" Id="rId40" Target="image/6.png" TargetMode="External" /><Relationship Type="http://schemas.openxmlformats.org/officeDocument/2006/relationships/hyperlink" Id="rId41" Target="image/7.png" TargetMode="External" /><Relationship Type="http://schemas.openxmlformats.org/officeDocument/2006/relationships/hyperlink" Id="rId46" Target="image/8.png" TargetMode="External" /><Relationship Type="http://schemas.openxmlformats.org/officeDocument/2006/relationships/hyperlink" Id="rId47" Target="image/9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debianinstall.ru/diskretsionnoe-razgranichenie-dostupa-linux/" TargetMode="External" /><Relationship Type="http://schemas.openxmlformats.org/officeDocument/2006/relationships/hyperlink" Id="rId23" Target="https://linuxcommand.ru/razresheniya-dostupa-k-failam/" TargetMode="External" /><Relationship Type="http://schemas.openxmlformats.org/officeDocument/2006/relationships/hyperlink" Id="rId25" Target="image/1.png" TargetMode="External" /><Relationship Type="http://schemas.openxmlformats.org/officeDocument/2006/relationships/hyperlink" Id="rId52" Target="image/10.png" TargetMode="External" /><Relationship Type="http://schemas.openxmlformats.org/officeDocument/2006/relationships/hyperlink" Id="rId55" Target="image/11.png" TargetMode="External" /><Relationship Type="http://schemas.openxmlformats.org/officeDocument/2006/relationships/hyperlink" Id="rId58" Target="image/12.png" TargetMode="External" /><Relationship Type="http://schemas.openxmlformats.org/officeDocument/2006/relationships/hyperlink" Id="rId59" Target="image/13.png" TargetMode="External" /><Relationship Type="http://schemas.openxmlformats.org/officeDocument/2006/relationships/hyperlink" Id="rId62" Target="image/14.png" TargetMode="External" /><Relationship Type="http://schemas.openxmlformats.org/officeDocument/2006/relationships/hyperlink" Id="rId65" Target="image/15.png" TargetMode="External" /><Relationship Type="http://schemas.openxmlformats.org/officeDocument/2006/relationships/hyperlink" Id="rId68" Target="image/16.png" TargetMode="External" /><Relationship Type="http://schemas.openxmlformats.org/officeDocument/2006/relationships/hyperlink" Id="rId71" Target="image/17.png" TargetMode="External" /><Relationship Type="http://schemas.openxmlformats.org/officeDocument/2006/relationships/hyperlink" Id="rId74" Target="image/18.png" TargetMode="External" /><Relationship Type="http://schemas.openxmlformats.org/officeDocument/2006/relationships/hyperlink" Id="rId28" Target="image/2.png" TargetMode="External" /><Relationship Type="http://schemas.openxmlformats.org/officeDocument/2006/relationships/hyperlink" Id="rId31" Target="image/3.png" TargetMode="External" /><Relationship Type="http://schemas.openxmlformats.org/officeDocument/2006/relationships/hyperlink" Id="rId34" Target="image/4.png" TargetMode="External" /><Relationship Type="http://schemas.openxmlformats.org/officeDocument/2006/relationships/hyperlink" Id="rId37" Target="image/5.png" TargetMode="External" /><Relationship Type="http://schemas.openxmlformats.org/officeDocument/2006/relationships/hyperlink" Id="rId40" Target="image/6.png" TargetMode="External" /><Relationship Type="http://schemas.openxmlformats.org/officeDocument/2006/relationships/hyperlink" Id="rId41" Target="image/7.png" TargetMode="External" /><Relationship Type="http://schemas.openxmlformats.org/officeDocument/2006/relationships/hyperlink" Id="rId46" Target="image/8.png" TargetMode="External" /><Relationship Type="http://schemas.openxmlformats.org/officeDocument/2006/relationships/hyperlink" Id="rId47" Target="image/9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Ханина Ирина Владимировна, НБИбд-02-18</dc:creator>
  <dc:language>ru-RU</dc:language>
  <cp:keywords/>
  <dcterms:created xsi:type="dcterms:W3CDTF">2021-09-28T09:59:39Z</dcterms:created>
  <dcterms:modified xsi:type="dcterms:W3CDTF">2021-09-28T09:59:39Z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Дискреционное разграничение прав в Linux. Основные атрибуты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