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UNIVERZITET U BEOGRADU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ELEKTROTEHNI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ČKI FAKULTET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auto" w:val="clear"/>
        </w:rPr>
        <w:t xml:space="preserve">Katedra za elektroniku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Predmet: Projektovanje integrisanih kola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object w:dxaOrig="2389" w:dyaOrig="2773">
          <v:rect xmlns:o="urn:schemas-microsoft-com:office:office" xmlns:v="urn:schemas-microsoft-com:vml" id="rectole0000000000" style="width:119.450000pt;height:138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Projekat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36"/>
          <w:shd w:fill="auto" w:val="clear"/>
        </w:rPr>
        <w:t xml:space="preserve">Faza 1 - Uvod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Rok za predaju: 17.8.2025. u 23.59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NewRoman,Bold" w:hAnsi="TimesNewRoman,Bold" w:cs="TimesNewRoman,Bold" w:eastAsia="TimesNewRoman,Bold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Projekat radili: </w:t>
      </w:r>
    </w:p>
    <w:p>
      <w:pPr>
        <w:spacing w:before="12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628"/>
        <w:gridCol w:w="3060"/>
        <w:gridCol w:w="1800"/>
      </w:tblGrid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Ime</w:t>
            </w:r>
          </w:p>
        </w:tc>
        <w:tc>
          <w:tcPr>
            <w:tcW w:w="3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Prezime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broj indeksa</w:t>
            </w:r>
          </w:p>
        </w:tc>
      </w:tr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Сенад</w:t>
            </w:r>
          </w:p>
        </w:tc>
        <w:tc>
          <w:tcPr>
            <w:tcW w:w="3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Ноговић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0152</w:t>
            </w:r>
          </w:p>
        </w:tc>
      </w:tr>
      <w:tr>
        <w:trPr>
          <w:trHeight w:val="1" w:hRule="atLeast"/>
          <w:jc w:val="left"/>
        </w:trPr>
        <w:tc>
          <w:tcPr>
            <w:tcW w:w="26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Марко</w:t>
            </w:r>
          </w:p>
        </w:tc>
        <w:tc>
          <w:tcPr>
            <w:tcW w:w="30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Ивковић</w:t>
            </w:r>
          </w:p>
        </w:tc>
        <w:tc>
          <w:tcPr>
            <w:tcW w:w="1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c0c0c0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both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/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0596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NewRoman,Bold" w:hAnsi="TimesNewRoman,Bold" w:cs="TimesNewRoman,Bold" w:eastAsia="TimesNewRoman,Bold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NewRoman,Bold" w:hAnsi="TimesNewRoman,Bold" w:cs="TimesNewRoman,Bold" w:eastAsia="TimesNewRoman,Bold"/>
          <w:b/>
          <w:color w:val="0000FF"/>
          <w:spacing w:val="0"/>
          <w:position w:val="0"/>
          <w:sz w:val="24"/>
          <w:shd w:fill="auto" w:val="clear"/>
        </w:rPr>
      </w:pPr>
      <w:r>
        <w:rPr>
          <w:rFonts w:ascii="TimesNewRoman,Bold" w:hAnsi="TimesNewRoman,Bold" w:cs="TimesNewRoman,Bold" w:eastAsia="TimesNewRoman,Bold"/>
          <w:b/>
          <w:color w:val="auto"/>
          <w:spacing w:val="0"/>
          <w:position w:val="0"/>
          <w:sz w:val="24"/>
          <w:shd w:fill="auto" w:val="clear"/>
        </w:rPr>
        <w:t xml:space="preserve">Izve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štaj slati na e-mail:</w:t>
      </w:r>
      <w:r>
        <w:rPr>
          <w:rFonts w:ascii="Calibri" w:hAnsi="Calibri" w:cs="Calibri" w:eastAsia="Calibri"/>
          <w:b/>
          <w:color w:val="0000FF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2">
        <w:r>
          <w:rPr>
            <w:rFonts w:ascii="TimesNewRoman,Bold" w:hAnsi="TimesNewRoman,Bold" w:cs="TimesNewRoman,Bold" w:eastAsia="TimesNewRoman,Bold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petrovicv@etf.rs</w:t>
        </w:r>
      </w:hyperlink>
      <w:r>
        <w:rPr>
          <w:rFonts w:ascii="TimesNewRoman,Bold" w:hAnsi="TimesNewRoman,Bold" w:cs="TimesNewRoman,Bold" w:eastAsia="TimesNewRoman,Bold"/>
          <w:b/>
          <w:color w:val="0000FF"/>
          <w:spacing w:val="0"/>
          <w:position w:val="0"/>
          <w:sz w:val="24"/>
          <w:shd w:fill="auto" w:val="clear"/>
        </w:rPr>
        <w:t xml:space="preserve">, </w:t>
      </w:r>
      <w:hyperlink xmlns:r="http://schemas.openxmlformats.org/officeDocument/2006/relationships" r:id="docRId3">
        <w:r>
          <w:rPr>
            <w:rFonts w:ascii="TimesNewRoman,Bold" w:hAnsi="TimesNewRoman,Bold" w:cs="TimesNewRoman,Bold" w:eastAsia="TimesNewRoman,Bold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p.z.nikola@etf.rs</w:t>
        </w:r>
      </w:hyperlink>
      <w:r>
        <w:rPr>
          <w:rFonts w:ascii="TimesNewRoman,Bold" w:hAnsi="TimesNewRoman,Bold" w:cs="TimesNewRoman,Bold" w:eastAsia="TimesNewRoman,Bold"/>
          <w:b/>
          <w:color w:val="0000FF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NewRoman,Bold" w:hAnsi="TimesNewRoman,Bold" w:cs="TimesNewRoman,Bold" w:eastAsia="TimesNewRoman,Bold"/>
          <w:b/>
          <w:color w:val="0000FF"/>
          <w:spacing w:val="0"/>
          <w:position w:val="0"/>
          <w:sz w:val="24"/>
          <w:shd w:fill="auto" w:val="clear"/>
        </w:rPr>
      </w:pPr>
      <w:r>
        <w:rPr>
          <w:rFonts w:ascii="TimesNewRoman,Bold" w:hAnsi="TimesNewRoman,Bold" w:cs="TimesNewRoman,Bold" w:eastAsia="TimesNewRoman,Bold"/>
          <w:b/>
          <w:color w:val="auto"/>
          <w:spacing w:val="0"/>
          <w:position w:val="0"/>
          <w:sz w:val="24"/>
          <w:shd w:fill="auto" w:val="clear"/>
        </w:rPr>
        <w:t xml:space="preserve">Staviti u cc i predmetnog profesora: </w:t>
      </w:r>
      <w:hyperlink xmlns:r="http://schemas.openxmlformats.org/officeDocument/2006/relationships" r:id="docRId4">
        <w:r>
          <w:rPr>
            <w:rFonts w:ascii="TimesNewRoman,Bold" w:hAnsi="TimesNewRoman,Bold" w:cs="TimesNewRoman,Bold" w:eastAsia="TimesNewRoman,Bold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jelena@etf.rs</w:t>
        </w:r>
      </w:hyperlink>
    </w:p>
    <w:p>
      <w:pPr>
        <w:spacing w:before="0" w:after="0" w:line="240"/>
        <w:ind w:right="0" w:left="0" w:firstLine="0"/>
        <w:jc w:val="center"/>
        <w:rPr>
          <w:rFonts w:ascii="TimesNewRoman,Bold" w:hAnsi="TimesNewRoman,Bold" w:cs="TimesNewRoman,Bold" w:eastAsia="TimesNewRoman,Bold"/>
          <w:b/>
          <w:color w:val="0000FF"/>
          <w:spacing w:val="0"/>
          <w:position w:val="0"/>
          <w:sz w:val="24"/>
          <w:shd w:fill="auto" w:val="clear"/>
        </w:rPr>
      </w:pPr>
      <w:r>
        <w:rPr>
          <w:rFonts w:ascii="TimesNewRoman,Bold" w:hAnsi="TimesNewRoman,Bold" w:cs="TimesNewRoman,Bold" w:eastAsia="TimesNewRoman,Bold"/>
          <w:b/>
          <w:color w:val="0000FF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Zadatak 1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8"/>
          <w:shd w:fill="auto" w:val="clear"/>
        </w:rPr>
        <w:t xml:space="preserve"> CMOS Invertor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640" w:dyaOrig="4199">
          <v:rect xmlns:o="urn:schemas-microsoft-com:office:office" xmlns:v="urn:schemas-microsoft-com:vml" id="rectole0000000001" style="width:432.000000pt;height:209.95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5"/>
        </w:objec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Slika 1: Schematic CMOS invertora nacrtan u Virtuoso Schematic Editor-u</w: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object w:dxaOrig="8640" w:dyaOrig="6480">
          <v:rect xmlns:o="urn:schemas-microsoft-com:office:office" xmlns:v="urn:schemas-microsoft-com:vml" id="rectole0000000002" style="width:432.000000pt;height:324.0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7"/>
        </w:objec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Slika 2: Dijagrami ulaznog i izlaznog signala dobijeni funkcionalnom simulacijom</w: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object w:dxaOrig="8640" w:dyaOrig="4185">
          <v:rect xmlns:o="urn:schemas-microsoft-com:office:office" xmlns:v="urn:schemas-microsoft-com:vml" id="rectole0000000003" style="width:432.000000pt;height:209.25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9"/>
        </w:objec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Slika 3: Layout CMOS invertora izradjen u Virtuoso Layout Suite editoru</w: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object w:dxaOrig="8640" w:dyaOrig="6480">
          <v:rect xmlns:o="urn:schemas-microsoft-com:office:office" xmlns:v="urn:schemas-microsoft-com:vml" id="rectole0000000004" style="width:432.000000pt;height:324.0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1"/>
        </w:objec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Slika 4: Dijagrami ulaznog i izlaznog signala dobijeni u post-layout simulaciji</w: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object w:dxaOrig="8640" w:dyaOrig="6480">
          <v:rect xmlns:o="urn:schemas-microsoft-com:office:office" xmlns:v="urn:schemas-microsoft-com:vml" id="rectole0000000005" style="width:432.000000pt;height:324.0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3"/>
        </w:objec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Slika 5: Dijagram odziva CMOS invertora na promenu 0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1 na ulazu (iz post-layout simulacije)</w: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object w:dxaOrig="8640" w:dyaOrig="6480">
          <v:rect xmlns:o="urn:schemas-microsoft-com:office:office" xmlns:v="urn:schemas-microsoft-com:vml" id="rectole0000000006" style="width:432.000000pt;height:324.0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5"/>
        </w:objec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Slika 6: Dijagram odziva CMOS invertora na promenu 1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0 na ulazu (iz post-layout simulacije)</w:t>
      </w: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Tabela 1.- Ka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šnjenja optimizovanog CMOS invertora određena simulacijom</w:t>
      </w:r>
    </w:p>
    <w:tbl>
      <w:tblPr/>
      <w:tblGrid>
        <w:gridCol w:w="2268"/>
        <w:gridCol w:w="2430"/>
        <w:gridCol w:w="2430"/>
        <w:gridCol w:w="2491"/>
      </w:tblGrid>
      <w:tr>
        <w:trPr>
          <w:trHeight w:val="424" w:hRule="auto"/>
          <w:jc w:val="left"/>
        </w:trPr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Vin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Vout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Schematic</w:t>
            </w:r>
          </w:p>
        </w:tc>
        <w:tc>
          <w:tcPr>
            <w:tcW w:w="24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Extracted</w:t>
            </w:r>
          </w:p>
        </w:tc>
      </w:tr>
      <w:tr>
        <w:trPr>
          <w:trHeight w:val="424" w:hRule="auto"/>
          <w:jc w:val="left"/>
        </w:trPr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DD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OH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OL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25.222478ps</w:t>
            </w:r>
          </w:p>
        </w:tc>
        <w:tc>
          <w:tcPr>
            <w:tcW w:w="24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24.23776ps</w:t>
            </w:r>
          </w:p>
        </w:tc>
      </w:tr>
      <w:tr>
        <w:trPr>
          <w:trHeight w:val="424" w:hRule="auto"/>
          <w:jc w:val="left"/>
        </w:trPr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DD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0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OL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V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  <w:vertAlign w:val="subscript"/>
              </w:rPr>
              <w:t xml:space="preserve">OH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24.791123ps</w:t>
            </w:r>
          </w:p>
        </w:tc>
        <w:tc>
          <w:tcPr>
            <w:tcW w:w="249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23.730973ps</w:t>
            </w:r>
          </w:p>
        </w:tc>
      </w:tr>
    </w:tbl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Tabela 2.- Vremena trajanja silazne i uzlazne ivice optimizovanog CMOS invertora</w:t>
      </w:r>
    </w:p>
    <w:tbl>
      <w:tblPr/>
      <w:tblGrid>
        <w:gridCol w:w="3088"/>
        <w:gridCol w:w="3244"/>
        <w:gridCol w:w="3244"/>
      </w:tblGrid>
      <w:tr>
        <w:trPr>
          <w:trHeight w:val="1" w:hRule="atLeast"/>
          <w:jc w:val="left"/>
        </w:trPr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Schematic</w:t>
            </w:r>
          </w:p>
        </w:tc>
        <w:tc>
          <w:tcPr>
            <w:tcW w:w="3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Extracted</w:t>
            </w:r>
          </w:p>
        </w:tc>
      </w:tr>
      <w:tr>
        <w:trPr>
          <w:trHeight w:val="1" w:hRule="atLeast"/>
          <w:jc w:val="left"/>
        </w:trPr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Rise time</w:t>
            </w:r>
          </w:p>
        </w:tc>
        <w:tc>
          <w:tcPr>
            <w:tcW w:w="3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36.839154ps</w:t>
            </w:r>
          </w:p>
        </w:tc>
        <w:tc>
          <w:tcPr>
            <w:tcW w:w="3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22.170659ps</w:t>
            </w:r>
          </w:p>
        </w:tc>
      </w:tr>
      <w:tr>
        <w:trPr>
          <w:trHeight w:val="1" w:hRule="atLeast"/>
          <w:jc w:val="left"/>
        </w:trPr>
        <w:tc>
          <w:tcPr>
            <w:tcW w:w="308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Fall time</w:t>
            </w:r>
          </w:p>
        </w:tc>
        <w:tc>
          <w:tcPr>
            <w:tcW w:w="3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30.0083ps</w:t>
            </w:r>
          </w:p>
        </w:tc>
        <w:tc>
          <w:tcPr>
            <w:tcW w:w="32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12.3329ps</w:t>
            </w:r>
          </w:p>
        </w:tc>
      </w:tr>
    </w:tbl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Tabela 3.- Rezultati simulacija za razli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čite odnose širina kanala PMOS i NMOS transzistora  (Extracted) </w:t>
      </w:r>
    </w:p>
    <w:tbl>
      <w:tblPr/>
      <w:tblGrid>
        <w:gridCol w:w="2599"/>
        <w:gridCol w:w="2295"/>
        <w:gridCol w:w="2295"/>
        <w:gridCol w:w="2430"/>
      </w:tblGrid>
      <w:tr>
        <w:trPr>
          <w:trHeight w:val="424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Odnos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širina kanala PMOS i NMOS tranzistora</w:t>
            </w:r>
          </w:p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1417" w:dyaOrig="364">
                <v:rect xmlns:o="urn:schemas-microsoft-com:office:office" xmlns:v="urn:schemas-microsoft-com:vml" id="rectole0000000007" style="width:70.850000pt;height:18.200000pt" o:preferrelative="t" o:ole="">
                  <o:lock v:ext="edit"/>
                  <v:imagedata xmlns:r="http://schemas.openxmlformats.org/officeDocument/2006/relationships" r:id="docRId18" o:title=""/>
                </v:rect>
                <o:OLEObject xmlns:r="http://schemas.openxmlformats.org/officeDocument/2006/relationships" xmlns:o="urn:schemas-microsoft-com:office:office" Type="Embed" DrawAspect="Content" ObjectID="0000000007" ShapeID="rectole0000000007" r:id="docRId17"/>
              </w:objec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Ka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šnjenje logičke jedinice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object w:dxaOrig="445" w:dyaOrig="384">
                <v:rect xmlns:o="urn:schemas-microsoft-com:office:office" xmlns:v="urn:schemas-microsoft-com:vml" id="rectole0000000008" style="width:22.250000pt;height:19.200000pt" o:preferrelative="t" o:ole="">
                  <o:lock v:ext="edit"/>
                  <v:imagedata xmlns:r="http://schemas.openxmlformats.org/officeDocument/2006/relationships" r:id="docRId20" o:title=""/>
                </v:rect>
                <o:OLEObject xmlns:r="http://schemas.openxmlformats.org/officeDocument/2006/relationships" xmlns:o="urn:schemas-microsoft-com:office:office" Type="Embed" DrawAspect="Content" ObjectID="0000000008" ShapeID="rectole0000000008" r:id="docRId19"/>
              </w:objec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Ka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šnjenje logičke </w:t>
              <w:br/>
              <w:t xml:space="preserve">nule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object w:dxaOrig="425" w:dyaOrig="384">
                <v:rect xmlns:o="urn:schemas-microsoft-com:office:office" xmlns:v="urn:schemas-microsoft-com:vml" id="rectole0000000009" style="width:21.250000pt;height:19.200000pt" o:preferrelative="t" o:ole="">
                  <o:lock v:ext="edit"/>
                  <v:imagedata xmlns:r="http://schemas.openxmlformats.org/officeDocument/2006/relationships" r:id="docRId22" o:title=""/>
                </v:rect>
                <o:OLEObject xmlns:r="http://schemas.openxmlformats.org/officeDocument/2006/relationships" xmlns:o="urn:schemas-microsoft-com:office:office" Type="Embed" DrawAspect="Content" ObjectID="0000000009" ShapeID="rectole0000000009" r:id="docRId21"/>
              </w:objec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Ukupno ka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2"/>
                <w:shd w:fill="auto" w:val="clear"/>
              </w:rPr>
              <w:t xml:space="preserve">šnjenje </w:t>
            </w:r>
            <w:r>
              <w:object w:dxaOrig="1599" w:dyaOrig="668">
                <v:rect xmlns:o="urn:schemas-microsoft-com:office:office" xmlns:v="urn:schemas-microsoft-com:vml" id="rectole0000000010" style="width:79.950000pt;height:33.400000pt" o:preferrelative="t" o:ole="">
                  <o:lock v:ext="edit"/>
                  <v:imagedata xmlns:r="http://schemas.openxmlformats.org/officeDocument/2006/relationships" r:id="docRId24" o:title=""/>
                </v:rect>
                <o:OLEObject xmlns:r="http://schemas.openxmlformats.org/officeDocument/2006/relationships" xmlns:o="urn:schemas-microsoft-com:office:office" Type="Embed" DrawAspect="Content" ObjectID="0000000010" ShapeID="rectole0000000010" r:id="docRId23"/>
              </w:object>
            </w:r>
          </w:p>
        </w:tc>
      </w:tr>
      <w:tr>
        <w:trPr>
          <w:trHeight w:val="439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6/6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38.687ps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18.5267ps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28.607ps</w:t>
            </w:r>
          </w:p>
        </w:tc>
      </w:tr>
      <w:tr>
        <w:trPr>
          <w:trHeight w:val="424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9/6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30.1429ps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20.1239ps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25.133ps</w:t>
            </w:r>
          </w:p>
        </w:tc>
      </w:tr>
      <w:tr>
        <w:trPr>
          <w:trHeight w:val="424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12/6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26.0117ps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22.26899ps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24.141ps</w:t>
            </w:r>
          </w:p>
        </w:tc>
      </w:tr>
      <w:tr>
        <w:trPr>
          <w:trHeight w:val="424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15/6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23.34587ps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24.58256ps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23.964ps</w:t>
            </w:r>
          </w:p>
        </w:tc>
      </w:tr>
      <w:tr>
        <w:trPr>
          <w:trHeight w:val="424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18/6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21.180793ps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26.648772ps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23.915ps</w:t>
            </w:r>
          </w:p>
        </w:tc>
      </w:tr>
      <w:tr>
        <w:trPr>
          <w:trHeight w:val="424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21/6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20.11632ps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28.90393ps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24.510ps</w:t>
            </w:r>
          </w:p>
        </w:tc>
      </w:tr>
      <w:tr>
        <w:trPr>
          <w:trHeight w:val="424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24/6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19.08357ps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31.047926ps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25.066ps</w:t>
            </w:r>
          </w:p>
        </w:tc>
      </w:tr>
      <w:tr>
        <w:trPr>
          <w:trHeight w:val="424" w:hRule="auto"/>
          <w:jc w:val="left"/>
        </w:trPr>
        <w:tc>
          <w:tcPr>
            <w:tcW w:w="259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27/6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18.27728ps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33.13877ps</w:t>
            </w:r>
          </w:p>
        </w:tc>
        <w:tc>
          <w:tcPr>
            <w:tcW w:w="24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12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25.708ps</w:t>
            </w:r>
          </w:p>
        </w:tc>
      </w:tr>
    </w:tbl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120" w:after="0" w:line="240"/>
        <w:ind w:right="0" w:left="0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object w:dxaOrig="8640" w:dyaOrig="6660">
          <v:rect xmlns:o="urn:schemas-microsoft-com:office:office" xmlns:v="urn:schemas-microsoft-com:vml" id="rectole0000000011" style="width:432.000000pt;height:333.000000pt" o:preferrelative="t" o:ole="">
            <o:lock v:ext="edit"/>
            <v:imagedata xmlns:r="http://schemas.openxmlformats.org/officeDocument/2006/relationships" r:id="docRId26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5"/>
        </w:objec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Slika 7: Grafik zavisnosti ka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šnjenja logičke nule, kašnjenja logičke jedinice, kao i ukupnog kašnjenja invertora od odnosa širina kanala PMOS i NMOS tranzistora</w:t>
      </w: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907" w:left="907" w:firstLine="0"/>
        <w:jc w:val="center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Zaklju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čak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Мењањем односа ширина канала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PMOS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NMOS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транзистора, долазимо до закључка да се са повећањем односа ширина канала између ових транзистора линеарно повећава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  <w:vertAlign w:val="subscript"/>
        </w:rPr>
        <w:t xml:space="preserve">phl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  <w:vertAlign w:val="subscript"/>
        </w:rPr>
        <w:t xml:space="preserve">plh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опада експоненцијално. У пресеку ове две функције, са графика можемо утврдити идеалан однос ширина транзистора тако да се обезбеде једнака кашњења логичке нуле и логичке јединице. На основу овог сазнања, апроксимирали смо ширину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каналног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транзистора и добили минималну разлику између кашњења логичке јединице и логичке нуле. 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7.bin" Id="docRId17" Type="http://schemas.openxmlformats.org/officeDocument/2006/relationships/oleObject" /><Relationship Target="media/image10.wmf" Id="docRId24" Type="http://schemas.openxmlformats.org/officeDocument/2006/relationships/image" /><Relationship Target="embeddings/oleObject2.bin" Id="docRId7" Type="http://schemas.openxmlformats.org/officeDocument/2006/relationships/oleObject" /><Relationship Target="media/image5.wmf" Id="docRId14" Type="http://schemas.openxmlformats.org/officeDocument/2006/relationships/image" /><Relationship Target="embeddings/oleObject10.bin" Id="docRId23" Type="http://schemas.openxmlformats.org/officeDocument/2006/relationships/oleObject" /><Relationship Target="media/image1.wmf" Id="docRId6" Type="http://schemas.openxmlformats.org/officeDocument/2006/relationships/image" /><Relationship Target="media/image0.wmf" Id="docRId1" Type="http://schemas.openxmlformats.org/officeDocument/2006/relationships/image" /><Relationship Target="embeddings/oleObject6.bin" Id="docRId15" Type="http://schemas.openxmlformats.org/officeDocument/2006/relationships/oleObject" /><Relationship Target="media/image9.wmf" Id="docRId22" Type="http://schemas.openxmlformats.org/officeDocument/2006/relationships/image" /><Relationship Target="embeddings/oleObject3.bin" Id="docRId9" Type="http://schemas.openxmlformats.org/officeDocument/2006/relationships/oleObject" /><Relationship Target="embeddings/oleObject0.bin" Id="docRId0" Type="http://schemas.openxmlformats.org/officeDocument/2006/relationships/oleObject" /><Relationship Target="media/image4.wmf" Id="docRId12" Type="http://schemas.openxmlformats.org/officeDocument/2006/relationships/image" /><Relationship Target="embeddings/oleObject9.bin" Id="docRId21" Type="http://schemas.openxmlformats.org/officeDocument/2006/relationships/oleObject" /><Relationship Target="media/image2.wmf" Id="docRId8" Type="http://schemas.openxmlformats.org/officeDocument/2006/relationships/image" /><Relationship Target="embeddings/oleObject5.bin" Id="docRId13" Type="http://schemas.openxmlformats.org/officeDocument/2006/relationships/oleObject" /><Relationship Target="media/image8.wmf" Id="docRId20" Type="http://schemas.openxmlformats.org/officeDocument/2006/relationships/image" /><Relationship Target="styles.xml" Id="docRId28" Type="http://schemas.openxmlformats.org/officeDocument/2006/relationships/styles" /><Relationship TargetMode="External" Target="mailto:p.z.nikola@etf.rs" Id="docRId3" Type="http://schemas.openxmlformats.org/officeDocument/2006/relationships/hyperlink" /><Relationship Target="media/image3.wmf" Id="docRId10" Type="http://schemas.openxmlformats.org/officeDocument/2006/relationships/image" /><Relationship Target="media/image7.wmf" Id="docRId18" Type="http://schemas.openxmlformats.org/officeDocument/2006/relationships/image" /><Relationship TargetMode="External" Target="mailto:petrovicv@etf.rs" Id="docRId2" Type="http://schemas.openxmlformats.org/officeDocument/2006/relationships/hyperlink" /><Relationship Target="numbering.xml" Id="docRId27" Type="http://schemas.openxmlformats.org/officeDocument/2006/relationships/numbering" /><Relationship Target="embeddings/oleObject4.bin" Id="docRId11" Type="http://schemas.openxmlformats.org/officeDocument/2006/relationships/oleObject" /><Relationship Target="embeddings/oleObject8.bin" Id="docRId19" Type="http://schemas.openxmlformats.org/officeDocument/2006/relationships/oleObject" /><Relationship Target="media/image11.wmf" Id="docRId26" Type="http://schemas.openxmlformats.org/officeDocument/2006/relationships/image" /><Relationship Target="embeddings/oleObject1.bin" Id="docRId5" Type="http://schemas.openxmlformats.org/officeDocument/2006/relationships/oleObject" /><Relationship Target="media/image6.wmf" Id="docRId16" Type="http://schemas.openxmlformats.org/officeDocument/2006/relationships/image" /><Relationship Target="embeddings/oleObject11.bin" Id="docRId25" Type="http://schemas.openxmlformats.org/officeDocument/2006/relationships/oleObject" /><Relationship TargetMode="External" Target="mailto:jelena@etf.rs" Id="docRId4" Type="http://schemas.openxmlformats.org/officeDocument/2006/relationships/hyperlink" /></Relationships>
</file>