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598" w:rsidRDefault="007D1AA4">
      <w:pPr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:rsidR="00AA2598" w:rsidRDefault="007D1AA4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AA2598" w:rsidRDefault="007D1AA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AA2598" w:rsidRDefault="007D1AA4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:rsidR="00AA2598" w:rsidRDefault="007D1AA4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:rsidR="00AA2598" w:rsidRDefault="007D1AA4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:rsidR="00AA2598" w:rsidRDefault="007D1AA4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:rsidR="00AA2598" w:rsidRDefault="007D1AA4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№ 5</w:t>
      </w:r>
    </w:p>
    <w:p w:rsidR="00AA2598" w:rsidRDefault="007D1A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«Проектирование программной архитектуры. Построение диаграмм деятельности, состояний, последовательности»</w:t>
      </w:r>
    </w:p>
    <w:p w:rsidR="00AA2598" w:rsidRDefault="007D1AA4">
      <w:pPr>
        <w:spacing w:before="120"/>
      </w:pPr>
      <w:r>
        <w:t>Специальность 09.02.07 «Информационные системы и программирование»</w:t>
      </w:r>
    </w:p>
    <w:p w:rsidR="00AA2598" w:rsidRDefault="007D1AA4">
      <w:pPr>
        <w:spacing w:before="120"/>
        <w:rPr>
          <w:bCs/>
        </w:rPr>
      </w:pPr>
      <w:r>
        <w:rPr>
          <w:bCs/>
        </w:rPr>
        <w:t>ПМ.02 «Осуществление интеграции программных модулей»</w:t>
      </w:r>
    </w:p>
    <w:p w:rsidR="00AA2598" w:rsidRDefault="007D1AA4">
      <w:pPr>
        <w:spacing w:before="120"/>
        <w:rPr>
          <w:bCs/>
        </w:rPr>
      </w:pPr>
      <w:r>
        <w:rPr>
          <w:bCs/>
        </w:rPr>
        <w:t>МДК.2.1 «Технология разработки программного обеспечения»</w:t>
      </w:r>
    </w:p>
    <w:p w:rsidR="00AA2598" w:rsidRDefault="007D1AA4">
      <w:pPr>
        <w:spacing w:before="120"/>
        <w:rPr>
          <w:bCs/>
        </w:rPr>
      </w:pPr>
      <w:r>
        <w:rPr>
          <w:bCs/>
        </w:rPr>
        <w:t xml:space="preserve">Тема 2.1.2 «Описание и анализ требований. Диаграммы </w:t>
      </w:r>
      <w:r>
        <w:rPr>
          <w:bCs/>
          <w:lang w:val="en-US"/>
        </w:rPr>
        <w:t>IDEF</w:t>
      </w:r>
      <w:r w:rsidRPr="00877637">
        <w:rPr>
          <w:bCs/>
        </w:rPr>
        <w:t xml:space="preserve">, </w:t>
      </w:r>
      <w:r>
        <w:rPr>
          <w:bCs/>
          <w:lang w:val="en-US"/>
        </w:rPr>
        <w:t>DFD</w:t>
      </w:r>
      <w:r w:rsidRPr="00877637">
        <w:rPr>
          <w:bCs/>
        </w:rPr>
        <w:t xml:space="preserve"> </w:t>
      </w:r>
      <w:r>
        <w:rPr>
          <w:bCs/>
        </w:rPr>
        <w:t xml:space="preserve">и </w:t>
      </w:r>
      <w:r>
        <w:rPr>
          <w:bCs/>
          <w:lang w:val="en-US"/>
        </w:rPr>
        <w:t>UML</w:t>
      </w:r>
      <w:r>
        <w:rPr>
          <w:bCs/>
        </w:rPr>
        <w:t>»</w:t>
      </w:r>
    </w:p>
    <w:p w:rsidR="00AA2598" w:rsidRDefault="00AA2598">
      <w:pPr>
        <w:spacing w:before="120"/>
        <w:rPr>
          <w:bCs/>
        </w:rPr>
      </w:pP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6062"/>
        <w:gridCol w:w="3719"/>
      </w:tblGrid>
      <w:tr w:rsidR="00AA2598">
        <w:tc>
          <w:tcPr>
            <w:tcW w:w="6062" w:type="dxa"/>
          </w:tcPr>
          <w:p w:rsidR="00AA2598" w:rsidRDefault="007D1AA4">
            <w:pPr>
              <w:spacing w:before="1600"/>
            </w:pPr>
            <w:r>
              <w:t>Преподаватель:</w:t>
            </w:r>
          </w:p>
          <w:p w:rsidR="00AA2598" w:rsidRDefault="007D1AA4">
            <w:pPr>
              <w:spacing w:before="120"/>
            </w:pPr>
            <w:r>
              <w:t xml:space="preserve">Коцюба И.Ю. </w:t>
            </w:r>
          </w:p>
          <w:p w:rsidR="00AA2598" w:rsidRDefault="00896146">
            <w:pPr>
              <w:spacing w:before="120"/>
            </w:pPr>
            <w:r>
              <w:t xml:space="preserve"> «…</w:t>
            </w:r>
            <w:r w:rsidR="007D1AA4">
              <w:t>»</w:t>
            </w:r>
            <w:r>
              <w:t>…………..</w:t>
            </w:r>
          </w:p>
          <w:p w:rsidR="00AA2598" w:rsidRDefault="007D1AA4">
            <w:pPr>
              <w:spacing w:before="120"/>
              <w:rPr>
                <w:i/>
                <w:u w:val="single"/>
              </w:rPr>
            </w:pPr>
            <w:r>
              <w:t xml:space="preserve">Оценка: </w:t>
            </w:r>
          </w:p>
          <w:p w:rsidR="00AA2598" w:rsidRDefault="00AA2598">
            <w:pPr>
              <w:spacing w:before="120"/>
              <w:rPr>
                <w:i/>
                <w:u w:val="single"/>
              </w:rPr>
            </w:pPr>
          </w:p>
        </w:tc>
        <w:tc>
          <w:tcPr>
            <w:tcW w:w="3719" w:type="dxa"/>
          </w:tcPr>
          <w:p w:rsidR="00AA2598" w:rsidRDefault="007D1AA4">
            <w:pPr>
              <w:spacing w:before="1600"/>
            </w:pPr>
            <w:r>
              <w:t xml:space="preserve">Выполнил: </w:t>
            </w:r>
          </w:p>
          <w:p w:rsidR="00AA2598" w:rsidRDefault="007D1AA4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>
              <w:t>2</w:t>
            </w:r>
            <w:r w:rsidR="00896146">
              <w:t>436</w:t>
            </w:r>
          </w:p>
          <w:p w:rsidR="00AA2598" w:rsidRDefault="00896146">
            <w:pPr>
              <w:spacing w:before="120"/>
            </w:pPr>
            <w:r>
              <w:t>Ивлев А.А.</w:t>
            </w:r>
          </w:p>
          <w:p w:rsidR="00AA2598" w:rsidRDefault="00AA2598"/>
        </w:tc>
      </w:tr>
    </w:tbl>
    <w:p w:rsidR="00AA2598" w:rsidRDefault="007D1AA4">
      <w:pPr>
        <w:spacing w:before="2000"/>
        <w:jc w:val="center"/>
      </w:pPr>
      <w:r>
        <w:t>Санкт-Петербург</w:t>
      </w:r>
    </w:p>
    <w:p w:rsidR="00AA2598" w:rsidRDefault="00896146">
      <w:pPr>
        <w:tabs>
          <w:tab w:val="left" w:pos="6300"/>
        </w:tabs>
        <w:jc w:val="center"/>
      </w:pPr>
      <w:r>
        <w:t>2020/2021</w:t>
      </w:r>
      <w:bookmarkStart w:id="0" w:name="_GoBack"/>
      <w:bookmarkEnd w:id="0"/>
    </w:p>
    <w:p w:rsidR="00AA2598" w:rsidRDefault="007D1AA4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Цель работы</w:t>
      </w:r>
    </w:p>
    <w:p w:rsidR="00AA2598" w:rsidRDefault="007D1A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Закрепление теоретических знаний и получение практического опыта в вопросах проектирования программной архитектуры информационной системы. При выполнении работы изучить методические материалы пособия Чунаев А.В., Шиков А.Н. Проектирование информационных систем. Лабораторный практикум. учебно-методическое пособие.  – СПб: НИУ ИТМО, 2014. –  257 с. (на с. 228-242); пособия Леоненков А.В. Самоучитель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(глава 7 – глава 9);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hyperlink r:id="rId9" w:history="1">
        <w:r>
          <w:rPr>
            <w:rStyle w:val="ae"/>
            <w:rFonts w:eastAsia="SimSun"/>
            <w:sz w:val="28"/>
            <w:szCs w:val="28"/>
          </w:rPr>
          <w:t>https://refactoring.guru/ru/design-patterns</w:t>
        </w:r>
      </w:hyperlink>
      <w:r>
        <w:rPr>
          <w:rFonts w:eastAsia="SimSun"/>
          <w:sz w:val="28"/>
          <w:szCs w:val="28"/>
        </w:rPr>
        <w:t xml:space="preserve"> и </w:t>
      </w:r>
      <w:r>
        <w:rPr>
          <w:rFonts w:eastAsia="SimSun"/>
          <w:sz w:val="28"/>
          <w:szCs w:val="28"/>
          <w:lang w:val="en-US"/>
        </w:rPr>
        <w:t>URL</w:t>
      </w:r>
      <w:r>
        <w:rPr>
          <w:rFonts w:eastAsia="SimSun"/>
          <w:sz w:val="28"/>
          <w:szCs w:val="28"/>
        </w:rPr>
        <w:t xml:space="preserve">: </w:t>
      </w:r>
      <w:hyperlink r:id="rId10" w:history="1">
        <w:r>
          <w:rPr>
            <w:rStyle w:val="ae"/>
            <w:rFonts w:eastAsia="SimSun"/>
            <w:sz w:val="28"/>
            <w:szCs w:val="28"/>
          </w:rPr>
          <w:t>https://tproger.ru/translations/design-patterns-simple-words-1/</w:t>
        </w:r>
      </w:hyperlink>
    </w:p>
    <w:p w:rsidR="00AA2598" w:rsidRDefault="007D1AA4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t>Задачи</w:t>
      </w:r>
    </w:p>
    <w:p w:rsidR="00AA2598" w:rsidRDefault="007D1AA4">
      <w:pPr>
        <w:pStyle w:val="af7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с возможностями программы </w:t>
      </w:r>
      <w:r>
        <w:rPr>
          <w:sz w:val="28"/>
          <w:szCs w:val="28"/>
          <w:lang w:val="en-US"/>
        </w:rPr>
        <w:t>Visual</w:t>
      </w:r>
      <w:r w:rsidRPr="008776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Paradigm</w:t>
      </w:r>
      <w:r w:rsidRPr="008776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</w:t>
      </w:r>
      <w:r w:rsidRPr="0087763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.</w:t>
      </w:r>
    </w:p>
    <w:p w:rsidR="00AA2598" w:rsidRDefault="007D1AA4">
      <w:pPr>
        <w:pStyle w:val="af7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Самостоятельно создать диаграммы по конкретной предметной области для ранее выбранного предприятия.</w:t>
      </w:r>
    </w:p>
    <w:p w:rsidR="00AA2598" w:rsidRDefault="007D1AA4">
      <w:pPr>
        <w:pStyle w:val="af7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Ответить на вопрос, какие из шаблонов проектирования подходят для вашей предметной области.</w:t>
      </w:r>
    </w:p>
    <w:p w:rsidR="00AA2598" w:rsidRDefault="007D1AA4">
      <w:pPr>
        <w:pStyle w:val="af7"/>
        <w:numPr>
          <w:ilvl w:val="0"/>
          <w:numId w:val="1"/>
        </w:numPr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Выполнить отчет.</w:t>
      </w:r>
    </w:p>
    <w:p w:rsidR="00AA2598" w:rsidRDefault="007D1AA4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br w:type="page"/>
      </w:r>
    </w:p>
    <w:p w:rsidR="00AA2598" w:rsidRDefault="007D1AA4">
      <w:pPr>
        <w:spacing w:before="240"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индивидуальная тема</w:t>
      </w:r>
    </w:p>
    <w:p w:rsidR="00877637" w:rsidRPr="0010026C" w:rsidRDefault="00877637" w:rsidP="0087763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Автоматизация процесса создания ролевых настольных игр на сайте </w:t>
      </w:r>
      <w:r>
        <w:rPr>
          <w:sz w:val="28"/>
          <w:szCs w:val="28"/>
          <w:lang w:val="en-US"/>
        </w:rPr>
        <w:t>rooll</w:t>
      </w:r>
      <w:r w:rsidRPr="0010026C">
        <w:rPr>
          <w:sz w:val="28"/>
          <w:szCs w:val="28"/>
        </w:rPr>
        <w:t>20.</w:t>
      </w:r>
      <w:r>
        <w:rPr>
          <w:sz w:val="28"/>
          <w:szCs w:val="28"/>
          <w:lang w:val="en-US"/>
        </w:rPr>
        <w:t>net</w:t>
      </w:r>
    </w:p>
    <w:p w:rsidR="00AA2598" w:rsidRDefault="00AA2598">
      <w:pPr>
        <w:spacing w:line="360" w:lineRule="auto"/>
        <w:ind w:firstLine="708"/>
        <w:jc w:val="both"/>
        <w:rPr>
          <w:sz w:val="28"/>
          <w:szCs w:val="28"/>
        </w:rPr>
      </w:pPr>
    </w:p>
    <w:p w:rsidR="00AA2598" w:rsidRDefault="007D1AA4">
      <w:pPr>
        <w:spacing w:after="160" w:line="259" w:lineRule="auto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t>ХОД РАБОТЫ</w:t>
      </w:r>
    </w:p>
    <w:p w:rsidR="00AA2598" w:rsidRDefault="007D1AA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Диаграммы</w:t>
      </w:r>
      <w:r w:rsidR="00877637">
        <w:rPr>
          <w:sz w:val="28"/>
          <w:szCs w:val="28"/>
        </w:rPr>
        <w:t xml:space="preserve"> </w:t>
      </w:r>
      <w:r w:rsidR="00877637" w:rsidRPr="00877637">
        <w:rPr>
          <w:sz w:val="28"/>
          <w:szCs w:val="28"/>
        </w:rPr>
        <w:t xml:space="preserve">деятельности, состояний, последовательности </w:t>
      </w:r>
      <w:r>
        <w:rPr>
          <w:sz w:val="28"/>
          <w:szCs w:val="28"/>
        </w:rPr>
        <w:t>представлены на рисунках 1, 2 и 3, соответственно.</w:t>
      </w:r>
    </w:p>
    <w:p w:rsidR="00AA2598" w:rsidRDefault="00AA2598">
      <w:pPr>
        <w:rPr>
          <w:i/>
          <w:sz w:val="32"/>
        </w:rPr>
      </w:pPr>
    </w:p>
    <w:p w:rsidR="00497667" w:rsidRDefault="00736B07" w:rsidP="00736B07">
      <w:pPr>
        <w:jc w:val="center"/>
        <w:rPr>
          <w:i/>
          <w:sz w:val="32"/>
        </w:rPr>
      </w:pPr>
      <w:r>
        <w:rPr>
          <w:noProof/>
        </w:rPr>
        <w:drawing>
          <wp:inline distT="0" distB="0" distL="0" distR="0" wp14:anchorId="061450D3" wp14:editId="37D99BA1">
            <wp:extent cx="5940425" cy="4313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67" w:rsidRDefault="00497667">
      <w:pPr>
        <w:rPr>
          <w:i/>
          <w:sz w:val="32"/>
        </w:rPr>
      </w:pPr>
    </w:p>
    <w:p w:rsidR="00877637" w:rsidRPr="00B13E6B" w:rsidRDefault="00877637" w:rsidP="00877637">
      <w:pPr>
        <w:jc w:val="center"/>
        <w:rPr>
          <w:sz w:val="28"/>
          <w:szCs w:val="32"/>
        </w:rPr>
      </w:pPr>
      <w:r w:rsidRPr="00F64A2A">
        <w:rPr>
          <w:sz w:val="28"/>
          <w:szCs w:val="32"/>
        </w:rPr>
        <w:t xml:space="preserve">Рисунок 1 – Диаграмма </w:t>
      </w:r>
      <w:r w:rsidRPr="00877637">
        <w:rPr>
          <w:sz w:val="28"/>
          <w:szCs w:val="28"/>
        </w:rPr>
        <w:t>деятельности</w:t>
      </w:r>
    </w:p>
    <w:p w:rsidR="00AA2598" w:rsidRDefault="00AA2598">
      <w:pPr>
        <w:rPr>
          <w:i/>
          <w:sz w:val="32"/>
        </w:rPr>
      </w:pPr>
    </w:p>
    <w:p w:rsidR="00AA2598" w:rsidRDefault="00A0477A" w:rsidP="00C570AA">
      <w:pPr>
        <w:spacing w:after="160" w:line="259" w:lineRule="auto"/>
        <w:jc w:val="center"/>
        <w:rPr>
          <w:bCs/>
          <w:caps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0D9FE30E" wp14:editId="1124AC3C">
            <wp:extent cx="5048250" cy="40288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6347" cy="403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37" w:rsidRDefault="00877637">
      <w:pPr>
        <w:spacing w:after="160" w:line="259" w:lineRule="auto"/>
        <w:rPr>
          <w:bCs/>
          <w:caps/>
          <w:sz w:val="28"/>
          <w:szCs w:val="32"/>
        </w:rPr>
      </w:pPr>
    </w:p>
    <w:p w:rsidR="00877637" w:rsidRPr="00B13E6B" w:rsidRDefault="00877637" w:rsidP="00877637">
      <w:pPr>
        <w:jc w:val="center"/>
        <w:rPr>
          <w:sz w:val="28"/>
          <w:szCs w:val="32"/>
        </w:rPr>
      </w:pPr>
      <w:r w:rsidRPr="00F64A2A">
        <w:rPr>
          <w:sz w:val="28"/>
          <w:szCs w:val="32"/>
        </w:rPr>
        <w:t xml:space="preserve">Рисунок </w:t>
      </w:r>
      <w:r>
        <w:rPr>
          <w:sz w:val="28"/>
          <w:szCs w:val="32"/>
        </w:rPr>
        <w:t>2</w:t>
      </w:r>
      <w:r w:rsidRPr="00F64A2A">
        <w:rPr>
          <w:sz w:val="28"/>
          <w:szCs w:val="32"/>
        </w:rPr>
        <w:t xml:space="preserve"> – Диаграмма </w:t>
      </w:r>
      <w:r w:rsidRPr="00877637">
        <w:rPr>
          <w:sz w:val="28"/>
          <w:szCs w:val="28"/>
        </w:rPr>
        <w:t>состояний</w:t>
      </w:r>
      <w:r w:rsidR="00A0477A">
        <w:rPr>
          <w:sz w:val="28"/>
          <w:szCs w:val="28"/>
        </w:rPr>
        <w:t xml:space="preserve"> для класса «Пользователи»</w:t>
      </w:r>
    </w:p>
    <w:p w:rsidR="00877637" w:rsidRDefault="00877637">
      <w:pPr>
        <w:spacing w:after="160" w:line="259" w:lineRule="auto"/>
        <w:rPr>
          <w:bCs/>
          <w:caps/>
          <w:sz w:val="28"/>
          <w:szCs w:val="32"/>
        </w:rPr>
      </w:pPr>
    </w:p>
    <w:p w:rsidR="00877637" w:rsidRDefault="00C570AA" w:rsidP="00C570AA">
      <w:pPr>
        <w:spacing w:after="160" w:line="259" w:lineRule="auto"/>
        <w:jc w:val="center"/>
        <w:rPr>
          <w:bCs/>
          <w:caps/>
          <w:sz w:val="28"/>
          <w:szCs w:val="32"/>
        </w:rPr>
      </w:pPr>
      <w:r>
        <w:rPr>
          <w:noProof/>
        </w:rPr>
        <w:drawing>
          <wp:inline distT="0" distB="0" distL="0" distR="0" wp14:anchorId="7B4BA702" wp14:editId="2052EE7D">
            <wp:extent cx="5093085" cy="34377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3654" cy="343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37" w:rsidRDefault="00877637">
      <w:pPr>
        <w:spacing w:after="160" w:line="259" w:lineRule="auto"/>
        <w:rPr>
          <w:bCs/>
          <w:caps/>
          <w:sz w:val="28"/>
          <w:szCs w:val="32"/>
        </w:rPr>
      </w:pPr>
    </w:p>
    <w:p w:rsidR="00877637" w:rsidRPr="00C570AA" w:rsidRDefault="00877637" w:rsidP="00C570AA">
      <w:pPr>
        <w:jc w:val="center"/>
        <w:rPr>
          <w:sz w:val="28"/>
          <w:szCs w:val="32"/>
        </w:rPr>
      </w:pPr>
      <w:r w:rsidRPr="00F64A2A">
        <w:rPr>
          <w:sz w:val="28"/>
          <w:szCs w:val="32"/>
        </w:rPr>
        <w:t xml:space="preserve">Рисунок </w:t>
      </w:r>
      <w:r>
        <w:rPr>
          <w:sz w:val="28"/>
          <w:szCs w:val="32"/>
        </w:rPr>
        <w:t>3</w:t>
      </w:r>
      <w:r w:rsidRPr="00F64A2A">
        <w:rPr>
          <w:sz w:val="28"/>
          <w:szCs w:val="32"/>
        </w:rPr>
        <w:t xml:space="preserve"> – Диаграмма </w:t>
      </w:r>
      <w:r w:rsidRPr="00877637">
        <w:rPr>
          <w:sz w:val="28"/>
          <w:szCs w:val="28"/>
        </w:rPr>
        <w:t>последовательности</w:t>
      </w:r>
    </w:p>
    <w:p w:rsidR="00877637" w:rsidRDefault="00497667" w:rsidP="00877637">
      <w:pPr>
        <w:spacing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К</w:t>
      </w:r>
      <w:r w:rsidRPr="00497667">
        <w:rPr>
          <w:b/>
          <w:sz w:val="28"/>
          <w:szCs w:val="28"/>
        </w:rPr>
        <w:t>акие из шаблонов проектирования подходят для вашей предметной области</w:t>
      </w:r>
      <w:r>
        <w:rPr>
          <w:b/>
          <w:sz w:val="28"/>
          <w:szCs w:val="28"/>
        </w:rPr>
        <w:t>?</w:t>
      </w:r>
    </w:p>
    <w:p w:rsidR="00877637" w:rsidRDefault="00877637" w:rsidP="00877637">
      <w:pPr>
        <w:spacing w:after="240"/>
        <w:jc w:val="both"/>
        <w:rPr>
          <w:sz w:val="28"/>
          <w:szCs w:val="28"/>
        </w:rPr>
      </w:pPr>
      <w:r w:rsidRPr="00706A5B">
        <w:rPr>
          <w:sz w:val="28"/>
          <w:szCs w:val="28"/>
        </w:rPr>
        <w:t>Канбан — это техника для управления разработкой, где процесс разработки рассматривается как конвейер с запросами на реализацию функций, с которого сходит улучшенное программное обеспечение</w:t>
      </w:r>
    </w:p>
    <w:p w:rsidR="00877637" w:rsidRDefault="00877637">
      <w:pPr>
        <w:spacing w:after="160" w:line="259" w:lineRule="auto"/>
        <w:rPr>
          <w:rFonts w:ascii="Arial" w:hAnsi="Arial" w:cs="Arial"/>
          <w:bCs/>
          <w:caps/>
          <w:sz w:val="32"/>
          <w:szCs w:val="32"/>
        </w:rPr>
      </w:pPr>
    </w:p>
    <w:p w:rsidR="005E6AB2" w:rsidRDefault="005E6AB2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5E6AB2" w:rsidRDefault="005E6AB2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5E6AB2" w:rsidRDefault="005E6AB2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5E6AB2" w:rsidRDefault="005E6AB2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5E6AB2" w:rsidRDefault="005E6AB2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5E6AB2" w:rsidRDefault="005E6AB2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5E6AB2" w:rsidRDefault="005E6AB2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5E6AB2" w:rsidRDefault="005E6AB2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5E6AB2" w:rsidRDefault="005E6AB2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5E6AB2" w:rsidRDefault="005E6AB2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5E6AB2" w:rsidRDefault="005E6AB2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5E6AB2" w:rsidRDefault="005E6AB2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5E6AB2" w:rsidRDefault="005E6AB2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5E6AB2" w:rsidRDefault="005E6AB2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5E6AB2" w:rsidRDefault="005E6AB2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5E6AB2" w:rsidRDefault="005E6AB2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5E6AB2" w:rsidRDefault="005E6AB2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5E6AB2" w:rsidRDefault="005E6AB2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5E6AB2" w:rsidRDefault="005E6AB2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</w:p>
    <w:p w:rsidR="00AA2598" w:rsidRDefault="007D1AA4">
      <w:pPr>
        <w:spacing w:after="240"/>
        <w:jc w:val="center"/>
        <w:rPr>
          <w:rFonts w:ascii="Arial" w:hAnsi="Arial" w:cs="Arial"/>
          <w:bCs/>
          <w:caps/>
          <w:sz w:val="32"/>
          <w:szCs w:val="32"/>
        </w:rPr>
      </w:pPr>
      <w:r>
        <w:rPr>
          <w:rFonts w:ascii="Arial" w:hAnsi="Arial" w:cs="Arial"/>
          <w:bCs/>
          <w:caps/>
          <w:sz w:val="32"/>
          <w:szCs w:val="32"/>
        </w:rPr>
        <w:lastRenderedPageBreak/>
        <w:t>Вывод</w:t>
      </w:r>
    </w:p>
    <w:p w:rsidR="00877637" w:rsidRPr="00380DB8" w:rsidRDefault="00877637" w:rsidP="00877637">
      <w:pPr>
        <w:spacing w:line="312" w:lineRule="auto"/>
        <w:ind w:right="-1" w:firstLine="709"/>
        <w:jc w:val="both"/>
      </w:pPr>
      <w:r>
        <w:rPr>
          <w:sz w:val="28"/>
          <w:szCs w:val="28"/>
        </w:rPr>
        <w:t xml:space="preserve">В ходе работы были приобретены умения работать в программе </w:t>
      </w:r>
      <w:r>
        <w:rPr>
          <w:sz w:val="28"/>
          <w:szCs w:val="28"/>
          <w:lang w:val="en-US"/>
        </w:rPr>
        <w:t>Visual</w:t>
      </w:r>
      <w:r w:rsidRPr="00B13E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Paradigm</w:t>
      </w:r>
      <w:r w:rsidRPr="00B13E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</w:t>
      </w:r>
      <w:r w:rsidRPr="00B13E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>. Также были изучены особенности п</w:t>
      </w:r>
      <w:r w:rsidRPr="00380DB8">
        <w:rPr>
          <w:sz w:val="28"/>
          <w:szCs w:val="28"/>
        </w:rPr>
        <w:t>остроени</w:t>
      </w:r>
      <w:r>
        <w:rPr>
          <w:sz w:val="28"/>
          <w:szCs w:val="28"/>
        </w:rPr>
        <w:t xml:space="preserve">я диаграмм </w:t>
      </w:r>
      <w:r w:rsidRPr="00877637">
        <w:rPr>
          <w:sz w:val="28"/>
          <w:szCs w:val="28"/>
        </w:rPr>
        <w:t>деятельности, состояний, последовательности</w:t>
      </w:r>
      <w:r>
        <w:rPr>
          <w:sz w:val="28"/>
          <w:szCs w:val="28"/>
        </w:rPr>
        <w:t>.</w:t>
      </w:r>
    </w:p>
    <w:p w:rsidR="00AA2598" w:rsidRDefault="00AA2598">
      <w:pPr>
        <w:spacing w:after="160" w:line="259" w:lineRule="auto"/>
        <w:rPr>
          <w:sz w:val="28"/>
          <w:szCs w:val="28"/>
        </w:rPr>
      </w:pPr>
    </w:p>
    <w:p w:rsidR="00AA2598" w:rsidRDefault="00AA2598">
      <w:pPr>
        <w:spacing w:line="360" w:lineRule="auto"/>
        <w:ind w:left="567"/>
        <w:jc w:val="both"/>
        <w:rPr>
          <w:sz w:val="28"/>
          <w:szCs w:val="28"/>
        </w:rPr>
      </w:pPr>
    </w:p>
    <w:sectPr w:rsidR="00AA2598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3EB" w:rsidRDefault="004853EB">
      <w:r>
        <w:separator/>
      </w:r>
    </w:p>
  </w:endnote>
  <w:endnote w:type="continuationSeparator" w:id="0">
    <w:p w:rsidR="004853EB" w:rsidRDefault="00485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3367527"/>
    </w:sdtPr>
    <w:sdtEndPr/>
    <w:sdtContent>
      <w:p w:rsidR="00AA2598" w:rsidRDefault="007D1AA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6146">
          <w:rPr>
            <w:noProof/>
          </w:rPr>
          <w:t>5</w:t>
        </w:r>
        <w:r>
          <w:fldChar w:fldCharType="end"/>
        </w:r>
      </w:p>
    </w:sdtContent>
  </w:sdt>
  <w:p w:rsidR="00AA2598" w:rsidRDefault="00AA259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3EB" w:rsidRDefault="004853EB">
      <w:r>
        <w:separator/>
      </w:r>
    </w:p>
  </w:footnote>
  <w:footnote w:type="continuationSeparator" w:id="0">
    <w:p w:rsidR="004853EB" w:rsidRDefault="00485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77690"/>
    <w:multiLevelType w:val="multilevel"/>
    <w:tmpl w:val="71077690"/>
    <w:lvl w:ilvl="0">
      <w:start w:val="1"/>
      <w:numFmt w:val="decimal"/>
      <w:suff w:val="nothing"/>
      <w:lvlText w:val="%1.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9CE"/>
    <w:rsid w:val="00000EAE"/>
    <w:rsid w:val="00015742"/>
    <w:rsid w:val="00030331"/>
    <w:rsid w:val="000529CE"/>
    <w:rsid w:val="001204E8"/>
    <w:rsid w:val="001F2CE4"/>
    <w:rsid w:val="0020770A"/>
    <w:rsid w:val="0028216D"/>
    <w:rsid w:val="002B363F"/>
    <w:rsid w:val="00300765"/>
    <w:rsid w:val="00375253"/>
    <w:rsid w:val="0039291D"/>
    <w:rsid w:val="003D22F7"/>
    <w:rsid w:val="003D79A2"/>
    <w:rsid w:val="004167E2"/>
    <w:rsid w:val="00425772"/>
    <w:rsid w:val="004853EB"/>
    <w:rsid w:val="00497667"/>
    <w:rsid w:val="005437FE"/>
    <w:rsid w:val="00597FD9"/>
    <w:rsid w:val="005A13FF"/>
    <w:rsid w:val="005E6AB2"/>
    <w:rsid w:val="005E70E6"/>
    <w:rsid w:val="00617273"/>
    <w:rsid w:val="0064032A"/>
    <w:rsid w:val="0066761A"/>
    <w:rsid w:val="006F19C8"/>
    <w:rsid w:val="007126AD"/>
    <w:rsid w:val="00736B07"/>
    <w:rsid w:val="007A1FA9"/>
    <w:rsid w:val="007D1AA4"/>
    <w:rsid w:val="007F2BDE"/>
    <w:rsid w:val="00810B84"/>
    <w:rsid w:val="0082034E"/>
    <w:rsid w:val="00877637"/>
    <w:rsid w:val="00877EDB"/>
    <w:rsid w:val="00896146"/>
    <w:rsid w:val="008F2129"/>
    <w:rsid w:val="00903DFB"/>
    <w:rsid w:val="009B177A"/>
    <w:rsid w:val="009D4E0F"/>
    <w:rsid w:val="009E4956"/>
    <w:rsid w:val="009F38CD"/>
    <w:rsid w:val="00A0477A"/>
    <w:rsid w:val="00A05986"/>
    <w:rsid w:val="00AA2598"/>
    <w:rsid w:val="00AB6A4A"/>
    <w:rsid w:val="00AD0BFC"/>
    <w:rsid w:val="00AF0DCF"/>
    <w:rsid w:val="00AF4C15"/>
    <w:rsid w:val="00B3597B"/>
    <w:rsid w:val="00B71785"/>
    <w:rsid w:val="00B8128C"/>
    <w:rsid w:val="00B826E3"/>
    <w:rsid w:val="00BE354C"/>
    <w:rsid w:val="00BF00C3"/>
    <w:rsid w:val="00C570AA"/>
    <w:rsid w:val="00C678F4"/>
    <w:rsid w:val="00C90EC5"/>
    <w:rsid w:val="00D53B73"/>
    <w:rsid w:val="00D90DDA"/>
    <w:rsid w:val="00D93F48"/>
    <w:rsid w:val="00DC7AA7"/>
    <w:rsid w:val="00DE3E75"/>
    <w:rsid w:val="00E93F8C"/>
    <w:rsid w:val="00EC21CC"/>
    <w:rsid w:val="00F2179C"/>
    <w:rsid w:val="00F42131"/>
    <w:rsid w:val="00F52A4F"/>
    <w:rsid w:val="00FA2A21"/>
    <w:rsid w:val="00FF533C"/>
    <w:rsid w:val="14291767"/>
    <w:rsid w:val="1B931814"/>
    <w:rsid w:val="2FF261AB"/>
    <w:rsid w:val="47BD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8CFD2"/>
  <w15:docId w15:val="{0A859C8B-3D35-4512-8C80-DB6903C6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rPr>
      <w:rFonts w:asciiTheme="minorHAnsi" w:hAnsiTheme="minorHAnsi"/>
      <w:sz w:val="32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qFormat/>
    <w:rPr>
      <w:b/>
      <w:bCs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</w:pPr>
  </w:style>
  <w:style w:type="paragraph" w:styleId="ab">
    <w:name w:val="header"/>
    <w:basedOn w:val="a"/>
    <w:link w:val="ac"/>
    <w:uiPriority w:val="99"/>
    <w:unhideWhenUsed/>
    <w:qFormat/>
    <w:pPr>
      <w:tabs>
        <w:tab w:val="center" w:pos="4677"/>
        <w:tab w:val="right" w:pos="9355"/>
      </w:tabs>
    </w:pPr>
  </w:style>
  <w:style w:type="character" w:styleId="ad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e">
    <w:name w:val="Hyperlink"/>
    <w:basedOn w:val="a0"/>
    <w:uiPriority w:val="99"/>
    <w:semiHidden/>
    <w:unhideWhenUsed/>
    <w:rPr>
      <w:color w:val="0000FF"/>
      <w:u w:val="single"/>
    </w:rPr>
  </w:style>
  <w:style w:type="table" w:styleId="af">
    <w:name w:val="Table Grid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qFormat/>
    <w:pPr>
      <w:ind w:firstLine="708"/>
      <w:jc w:val="both"/>
    </w:pPr>
  </w:style>
  <w:style w:type="paragraph" w:customStyle="1" w:styleId="af0">
    <w:name w:val="Заголовок лабы"/>
    <w:basedOn w:val="a"/>
    <w:qFormat/>
    <w:pPr>
      <w:spacing w:before="240" w:after="240"/>
      <w:jc w:val="center"/>
    </w:pPr>
    <w:rPr>
      <w:rFonts w:ascii="Arial" w:hAnsi="Arial" w:cs="Arial"/>
      <w:sz w:val="28"/>
      <w:szCs w:val="28"/>
    </w:rPr>
  </w:style>
  <w:style w:type="paragraph" w:customStyle="1" w:styleId="af1">
    <w:name w:val="ФСПО заголовки"/>
    <w:basedOn w:val="a"/>
    <w:link w:val="af2"/>
    <w:qFormat/>
    <w:pPr>
      <w:spacing w:before="240" w:after="240"/>
      <w:jc w:val="center"/>
    </w:pPr>
    <w:rPr>
      <w:rFonts w:ascii="Arial" w:eastAsiaTheme="minorHAnsi" w:hAnsi="Arial" w:cs="Arial"/>
      <w:bCs/>
      <w:sz w:val="28"/>
      <w:szCs w:val="28"/>
      <w:lang w:eastAsia="en-US"/>
    </w:rPr>
  </w:style>
  <w:style w:type="character" w:customStyle="1" w:styleId="af2">
    <w:name w:val="ФСПО заголовки Знак"/>
    <w:basedOn w:val="a0"/>
    <w:link w:val="af1"/>
    <w:qFormat/>
    <w:rPr>
      <w:rFonts w:ascii="Arial" w:hAnsi="Arial" w:cs="Arial"/>
      <w:bCs/>
      <w:sz w:val="28"/>
      <w:szCs w:val="28"/>
    </w:rPr>
  </w:style>
  <w:style w:type="paragraph" w:customStyle="1" w:styleId="af3">
    <w:name w:val="ФСПО основной текст"/>
    <w:basedOn w:val="a"/>
    <w:link w:val="af4"/>
    <w:qFormat/>
    <w:pPr>
      <w:tabs>
        <w:tab w:val="left" w:pos="709"/>
      </w:tabs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val="en-US" w:eastAsia="en-US"/>
    </w:rPr>
  </w:style>
  <w:style w:type="character" w:customStyle="1" w:styleId="af4">
    <w:name w:val="ФСПО основной текст Знак"/>
    <w:basedOn w:val="a0"/>
    <w:link w:val="af3"/>
    <w:qFormat/>
    <w:rPr>
      <w:color w:val="333333"/>
      <w:sz w:val="24"/>
      <w:szCs w:val="24"/>
      <w:lang w:val="en-US"/>
    </w:rPr>
  </w:style>
  <w:style w:type="paragraph" w:customStyle="1" w:styleId="af5">
    <w:name w:val="ФСПО таблицы"/>
    <w:basedOn w:val="a"/>
    <w:link w:val="af6"/>
    <w:qFormat/>
    <w:pPr>
      <w:tabs>
        <w:tab w:val="left" w:pos="6300"/>
        <w:tab w:val="left" w:pos="6804"/>
      </w:tabs>
      <w:spacing w:before="240" w:after="240"/>
      <w:ind w:left="709"/>
    </w:pPr>
    <w:rPr>
      <w:rFonts w:asciiTheme="minorHAnsi" w:eastAsiaTheme="minorHAnsi" w:hAnsiTheme="minorHAnsi" w:cstheme="minorBidi"/>
      <w:color w:val="333333"/>
      <w:shd w:val="clear" w:color="auto" w:fill="FFFFFF"/>
      <w:lang w:eastAsia="en-US"/>
    </w:rPr>
  </w:style>
  <w:style w:type="character" w:customStyle="1" w:styleId="af6">
    <w:name w:val="ФСПО таблицы Знак"/>
    <w:basedOn w:val="a0"/>
    <w:link w:val="af5"/>
    <w:qFormat/>
    <w:rPr>
      <w:color w:val="333333"/>
      <w:sz w:val="24"/>
      <w:szCs w:val="24"/>
    </w:rPr>
  </w:style>
  <w:style w:type="character" w:customStyle="1" w:styleId="a6">
    <w:name w:val="Текст примечания Знак"/>
    <w:basedOn w:val="a0"/>
    <w:link w:val="a5"/>
    <w:uiPriority w:val="99"/>
    <w:qFormat/>
    <w:rPr>
      <w:rFonts w:eastAsia="Times New Roman" w:cs="Times New Roman"/>
      <w:sz w:val="32"/>
      <w:szCs w:val="20"/>
      <w:lang w:eastAsia="ru-RU"/>
    </w:rPr>
  </w:style>
  <w:style w:type="character" w:customStyle="1" w:styleId="a8">
    <w:name w:val="Тема примечания Знак"/>
    <w:basedOn w:val="a6"/>
    <w:link w:val="a7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ru-RU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customStyle="1" w:styleId="ac">
    <w:name w:val="Верхний колонтитул Знак"/>
    <w:basedOn w:val="a0"/>
    <w:link w:val="ab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0">
    <w:name w:val="Сетка таблицы1"/>
    <w:basedOn w:val="a1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tproger.ru/translations/design-patterns-simple-words-1/" TargetMode="External"/><Relationship Id="rId4" Type="http://schemas.openxmlformats.org/officeDocument/2006/relationships/styles" Target="styles.xml"/><Relationship Id="rId9" Type="http://schemas.openxmlformats.org/officeDocument/2006/relationships/hyperlink" Target="https://refactoring.guru/ru/design-pattern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451E48-DF3E-408D-89EC-6B96C35D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Makhrovskiy</dc:creator>
  <cp:lastModifiedBy>79602804779</cp:lastModifiedBy>
  <cp:revision>9</cp:revision>
  <dcterms:created xsi:type="dcterms:W3CDTF">2018-10-27T07:16:00Z</dcterms:created>
  <dcterms:modified xsi:type="dcterms:W3CDTF">2021-12-12T14:24:00Z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