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Процесс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результате выполнения лабораторной работы № 5 необходимо освоить процесс компиляции и сборки программ на языке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 Данный отчёт, файлы написанных программ и изображения, фиксирующее ход выполнения лабораторной работы, можно найти по адресу https://github.com/ivmulin/study_2022-2023_arch-pc.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и скомпилировать программы на языке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</w:t>
      </w:r>
    </w:p>
    <w:bookmarkEnd w:id="21"/>
    <w:bookmarkStart w:id="45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bookmarkStart w:id="37" w:name="выполне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рабочем каталоге</w:t>
      </w:r>
      <w:r>
        <w:t xml:space="preserve"> </w:t>
      </w:r>
      <w:r>
        <w:rPr>
          <w:rStyle w:val="VerbatimChar"/>
        </w:rPr>
        <w:t xml:space="preserve">vendor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hell.asm</w:t>
      </w:r>
      <w:r>
        <w:t xml:space="preserve"> </w:t>
      </w:r>
      <w:r>
        <w:t xml:space="preserve">нужно написать программу. (Листинги программ приведены ниже.) Командой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hell.asm</w:t>
      </w:r>
    </w:p>
    <w:p>
      <w:pPr>
        <w:pStyle w:val="FirstParagraph"/>
      </w:pPr>
      <w:r>
        <w:t xml:space="preserve">создаётся объектный файл</w:t>
      </w:r>
      <w:r>
        <w:t xml:space="preserve"> </w:t>
      </w:r>
      <w:r>
        <w:rPr>
          <w:rStyle w:val="VerbatimChar"/>
        </w:rPr>
        <w:t xml:space="preserve">hell.o</w:t>
      </w:r>
      <w:r>
        <w:t xml:space="preserve"> </w:t>
      </w:r>
      <w:r>
        <w:t xml:space="preserve">в формате</w:t>
      </w:r>
      <w:r>
        <w:t xml:space="preserve"> </w:t>
      </w:r>
      <w:r>
        <w:rPr>
          <w:rStyle w:val="VerbatimChar"/>
        </w:rPr>
        <w:t xml:space="preserve">elf</w:t>
      </w:r>
      <w:r>
        <w:t xml:space="preserve">.</w:t>
      </w:r>
    </w:p>
    <w:p>
      <w:pPr>
        <w:pStyle w:val="CaptionedFigure"/>
      </w:pPr>
      <w:r>
        <w:drawing>
          <wp:inline>
            <wp:extent cx="5334000" cy="2452783"/>
            <wp:effectExtent b="0" l="0" r="0" t="0"/>
            <wp:docPr descr="Проверка трансляции файлов" title="Проверка трансляции файлов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трансляции файлов</w:t>
      </w:r>
    </w:p>
    <w:p>
      <w:pPr>
        <w:pStyle w:val="BodyText"/>
      </w:pPr>
      <w:r>
        <w:t xml:space="preserve">Компиляцию программы можно выполнять и с другими ключами. К примеру, команда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hell.asm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list.lst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obj.o</w:t>
      </w:r>
    </w:p>
    <w:p>
      <w:pPr>
        <w:pStyle w:val="FirstParagraph"/>
      </w:pPr>
      <w:r>
        <w:t xml:space="preserve">создаст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 </w:t>
      </w:r>
      <w:r>
        <w:t xml:space="preserve">(за это отвечает опция</w:t>
      </w:r>
      <w:r>
        <w:t xml:space="preserve"> </w:t>
      </w:r>
      <w:r>
        <w:rPr>
          <w:rStyle w:val="VerbatimChar"/>
        </w:rPr>
        <w:t xml:space="preserve">-l list.lst</w:t>
      </w:r>
      <w:r>
        <w:t xml:space="preserve">) и объектный файл с включёнными в него символами для отладки (</w:t>
      </w:r>
      <w:r>
        <w:rPr>
          <w:rStyle w:val="VerbatimChar"/>
        </w:rPr>
        <w:t xml:space="preserve">-g -o obj.o</w:t>
      </w:r>
      <w:r>
        <w:t xml:space="preserve">).</w:t>
      </w:r>
    </w:p>
    <w:p>
      <w:pPr>
        <w:pStyle w:val="CaptionedFigure"/>
      </w:pPr>
      <w:r>
        <w:drawing>
          <wp:inline>
            <wp:extent cx="5334000" cy="337413"/>
            <wp:effectExtent b="0" l="0" r="0" t="0"/>
            <wp:docPr descr="Трансляция файлов с дополнительными опциями" title="Трансляция файлов с дополнительными опциями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файлов с дополнительными опциями</w:t>
      </w:r>
    </w:p>
    <w:p>
      <w:pPr>
        <w:pStyle w:val="BodyText"/>
      </w:pPr>
      <w:r>
        <w:t xml:space="preserve">Далее стоит собрать программу и проверить её работоспособность:</w:t>
      </w:r>
    </w:p>
    <w:p>
      <w:pPr>
        <w:pStyle w:val="CaptionedFigure"/>
      </w:pPr>
      <w:r>
        <w:drawing>
          <wp:inline>
            <wp:extent cx="5334000" cy="958203"/>
            <wp:effectExtent b="0" l="0" r="0" t="0"/>
            <wp:docPr descr="Сборка программы" title="Сборка программы" id="29" name="Picture"/>
            <a:graphic>
              <a:graphicData uri="http://schemas.openxmlformats.org/drawingml/2006/picture">
                <pic:pic>
                  <pic:nvPicPr>
                    <pic:cNvPr descr="image/Рис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</w:t>
      </w:r>
    </w:p>
    <w:p>
      <w:pPr>
        <w:pStyle w:val="CaptionedFigure"/>
      </w:pPr>
      <w:r>
        <w:drawing>
          <wp:inline>
            <wp:extent cx="5334000" cy="480060"/>
            <wp:effectExtent b="0" l="0" r="0" t="0"/>
            <wp:docPr descr="Исполнение полученной программы" title="Исполнение полученной программы" id="32" name="Picture"/>
            <a:graphic>
              <a:graphicData uri="http://schemas.openxmlformats.org/drawingml/2006/picture">
                <pic:pic>
                  <pic:nvPicPr>
                    <pic:cNvPr descr="image/Рис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полученной программы</w:t>
      </w:r>
    </w:p>
    <w:p>
      <w:pPr>
        <w:pStyle w:val="BodyText"/>
      </w:pPr>
      <w:r>
        <w:t xml:space="preserve">Следующая команда:</w:t>
      </w:r>
    </w:p>
    <w:p>
      <w:pPr>
        <w:pStyle w:val="SourceCode"/>
      </w:pPr>
      <w:r>
        <w:rPr>
          <w:rStyle w:val="FunctionTok"/>
        </w:rPr>
        <w:t xml:space="preserve">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hell.o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</w:t>
      </w:r>
    </w:p>
    <w:p>
      <w:pPr>
        <w:pStyle w:val="FirstParagraph"/>
      </w:pPr>
      <w:r>
        <w:t xml:space="preserve">по выполнении из обектного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собирает программу</w:t>
      </w:r>
      <w:r>
        <w:t xml:space="preserve"> </w:t>
      </w:r>
      <w:r>
        <w:rPr>
          <w:rStyle w:val="VerbatimChar"/>
        </w:rPr>
        <w:t xml:space="preserve">main</w:t>
      </w:r>
      <w:r>
        <w:t xml:space="preserve">:</w:t>
      </w:r>
    </w:p>
    <w:p>
      <w:pPr>
        <w:pStyle w:val="CaptionedFigure"/>
      </w:pPr>
      <w:r>
        <w:drawing>
          <wp:inline>
            <wp:extent cx="5334000" cy="958203"/>
            <wp:effectExtent b="0" l="0" r="0" t="0"/>
            <wp:docPr descr="Сборка программы с добавочными параметрами" title="Сборка программы с добавочными параметрами" id="35" name="Picture"/>
            <a:graphic>
              <a:graphicData uri="http://schemas.openxmlformats.org/drawingml/2006/picture">
                <pic:pic>
                  <pic:nvPicPr>
                    <pic:cNvPr descr="image/Рис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с добавочными параметрами</w:t>
      </w:r>
    </w:p>
    <w:bookmarkEnd w:id="37"/>
    <w:bookmarkStart w:id="44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копии</w:t>
      </w:r>
      <w:r>
        <w:t xml:space="preserve"> </w:t>
      </w:r>
      <w:r>
        <w:rPr>
          <w:rStyle w:val="VerbatimChar"/>
        </w:rPr>
        <w:t xml:space="preserve">lab05.asm</w:t>
      </w:r>
      <w:r>
        <w:t xml:space="preserve"> </w:t>
      </w:r>
      <w:r>
        <w:t xml:space="preserve">написанной программы</w:t>
      </w:r>
      <w:r>
        <w:t xml:space="preserve"> </w:t>
      </w:r>
      <w:r>
        <w:rPr>
          <w:rStyle w:val="VerbatimChar"/>
        </w:rPr>
        <w:t xml:space="preserve">hell.asm</w:t>
      </w:r>
      <w:r>
        <w:t xml:space="preserve"> </w:t>
      </w:r>
      <w:r>
        <w:t xml:space="preserve">необходимо изменить строку, которую будет выводить система, так, чтобы отображались фамилия и имя автора отчёта. Далее нужно собрать программу:</w:t>
      </w:r>
    </w:p>
    <w:p>
      <w:pPr>
        <w:pStyle w:val="CaptionedFigure"/>
      </w:pPr>
      <w:r>
        <w:drawing>
          <wp:inline>
            <wp:extent cx="5334000" cy="1171137"/>
            <wp:effectExtent b="0" l="0" r="0" t="0"/>
            <wp:docPr descr="Создание программы lab05" title="Создание программы `lab05`" id="39" name="Picture"/>
            <a:graphic>
              <a:graphicData uri="http://schemas.openxmlformats.org/drawingml/2006/picture">
                <pic:pic>
                  <pic:nvPicPr>
                    <pic:cNvPr descr="image/Рис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программы</w:t>
      </w:r>
      <w:r>
        <w:t xml:space="preserve"> </w:t>
      </w:r>
      <w:r>
        <w:rPr>
          <w:rStyle w:val="VerbatimChar"/>
        </w:rPr>
        <w:t xml:space="preserve">lab05</w:t>
      </w:r>
    </w:p>
    <w:p>
      <w:pPr>
        <w:pStyle w:val="BodyText"/>
      </w:pPr>
      <w:r>
        <w:t xml:space="preserve">Запустим полученный файл:</w:t>
      </w:r>
    </w:p>
    <w:p>
      <w:pPr>
        <w:pStyle w:val="CaptionedFigure"/>
      </w:pPr>
      <w:r>
        <w:drawing>
          <wp:inline>
            <wp:extent cx="5334000" cy="479101"/>
            <wp:effectExtent b="0" l="0" r="0" t="0"/>
            <wp:docPr descr="Выполнение программы" title="Выполнение программы" id="42" name="Picture"/>
            <a:graphic>
              <a:graphicData uri="http://schemas.openxmlformats.org/drawingml/2006/picture">
                <pic:pic>
                  <pic:nvPicPr>
                    <pic:cNvPr descr="image/Рис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bookmarkEnd w:id="44"/>
    <w:bookmarkEnd w:id="45"/>
    <w:bookmarkStart w:id="46" w:name="листинги-написанных-программ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Листинги написанных программ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hell.asm</w:t>
      </w:r>
    </w:p>
    <w:p>
      <w:pPr>
        <w:pStyle w:val="SourceCode"/>
      </w:pPr>
      <w:r>
        <w:rPr>
          <w:rStyle w:val="VerbatimChar"/>
        </w:rPr>
        <w:t xml:space="preserve">section .data ; Секция данных</w:t>
      </w:r>
      <w:r>
        <w:br/>
      </w:r>
      <w:r>
        <w:rPr>
          <w:rStyle w:val="VerbatimChar"/>
        </w:rPr>
        <w:t xml:space="preserve">    line: db 'Hellp me please!',10 ; строка плюс символ перевода строки</w:t>
      </w:r>
      <w:r>
        <w:br/>
      </w:r>
      <w:r>
        <w:rPr>
          <w:rStyle w:val="VerbatimChar"/>
        </w:rPr>
        <w:t xml:space="preserve">    lineLength: EQU $-line ; Длина строки line</w:t>
      </w:r>
      <w:r>
        <w:br/>
      </w:r>
      <w:r>
        <w:br/>
      </w:r>
      <w:r>
        <w:rPr>
          <w:rStyle w:val="VerbatimChar"/>
        </w:rPr>
        <w:t xml:space="preserve">section .text ; Начало секции кода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    mov eax, 4 ; Системный вызов для записи (sys_write)</w:t>
      </w:r>
      <w:r>
        <w:br/>
      </w:r>
      <w:r>
        <w:rPr>
          <w:rStyle w:val="VerbatimChar"/>
        </w:rPr>
        <w:t xml:space="preserve">    mov ebx, 1 ; Описатель файла '1' - стандартный вывод</w:t>
      </w:r>
      <w:r>
        <w:br/>
      </w:r>
      <w:r>
        <w:rPr>
          <w:rStyle w:val="VerbatimChar"/>
        </w:rPr>
        <w:t xml:space="preserve">    mov ecx, line ; Адрес строки line в ecx</w:t>
      </w:r>
      <w:r>
        <w:br/>
      </w:r>
      <w:r>
        <w:rPr>
          <w:rStyle w:val="VerbatimChar"/>
        </w:rPr>
        <w:t xml:space="preserve">    mov edx, lineLength ; Размер строки hello</w:t>
      </w:r>
      <w:r>
        <w:br/>
      </w:r>
      <w:r>
        <w:rPr>
          <w:rStyle w:val="VerbatimChar"/>
        </w:rPr>
        <w:t xml:space="preserve">    int 80h ; Вызов ядра</w:t>
      </w:r>
      <w:r>
        <w:br/>
      </w:r>
      <w:r>
        <w:rPr>
          <w:rStyle w:val="VerbatimChar"/>
        </w:rPr>
        <w:t xml:space="preserve">    mov eax, 1 ; Системный вызов для выхода (sys_exit)</w:t>
      </w:r>
      <w:r>
        <w:br/>
      </w:r>
      <w:r>
        <w:rPr>
          <w:rStyle w:val="VerbatimChar"/>
        </w:rPr>
        <w:t xml:space="preserve">    mov ebx, 0 ; Выход с кодом возврата '0' (без ошибок)</w:t>
      </w:r>
      <w:r>
        <w:br/>
      </w:r>
      <w:r>
        <w:rPr>
          <w:rStyle w:val="VerbatimChar"/>
        </w:rPr>
        <w:t xml:space="preserve">    int 80h ; Вызов ядра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lab05.asm</w:t>
      </w:r>
    </w:p>
    <w:p>
      <w:pPr>
        <w:pStyle w:val="SourceCode"/>
      </w:pPr>
      <w:r>
        <w:rPr>
          <w:rStyle w:val="VerbatimChar"/>
        </w:rPr>
        <w:t xml:space="preserve">section .data ; Секция данных</w:t>
      </w:r>
      <w:r>
        <w:br/>
      </w:r>
      <w:r>
        <w:rPr>
          <w:rStyle w:val="VerbatimChar"/>
        </w:rPr>
        <w:t xml:space="preserve">    line: db 'Мулина Ивана работа',10 ; строка плюс символ перевода строки</w:t>
      </w:r>
      <w:r>
        <w:br/>
      </w:r>
      <w:r>
        <w:rPr>
          <w:rStyle w:val="VerbatimChar"/>
        </w:rPr>
        <w:t xml:space="preserve">    lineLength: EQU $-line ; Длина строки line</w:t>
      </w:r>
      <w:r>
        <w:br/>
      </w:r>
      <w:r>
        <w:br/>
      </w:r>
      <w:r>
        <w:rPr>
          <w:rStyle w:val="VerbatimChar"/>
        </w:rPr>
        <w:t xml:space="preserve">section .text ; Начало секции кода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    mov eax, 4 ; Системный вызов для записи (sys_write)</w:t>
      </w:r>
      <w:r>
        <w:br/>
      </w:r>
      <w:r>
        <w:rPr>
          <w:rStyle w:val="VerbatimChar"/>
        </w:rPr>
        <w:t xml:space="preserve">    mov ebx, 1 ; Описатель файла '1' - стандартный вывод</w:t>
      </w:r>
      <w:r>
        <w:br/>
      </w:r>
      <w:r>
        <w:rPr>
          <w:rStyle w:val="VerbatimChar"/>
        </w:rPr>
        <w:t xml:space="preserve">    mov ecx, line ; Адрес строки line в ecx</w:t>
      </w:r>
      <w:r>
        <w:br/>
      </w:r>
      <w:r>
        <w:rPr>
          <w:rStyle w:val="VerbatimChar"/>
        </w:rPr>
        <w:t xml:space="preserve">    mov edx, lineLength ; Размер строки hello</w:t>
      </w:r>
      <w:r>
        <w:br/>
      </w:r>
      <w:r>
        <w:rPr>
          <w:rStyle w:val="VerbatimChar"/>
        </w:rPr>
        <w:t xml:space="preserve">    int 80h ; Вызов ядра</w:t>
      </w:r>
      <w:r>
        <w:br/>
      </w:r>
      <w:r>
        <w:rPr>
          <w:rStyle w:val="VerbatimChar"/>
        </w:rPr>
        <w:t xml:space="preserve">    mov eax, 1 ; Системный вызов для выхода (sys_exit)</w:t>
      </w:r>
      <w:r>
        <w:br/>
      </w:r>
      <w:r>
        <w:rPr>
          <w:rStyle w:val="VerbatimChar"/>
        </w:rPr>
        <w:t xml:space="preserve">    mov ebx, 0 ; Выход с кодом возврата '0' (без ошибок)</w:t>
      </w:r>
      <w:r>
        <w:br/>
      </w:r>
      <w:r>
        <w:rPr>
          <w:rStyle w:val="VerbatimChar"/>
        </w:rPr>
        <w:t xml:space="preserve">    int 80h ; Вызов ядра</w:t>
      </w:r>
    </w:p>
    <w:bookmarkEnd w:id="46"/>
    <w:bookmarkStart w:id="47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За время выполнения лабораторной работы № 5 был изучен процесс компиляции и сборки программ, написанных на языке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 Задания для самостоятельной работы были преимущественно нацелены на закрепление полученных навыков.</w:t>
      </w:r>
    </w:p>
    <w:p>
      <w:pPr>
        <w:pStyle w:val="BodyText"/>
      </w:pPr>
      <w:r>
        <w:t xml:space="preserve">Таким образом, цель данной работы была полностью достигнута.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Мулин Иван Владимирович</dc:creator>
  <dc:language>ru-RU</dc:language>
  <cp:keywords/>
  <dcterms:created xsi:type="dcterms:W3CDTF">2022-10-27T10:28:00Z</dcterms:created>
  <dcterms:modified xsi:type="dcterms:W3CDTF">2022-10-27T10:28:00Z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Процесс создания и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