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выполнения данной лабораторной работы необходимо изучить программирование ветвлений в языке ассемблера NASM. Репозиторий github расположен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https://github.com/ivmulin/study_2022-2023_arch-pc</w:t>
        </w:r>
      </w:hyperlink>
      <w:r>
        <w:t xml:space="preserve">.</w:t>
      </w:r>
    </w:p>
    <w:bookmarkEnd w:id="21"/>
    <w:bookmarkStart w:id="42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34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lab8-1.asm</w:t>
      </w:r>
      <w:r>
        <w:t xml:space="preserve"> </w:t>
      </w:r>
      <w:r>
        <w:t xml:space="preserve">реализует алгоритм выполнения ветвлений при помощи команды</w:t>
      </w:r>
      <w:r>
        <w:t xml:space="preserve"> </w:t>
      </w:r>
      <w:r>
        <w:rPr>
          <w:rStyle w:val="VerbatimChar"/>
        </w:rPr>
        <w:t xml:space="preserve">jmp</w:t>
      </w:r>
      <w:r>
        <w:t xml:space="preserve">, выводя сначала второе сообщение, затем третье:</w:t>
      </w:r>
    </w:p>
    <w:p>
      <w:pPr>
        <w:pStyle w:val="CaptionedFigure"/>
      </w:pPr>
      <w:r>
        <w:drawing>
          <wp:inline>
            <wp:extent cx="5334000" cy="762000"/>
            <wp:effectExtent b="0" l="0" r="0" t="0"/>
            <wp:docPr descr="Запуск программы 1, дубль 1" title="Запуск программы 1, дубль 1" id="23" name="Picture"/>
            <a:graphic>
              <a:graphicData uri="http://schemas.openxmlformats.org/drawingml/2006/picture">
                <pic:pic>
                  <pic:nvPicPr>
                    <pic:cNvPr descr="image/Рис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1, дубль 1</w:t>
      </w:r>
    </w:p>
    <w:p>
      <w:pPr>
        <w:pStyle w:val="BodyText"/>
      </w:pPr>
      <w:r>
        <w:t xml:space="preserve">Изменим программу так, что она выводит первое сообщение вслед за вторым:</w:t>
      </w:r>
    </w:p>
    <w:p>
      <w:pPr>
        <w:pStyle w:val="CaptionedFigure"/>
      </w:pPr>
      <w:r>
        <w:drawing>
          <wp:inline>
            <wp:extent cx="5334000" cy="762000"/>
            <wp:effectExtent b="0" l="0" r="0" t="0"/>
            <wp:docPr descr="Запуск изменённой программы 1" title="Запуск изменённой программы 1" id="26" name="Picture"/>
            <a:graphic>
              <a:graphicData uri="http://schemas.openxmlformats.org/drawingml/2006/picture">
                <pic:pic>
                  <pic:nvPicPr>
                    <pic:cNvPr descr="image/Рис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изменённой программы 1</w:t>
      </w:r>
    </w:p>
    <w:p>
      <w:pPr>
        <w:pStyle w:val="BodyText"/>
      </w:pPr>
      <w:r>
        <w:t xml:space="preserve">Вторая программа находит наибольшее из трёх чисел:</w:t>
      </w:r>
    </w:p>
    <w:p>
      <w:pPr>
        <w:pStyle w:val="CaptionedFigure"/>
      </w:pPr>
      <w:r>
        <w:drawing>
          <wp:inline>
            <wp:extent cx="5334000" cy="1489880"/>
            <wp:effectExtent b="0" l="0" r="0" t="0"/>
            <wp:docPr descr="Запуск программы 2, дубль 1" title="Запуск программы 2, дубль 1" id="29" name="Picture"/>
            <a:graphic>
              <a:graphicData uri="http://schemas.openxmlformats.org/drawingml/2006/picture">
                <pic:pic>
                  <pic:nvPicPr>
                    <pic:cNvPr descr="image/Рис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2, дубль 1</w:t>
      </w:r>
    </w:p>
    <w:p>
      <w:pPr>
        <w:pStyle w:val="BodyText"/>
      </w:pPr>
      <w:r>
        <w:t xml:space="preserve">При сборке программы был создан файл листинга. Рассмотрим следующий отрывок из него:</w:t>
      </w:r>
    </w:p>
    <w:p>
      <w:pPr>
        <w:pStyle w:val="SourceCode"/>
      </w:pPr>
      <w:r>
        <w:rPr>
          <w:rStyle w:val="NormalTok"/>
        </w:rPr>
        <w:t xml:space="preserve">20 000000F2 B9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ErrorTok"/>
        </w:rPr>
        <w:t xml:space="preserve">A000000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mov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21 000000F7 BA0A000000          mov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22 000000FC E842FFFFFF          call sread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B9[0A000000]</w:t>
      </w:r>
      <w:r>
        <w:t xml:space="preserve"> </w:t>
      </w:r>
      <w:r>
        <w:t xml:space="preserve">(</w:t>
      </w:r>
      <w:r>
        <w:rPr>
          <w:rStyle w:val="VerbatimChar"/>
        </w:rPr>
        <w:t xml:space="preserve">mov eax, B</w:t>
      </w:r>
      <w:r>
        <w:t xml:space="preserve">) располагается по смещению</w:t>
      </w:r>
      <w:r>
        <w:t xml:space="preserve"> </w:t>
      </w:r>
      <w:r>
        <w:rPr>
          <w:rStyle w:val="VerbatimChar"/>
        </w:rPr>
        <w:t xml:space="preserve">000000F2</w:t>
      </w:r>
      <w:r>
        <w:t xml:space="preserve">. По аналогии команды</w:t>
      </w:r>
      <w:r>
        <w:t xml:space="preserve"> </w:t>
      </w:r>
      <w:r>
        <w:rPr>
          <w:rStyle w:val="VerbatimChar"/>
        </w:rPr>
        <w:t xml:space="preserve">BA0A000000</w:t>
      </w:r>
      <w:r>
        <w:t xml:space="preserve"> </w:t>
      </w:r>
      <w:r>
        <w:t xml:space="preserve">(</w:t>
      </w:r>
      <w:r>
        <w:rPr>
          <w:rStyle w:val="VerbatimChar"/>
        </w:rPr>
        <w:t xml:space="preserve">mov edx,10</w:t>
      </w:r>
      <w:r>
        <w:t xml:space="preserve">) и</w:t>
      </w:r>
      <w:r>
        <w:t xml:space="preserve"> </w:t>
      </w:r>
      <w:r>
        <w:rPr>
          <w:rStyle w:val="VerbatimChar"/>
        </w:rPr>
        <w:t xml:space="preserve">E842FFFFFF</w:t>
      </w:r>
      <w:r>
        <w:t xml:space="preserve"> </w:t>
      </w:r>
      <w:r>
        <w:t xml:space="preserve">(</w:t>
      </w:r>
      <w:r>
        <w:rPr>
          <w:rStyle w:val="VerbatimChar"/>
        </w:rPr>
        <w:t xml:space="preserve">call sread</w:t>
      </w:r>
      <w:r>
        <w:t xml:space="preserve">) находятся по смещениям</w:t>
      </w:r>
      <w:r>
        <w:t xml:space="preserve"> </w:t>
      </w:r>
      <w:r>
        <w:rPr>
          <w:rStyle w:val="VerbatimChar"/>
        </w:rPr>
        <w:t xml:space="preserve">000000F7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000000FC</w:t>
      </w:r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Удалим второй операнд в команде</w:t>
      </w:r>
      <w:r>
        <w:t xml:space="preserve"> </w:t>
      </w:r>
      <w:r>
        <w:rPr>
          <w:rStyle w:val="VerbatimChar"/>
        </w:rPr>
        <w:t xml:space="preserve">mov eax, max</w:t>
      </w:r>
      <w:r>
        <w:t xml:space="preserve"> </w:t>
      </w:r>
      <w:r>
        <w:t xml:space="preserve">и попробуем собрать программу. В итоге создастся файл листинга со следующей ошибкой в соответствующем месте кода:</w:t>
      </w:r>
    </w:p>
    <w:p>
      <w:pPr>
        <w:pStyle w:val="CaptionedFigure"/>
      </w:pPr>
      <w:r>
        <w:drawing>
          <wp:inline>
            <wp:extent cx="5334000" cy="270660"/>
            <wp:effectExtent b="0" l="0" r="0" t="0"/>
            <wp:docPr descr="Запуск программы 2, дубль 2" title="Запуск программы 2, дубль 2" id="32" name="Picture"/>
            <a:graphic>
              <a:graphicData uri="http://schemas.openxmlformats.org/drawingml/2006/picture">
                <pic:pic>
                  <pic:nvPicPr>
                    <pic:cNvPr descr="image/Рис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2, дубль 2</w:t>
      </w:r>
    </w:p>
    <w:p>
      <w:pPr>
        <w:pStyle w:val="BodyText"/>
      </w:pPr>
      <w:r>
        <w:t xml:space="preserve">Объектный файл в этом случае не будет создан.</w:t>
      </w:r>
    </w:p>
    <w:bookmarkEnd w:id="34"/>
    <w:bookmarkStart w:id="41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Выполняя задания самостоятельной работы, необходимо написать две программы.</w:t>
      </w:r>
      <w:r>
        <w:t xml:space="preserve"> </w:t>
      </w:r>
      <w:r>
        <w:t xml:space="preserve">Первая программа вычисляет наименьшее из чисел 21, 28, 34:</w:t>
      </w:r>
    </w:p>
    <w:p>
      <w:pPr>
        <w:pStyle w:val="CaptionedFigure"/>
      </w:pPr>
      <w:r>
        <w:drawing>
          <wp:inline>
            <wp:extent cx="5334000" cy="477671"/>
            <wp:effectExtent b="0" l="0" r="0" t="0"/>
            <wp:docPr descr="Поиск наименьшего числа" title="ЗПоиск наименьшего числа" id="36" name="Picture"/>
            <a:graphic>
              <a:graphicData uri="http://schemas.openxmlformats.org/drawingml/2006/picture">
                <pic:pic>
                  <pic:nvPicPr>
                    <pic:cNvPr descr="image/Рис.%2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наименьшего числа</w:t>
      </w:r>
    </w:p>
    <w:p>
      <w:pPr>
        <w:pStyle w:val="BodyText"/>
      </w:pPr>
      <w:r>
        <w:t xml:space="preserve">Вторая программа выводит значение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rPr>
              <m:sty m:val="p"/>
            </m:rPr>
            <m:t>,</m:t>
          </m:r>
          <m:r>
            <m:t> 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,</m:t>
          </m:r>
          <m:r>
            <m:t> </m:t>
          </m:r>
          <m:r>
            <m:t>x</m:t>
          </m:r>
          <m:r>
            <m:rPr>
              <m:sty m:val="p"/>
            </m:rPr>
            <m:t>≠</m:t>
          </m:r>
          <m:r>
            <m:t>0</m:t>
          </m:r>
        </m:oMath>
      </m:oMathPara>
    </w:p>
    <w:p>
      <w:pPr>
        <w:pStyle w:val="FirstParagraph"/>
      </w:pPr>
      <w:r>
        <w:t xml:space="preserve">от двух введённых аргументов:</w:t>
      </w:r>
    </w:p>
    <w:p>
      <w:pPr>
        <w:pStyle w:val="CaptionedFigure"/>
      </w:pPr>
      <w:r>
        <w:drawing>
          <wp:inline>
            <wp:extent cx="5334000" cy="1751462"/>
            <wp:effectExtent b="0" l="0" r="0" t="0"/>
            <wp:docPr descr="Вычисление значения функции от двух переменных" title="Вычисление значения функции от двух переменных" id="39" name="Picture"/>
            <a:graphic>
              <a:graphicData uri="http://schemas.openxmlformats.org/drawingml/2006/picture">
                <pic:pic>
                  <pic:nvPicPr>
                    <pic:cNvPr descr="image/Рис.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значения функции от двух переменных</w:t>
      </w:r>
    </w:p>
    <w:p>
      <w:pPr>
        <w:pStyle w:val="BodyText"/>
      </w:pPr>
      <w:r>
        <w:t xml:space="preserve">Программы, как видно, работают исправно.</w:t>
      </w:r>
    </w:p>
    <w:bookmarkEnd w:id="41"/>
    <w:bookmarkEnd w:id="42"/>
    <w:bookmarkStart w:id="43" w:name="листинги-написанных-програм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Листинги написанных программ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lab8-1.asm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lab8-2.asm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    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Ввод 'B'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lab8-3.asm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CommentTok"/>
        </w:rPr>
        <w:t xml:space="preserve">; 21, 28, 34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 - "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 печатаем "min(a, b, c) = 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Сравниваем 'A' и 'С' (как числа)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'a&lt;c', то переход на метку 'check_B',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C'</w:t>
      </w:r>
      <w:r>
        <w:br/>
      </w:r>
      <w:r>
        <w:rPr>
          <w:rStyle w:val="CommentTok"/>
        </w:rPr>
        <w:t xml:space="preserve">; ---------- Преобразование 'min(A,C)' из символа в число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Сравниваем 'min(A,C)' и 'B' (как числа)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'min(A,C)' и 'B'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'min(A,C)&gt;B', то переход на 'fin',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lab8-4.asm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=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f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Ввод 'B'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Ввод 'x'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Преобразование 'x'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je</w:t>
      </w:r>
      <w:r>
        <w:rPr>
          <w:rStyle w:val="NormalTok"/>
        </w:rPr>
        <w:t xml:space="preserve"> vadim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vadim: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End w:id="43"/>
    <w:bookmarkStart w:id="44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выполненя лабораторной работы №8 было изучено программирование условного и безусловного переходов и ветвлений в языке ассемблера NASM, а значит, цель данной лабораторной работы была достигнута.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20" Target="https://github.com/ivmulin/study_2022-2023_arch-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arch-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Мулин Иван Владимирович</dc:creator>
  <dc:language>ru-RU</dc:language>
  <cp:keywords/>
  <dcterms:created xsi:type="dcterms:W3CDTF">2022-12-01T12:32:34Z</dcterms:created>
  <dcterms:modified xsi:type="dcterms:W3CDTF">2022-12-01T12:32:34Z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Рис.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False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Программирование ветвлений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