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лабораторной работы № 11 необходимо научиться работать с файлами средствами NASM. Репозиторий github находится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4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37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и запустим программу, которая записывает введённую строку в существующий файл:</w:t>
      </w:r>
    </w:p>
    <w:p>
      <w:pPr>
        <w:pStyle w:val="CaptionedFigure"/>
      </w:pPr>
      <w:r>
        <w:drawing>
          <wp:inline>
            <wp:extent cx="5334000" cy="466725"/>
            <wp:effectExtent b="0" l="0" r="0" t="0"/>
            <wp:docPr descr="Запуск программы lab11-1" title="Запуск программы `lab11-1`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  <w:r>
        <w:t xml:space="preserve"> </w:t>
      </w:r>
      <w:r>
        <w:rPr>
          <w:rStyle w:val="VerbatimChar"/>
        </w:rPr>
        <w:t xml:space="preserve">lab11-1</w:t>
      </w:r>
    </w:p>
    <w:p>
      <w:pPr>
        <w:pStyle w:val="CaptionedFigure"/>
      </w:pPr>
      <w:r>
        <w:drawing>
          <wp:inline>
            <wp:extent cx="4267200" cy="1219200"/>
            <wp:effectExtent b="0" l="0" r="0" t="0"/>
            <wp:docPr descr="Результат работы первой программы" title="Результат работы первой программы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первой программы</w:t>
      </w:r>
    </w:p>
    <w:p>
      <w:pPr>
        <w:pStyle w:val="BodyText"/>
      </w:pPr>
      <w:r>
        <w:t xml:space="preserve">Запретим исполнение программы</w:t>
      </w:r>
      <w:r>
        <w:t xml:space="preserve"> </w:t>
      </w:r>
      <w:r>
        <w:rPr>
          <w:rStyle w:val="VerbatimChar"/>
        </w:rPr>
        <w:t xml:space="preserve">lab11-1</w:t>
      </w:r>
      <w:r>
        <w:t xml:space="preserve">:</w:t>
      </w:r>
    </w:p>
    <w:p>
      <w:pPr>
        <w:pStyle w:val="CaptionedFigure"/>
      </w:pPr>
      <w:r>
        <w:drawing>
          <wp:inline>
            <wp:extent cx="5334000" cy="620485"/>
            <wp:effectExtent b="0" l="0" r="0" t="0"/>
            <wp:docPr descr="Запрет исполнения программы" title="Запрет исполнения программы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исполнения программы</w:t>
      </w:r>
    </w:p>
    <w:p>
      <w:pPr>
        <w:pStyle w:val="BodyText"/>
      </w:pPr>
      <w:r>
        <w:t xml:space="preserve">Очевидно, программа не будет выполняться.</w:t>
      </w:r>
    </w:p>
    <w:p>
      <w:pPr>
        <w:pStyle w:val="BodyText"/>
      </w:pPr>
      <w:r>
        <w:t xml:space="preserve">Аналогично разрешим исполнение файла</w:t>
      </w:r>
      <w:r>
        <w:t xml:space="preserve"> </w:t>
      </w:r>
      <w:r>
        <w:rPr>
          <w:rStyle w:val="VerbatimChar"/>
        </w:rPr>
        <w:t xml:space="preserve">lab11-1.asm</w:t>
      </w:r>
      <w:r>
        <w:t xml:space="preserve">. Системы будет пытаться выполнить каждую строку как команду:</w:t>
      </w:r>
    </w:p>
    <w:p>
      <w:pPr>
        <w:pStyle w:val="CaptionedFigure"/>
      </w:pPr>
      <w:r>
        <w:drawing>
          <wp:inline>
            <wp:extent cx="5334000" cy="2719148"/>
            <wp:effectExtent b="0" l="0" r="0" t="0"/>
            <wp:docPr descr="Исполнение фаёла lab11-1.asm" title="Исполнение фаёла `lab11-1.asm`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фаёла</w:t>
      </w:r>
      <w:r>
        <w:t xml:space="preserve"> </w:t>
      </w:r>
      <w:r>
        <w:rPr>
          <w:rStyle w:val="VerbatimChar"/>
        </w:rPr>
        <w:t xml:space="preserve">lab11-1.asm</w:t>
      </w:r>
    </w:p>
    <w:p>
      <w:pPr>
        <w:pStyle w:val="BodyText"/>
      </w:pPr>
      <w:r>
        <w:t xml:space="preserve">Файлу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выдадим права доступа, соответствующие варианту 11:</w:t>
      </w:r>
    </w:p>
    <w:p>
      <w:pPr>
        <w:pStyle w:val="CaptionedFigure"/>
      </w:pPr>
      <w:r>
        <w:drawing>
          <wp:inline>
            <wp:extent cx="5334000" cy="432486"/>
            <wp:effectExtent b="0" l="0" r="0" t="0"/>
            <wp:docPr descr="Проверка прав доступа файла readme.txt" title="Проверка прав доступа файла `readme.txt`" id="35" name="Picture"/>
            <a:graphic>
              <a:graphicData uri="http://schemas.openxmlformats.org/drawingml/2006/picture">
                <pic:pic>
                  <pic:nvPicPr>
                    <pic:cNvPr descr="image/Рис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доступа файла</w:t>
      </w:r>
      <w:r>
        <w:t xml:space="preserve"> </w:t>
      </w:r>
      <w:r>
        <w:rPr>
          <w:rStyle w:val="VerbatimChar"/>
        </w:rPr>
        <w:t xml:space="preserve">readme.txt</w:t>
      </w:r>
    </w:p>
    <w:bookmarkEnd w:id="37"/>
    <w:bookmarkStart w:id="4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качестве задания для самостоятельной работы нужно написать программу</w:t>
      </w:r>
      <w:r>
        <w:t xml:space="preserve"> </w:t>
      </w:r>
      <w:r>
        <w:rPr>
          <w:rStyle w:val="VerbatimChar"/>
        </w:rPr>
        <w:t xml:space="preserve">lab11-2</w:t>
      </w:r>
      <w:r>
        <w:t xml:space="preserve">, которая получает имя пользователя из консоли и записывает его в файл:</w:t>
      </w:r>
    </w:p>
    <w:p>
      <w:pPr>
        <w:pStyle w:val="CaptionedFigure"/>
      </w:pPr>
      <w:r>
        <w:drawing>
          <wp:inline>
            <wp:extent cx="5257800" cy="508000"/>
            <wp:effectExtent b="0" l="0" r="0" t="0"/>
            <wp:docPr descr="Выполнение программы lab11-2" title="Выполнение программы `lab11-2`" id="39" name="Picture"/>
            <a:graphic>
              <a:graphicData uri="http://schemas.openxmlformats.org/drawingml/2006/picture">
                <pic:pic>
                  <pic:nvPicPr>
                    <pic:cNvPr descr="image/Рис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  <w:r>
        <w:t xml:space="preserve"> </w:t>
      </w:r>
      <w:r>
        <w:rPr>
          <w:rStyle w:val="VerbatimChar"/>
        </w:rPr>
        <w:t xml:space="preserve">lab11-2</w:t>
      </w:r>
    </w:p>
    <w:p>
      <w:pPr>
        <w:pStyle w:val="CaptionedFigure"/>
      </w:pPr>
      <w:r>
        <w:drawing>
          <wp:inline>
            <wp:extent cx="3619500" cy="1003300"/>
            <wp:effectExtent b="0" l="0" r="0" t="0"/>
            <wp:docPr descr="Содержимое полученного файла" title="Содержимое полученного файла" id="42" name="Picture"/>
            <a:graphic>
              <a:graphicData uri="http://schemas.openxmlformats.org/drawingml/2006/picture">
                <pic:pic>
                  <pic:nvPicPr>
                    <pic:cNvPr descr="image/Рис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полученного файла</w:t>
      </w:r>
    </w:p>
    <w:bookmarkEnd w:id="44"/>
    <w:bookmarkEnd w:id="45"/>
    <w:bookmarkStart w:id="46" w:name="листинги-написан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lab10-1.asm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lab10-2.asm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"maybeyes.txt"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Создание файла.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в случае успешного создания файла,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 регистр eax запишется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rPr>
          <w:rStyle w:val="CommentTok"/>
        </w:rPr>
        <w:t xml:space="preserve">; количество байтов для записи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rPr>
          <w:rStyle w:val="CommentTok"/>
        </w:rPr>
        <w:t xml:space="preserve">; адрес строки для записи в файл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`sys_write`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значение смещения -- здесь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смещение на 0 байт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`sys_lseek`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куда надо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CommentTok"/>
        </w:rPr>
        <w:t xml:space="preserve">; строки из переменной `msg`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режим доступа (0 - только чтение)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открываемого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`sys_open`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`sys_close`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bookmarkEnd w:id="46"/>
    <w:bookmarkStart w:id="4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№ 11 была изучена обработка файлов в языке ассемблера NASM. Цель работы, следовательно, была достигнута.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Мулин Иван Владимирович</dc:creator>
  <dc:language>ru-RU</dc:language>
  <cp:keywords/>
  <dcterms:created xsi:type="dcterms:W3CDTF">2022-12-09T12:39:30Z</dcterms:created>
  <dcterms:modified xsi:type="dcterms:W3CDTF">2022-12-09T12:39:30Z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Работа с файлами средствами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