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392" w:rsidRDefault="00DD0392" w:rsidP="006E1E47">
      <w:pPr>
        <w:rPr>
          <w:rFonts w:ascii="Arial" w:hAnsi="Arial" w:cs="Arial"/>
          <w:color w:val="222222"/>
          <w:sz w:val="21"/>
          <w:szCs w:val="21"/>
          <w:shd w:val="clear" w:color="auto" w:fill="FFFFFF"/>
        </w:rPr>
      </w:pPr>
      <w:r>
        <w:rPr>
          <w:rFonts w:ascii="Arial" w:hAnsi="Arial" w:cs="Arial"/>
          <w:color w:val="222222"/>
          <w:sz w:val="21"/>
          <w:szCs w:val="21"/>
          <w:shd w:val="clear" w:color="auto" w:fill="FFFFFF"/>
        </w:rPr>
        <w:t>What is the difference between geometric centroid and mass centroid?</w:t>
      </w:r>
    </w:p>
    <w:p w:rsidR="00DD0392" w:rsidRDefault="00DD0392" w:rsidP="006E1E47">
      <w:pPr>
        <w:rPr>
          <w:rFonts w:ascii="Arial" w:hAnsi="Arial" w:cs="Arial"/>
          <w:b/>
          <w:color w:val="222222"/>
          <w:sz w:val="21"/>
          <w:szCs w:val="21"/>
          <w:shd w:val="clear" w:color="auto" w:fill="F9F9F9"/>
        </w:rPr>
      </w:pPr>
    </w:p>
    <w:p w:rsidR="006E1E47" w:rsidRPr="006E1E47" w:rsidRDefault="006E1E47" w:rsidP="006E1E47">
      <w:pPr>
        <w:rPr>
          <w:rFonts w:ascii="Arial" w:hAnsi="Arial" w:cs="Arial"/>
          <w:b/>
          <w:color w:val="222222"/>
          <w:sz w:val="21"/>
          <w:szCs w:val="21"/>
          <w:shd w:val="clear" w:color="auto" w:fill="F9F9F9"/>
        </w:rPr>
      </w:pPr>
      <w:r w:rsidRPr="006E1E47">
        <w:rPr>
          <w:rFonts w:ascii="Arial" w:hAnsi="Arial" w:cs="Arial"/>
          <w:b/>
          <w:color w:val="222222"/>
          <w:sz w:val="21"/>
          <w:szCs w:val="21"/>
          <w:shd w:val="clear" w:color="auto" w:fill="F9F9F9"/>
        </w:rPr>
        <w:t xml:space="preserve">What is the problem with the simple perimeter to area ratio? </w:t>
      </w:r>
    </w:p>
    <w:p w:rsidR="006E1E47" w:rsidRDefault="006E1E47" w:rsidP="006E1E47">
      <w:pPr>
        <w:pStyle w:val="NormalWeb"/>
        <w:shd w:val="clear" w:color="auto" w:fill="FFFFFF"/>
        <w:rPr>
          <w:rFonts w:ascii="Arial" w:hAnsi="Arial" w:cs="Arial"/>
          <w:color w:val="222222"/>
        </w:rPr>
      </w:pPr>
      <w:r>
        <w:rPr>
          <w:rFonts w:ascii="Arial" w:hAnsi="Arial" w:cs="Arial"/>
          <w:color w:val="222222"/>
        </w:rPr>
        <w:t>As its name indicates the measure is computed from dividing the perimeter length by its area (Equation 5).</w:t>
      </w:r>
    </w:p>
    <w:p w:rsidR="006E1E47" w:rsidRDefault="006E1E47" w:rsidP="006E1E47">
      <w:pPr>
        <w:pStyle w:val="NormalWeb"/>
        <w:shd w:val="clear" w:color="auto" w:fill="FFFFFF"/>
        <w:spacing w:before="0" w:after="0"/>
        <w:jc w:val="center"/>
        <w:rPr>
          <w:rFonts w:ascii="Arial" w:hAnsi="Arial" w:cs="Arial"/>
          <w:color w:val="222222"/>
        </w:rPr>
      </w:pPr>
      <w:r>
        <w:rPr>
          <w:rStyle w:val="mi"/>
          <w:rFonts w:ascii="MathJax_Math-italic" w:hAnsi="MathJax_Math-italic" w:cs="Arial"/>
          <w:color w:val="222222"/>
          <w:sz w:val="29"/>
          <w:szCs w:val="29"/>
          <w:bdr w:val="none" w:sz="0" w:space="0" w:color="auto" w:frame="1"/>
        </w:rPr>
        <w:t>S</w:t>
      </w:r>
      <w:r>
        <w:rPr>
          <w:rStyle w:val="mo"/>
          <w:rFonts w:ascii="MathJax_Main" w:hAnsi="MathJax_Main" w:cs="Arial"/>
          <w:color w:val="222222"/>
          <w:sz w:val="29"/>
          <w:szCs w:val="29"/>
          <w:bdr w:val="none" w:sz="0" w:space="0" w:color="auto" w:frame="1"/>
        </w:rPr>
        <w:t>=</w:t>
      </w:r>
      <w:r>
        <w:rPr>
          <w:rStyle w:val="mi"/>
          <w:rFonts w:ascii="MathJax_Math-italic" w:hAnsi="MathJax_Math-italic" w:cs="Arial"/>
          <w:color w:val="222222"/>
          <w:sz w:val="20"/>
          <w:szCs w:val="20"/>
          <w:bdr w:val="none" w:sz="0" w:space="0" w:color="auto" w:frame="1"/>
        </w:rPr>
        <w:t>PA</w:t>
      </w:r>
      <w:r>
        <w:rPr>
          <w:rStyle w:val="mjxassistivemathml"/>
          <w:rFonts w:ascii="Arial" w:hAnsi="Arial" w:cs="Arial"/>
          <w:color w:val="222222"/>
          <w:bdr w:val="none" w:sz="0" w:space="0" w:color="auto" w:frame="1"/>
        </w:rPr>
        <w:t>S=PA</w:t>
      </w:r>
      <w:r>
        <w:rPr>
          <w:rFonts w:ascii="Arial" w:hAnsi="Arial" w:cs="Arial"/>
          <w:color w:val="222222"/>
        </w:rPr>
        <w:t>   </w:t>
      </w:r>
      <w:proofErr w:type="gramStart"/>
      <w:r>
        <w:rPr>
          <w:rFonts w:ascii="Arial" w:hAnsi="Arial" w:cs="Arial"/>
          <w:color w:val="222222"/>
        </w:rPr>
        <w:t>   (</w:t>
      </w:r>
      <w:proofErr w:type="gramEnd"/>
      <w:r>
        <w:rPr>
          <w:rFonts w:ascii="Arial" w:hAnsi="Arial" w:cs="Arial"/>
          <w:color w:val="222222"/>
        </w:rPr>
        <w:t>Equation 5)</w:t>
      </w:r>
    </w:p>
    <w:p w:rsidR="006E1E47" w:rsidRPr="006E1E47" w:rsidRDefault="006E1E47" w:rsidP="006E1E47">
      <w:pPr>
        <w:pStyle w:val="NormalWeb"/>
        <w:shd w:val="clear" w:color="auto" w:fill="FFFFFF"/>
        <w:rPr>
          <w:rFonts w:ascii="Arial" w:hAnsi="Arial" w:cs="Arial"/>
          <w:color w:val="222222"/>
        </w:rPr>
      </w:pPr>
      <w:r>
        <w:rPr>
          <w:rFonts w:ascii="Arial" w:hAnsi="Arial" w:cs="Arial"/>
          <w:color w:val="222222"/>
        </w:rPr>
        <w:t>where </w:t>
      </w:r>
      <w:r>
        <w:rPr>
          <w:rStyle w:val="Emphasis"/>
          <w:rFonts w:ascii="Arial" w:hAnsi="Arial" w:cs="Arial"/>
          <w:color w:val="222222"/>
        </w:rPr>
        <w:t>P</w:t>
      </w:r>
      <w:r>
        <w:rPr>
          <w:rFonts w:ascii="Arial" w:hAnsi="Arial" w:cs="Arial"/>
          <w:color w:val="222222"/>
        </w:rPr>
        <w:t xml:space="preserve"> is the perimeter of the patch and A is the area of the patch. </w:t>
      </w:r>
      <w:proofErr w:type="gramStart"/>
      <w:r>
        <w:rPr>
          <w:rFonts w:ascii="Arial" w:hAnsi="Arial" w:cs="Arial"/>
          <w:color w:val="222222"/>
        </w:rPr>
        <w:t>Typically</w:t>
      </w:r>
      <w:proofErr w:type="gramEnd"/>
      <w:r>
        <w:rPr>
          <w:rFonts w:ascii="Arial" w:hAnsi="Arial" w:cs="Arial"/>
          <w:color w:val="222222"/>
        </w:rPr>
        <w:t xml:space="preserve"> the larger the </w:t>
      </w:r>
      <w:r>
        <w:rPr>
          <w:rStyle w:val="Emphasis"/>
          <w:rFonts w:ascii="Arial" w:hAnsi="Arial" w:cs="Arial"/>
          <w:color w:val="222222"/>
        </w:rPr>
        <w:t>S</w:t>
      </w:r>
      <w:r>
        <w:rPr>
          <w:rFonts w:ascii="Arial" w:hAnsi="Arial" w:cs="Arial"/>
          <w:color w:val="222222"/>
        </w:rPr>
        <w:t xml:space="preserve"> the more elongated the patch is. </w:t>
      </w:r>
      <w:proofErr w:type="gramStart"/>
      <w:r>
        <w:rPr>
          <w:rFonts w:ascii="Arial" w:hAnsi="Arial" w:cs="Arial"/>
          <w:color w:val="222222"/>
        </w:rPr>
        <w:t>However</w:t>
      </w:r>
      <w:proofErr w:type="gramEnd"/>
      <w:r>
        <w:rPr>
          <w:rFonts w:ascii="Arial" w:hAnsi="Arial" w:cs="Arial"/>
          <w:color w:val="222222"/>
        </w:rPr>
        <w:t xml:space="preserve"> there is a problem in interpreting this measure, </w:t>
      </w:r>
      <w:r w:rsidRPr="006E1E47">
        <w:rPr>
          <w:rFonts w:ascii="Arial" w:hAnsi="Arial" w:cs="Arial"/>
          <w:i/>
          <w:color w:val="222222"/>
          <w:u w:val="single"/>
        </w:rPr>
        <w:t>that is, there is no bench mark for its values because it is size dependent.</w:t>
      </w:r>
      <w:r>
        <w:rPr>
          <w:rFonts w:ascii="Arial" w:hAnsi="Arial" w:cs="Arial"/>
          <w:color w:val="222222"/>
        </w:rPr>
        <w:t xml:space="preserve"> The same shape with </w:t>
      </w:r>
      <w:proofErr w:type="gramStart"/>
      <w:r>
        <w:rPr>
          <w:rFonts w:ascii="Arial" w:hAnsi="Arial" w:cs="Arial"/>
          <w:color w:val="222222"/>
        </w:rPr>
        <w:t>different size</w:t>
      </w:r>
      <w:proofErr w:type="gramEnd"/>
      <w:r>
        <w:rPr>
          <w:rFonts w:ascii="Arial" w:hAnsi="Arial" w:cs="Arial"/>
          <w:color w:val="222222"/>
        </w:rPr>
        <w:t xml:space="preserve"> will give us a different </w:t>
      </w:r>
      <w:r>
        <w:rPr>
          <w:rStyle w:val="Emphasis"/>
          <w:rFonts w:ascii="Arial" w:hAnsi="Arial" w:cs="Arial"/>
          <w:color w:val="222222"/>
        </w:rPr>
        <w:t>S</w:t>
      </w:r>
      <w:r>
        <w:rPr>
          <w:rFonts w:ascii="Arial" w:hAnsi="Arial" w:cs="Arial"/>
          <w:color w:val="222222"/>
        </w:rPr>
        <w:t xml:space="preserve">. The best way to show this is to use two circles of </w:t>
      </w:r>
      <w:proofErr w:type="gramStart"/>
      <w:r>
        <w:rPr>
          <w:rFonts w:ascii="Arial" w:hAnsi="Arial" w:cs="Arial"/>
          <w:color w:val="222222"/>
        </w:rPr>
        <w:t>different size</w:t>
      </w:r>
      <w:proofErr w:type="gramEnd"/>
      <w:r>
        <w:rPr>
          <w:rFonts w:ascii="Arial" w:hAnsi="Arial" w:cs="Arial"/>
          <w:color w:val="222222"/>
        </w:rPr>
        <w:t>, say one is 10 m in diameter and the other in 20 m in diameter.</w:t>
      </w:r>
    </w:p>
    <w:p w:rsidR="00682BAD" w:rsidRDefault="006E1E47" w:rsidP="006E1E47">
      <w:pPr>
        <w:rPr>
          <w:rFonts w:ascii="Arial" w:hAnsi="Arial" w:cs="Arial"/>
          <w:b/>
          <w:color w:val="222222"/>
          <w:sz w:val="21"/>
          <w:szCs w:val="21"/>
          <w:shd w:val="clear" w:color="auto" w:fill="F9F9F9"/>
        </w:rPr>
      </w:pPr>
      <w:r w:rsidRPr="006E1E47">
        <w:rPr>
          <w:rFonts w:ascii="Arial" w:hAnsi="Arial" w:cs="Arial"/>
          <w:b/>
          <w:color w:val="222222"/>
          <w:sz w:val="21"/>
          <w:szCs w:val="21"/>
          <w:shd w:val="clear" w:color="auto" w:fill="F9F9F9"/>
        </w:rPr>
        <w:t>How does the corrected perimeter to area ratio fix the problem?</w:t>
      </w:r>
    </w:p>
    <w:p w:rsidR="006E1E47" w:rsidRDefault="006E1E47" w:rsidP="006E1E47">
      <w:pPr>
        <w:rPr>
          <w:rFonts w:ascii="Arial" w:hAnsi="Arial" w:cs="Arial"/>
          <w:b/>
          <w:color w:val="222222"/>
          <w:sz w:val="21"/>
          <w:szCs w:val="21"/>
          <w:shd w:val="clear" w:color="auto" w:fill="F9F9F9"/>
        </w:rPr>
      </w:pPr>
    </w:p>
    <w:p w:rsidR="006E1E47" w:rsidRDefault="006E1E47" w:rsidP="006E1E47">
      <w:pPr>
        <w:pStyle w:val="NormalWeb"/>
        <w:shd w:val="clear" w:color="auto" w:fill="FFFFFF"/>
        <w:rPr>
          <w:rFonts w:ascii="Arial" w:hAnsi="Arial" w:cs="Arial"/>
          <w:color w:val="222222"/>
        </w:rPr>
      </w:pPr>
      <w:r>
        <w:rPr>
          <w:rFonts w:ascii="Arial" w:hAnsi="Arial" w:cs="Arial"/>
          <w:color w:val="222222"/>
        </w:rPr>
        <w:t>The key problem associated with the simple perimeter/area ratio is th</w:t>
      </w:r>
      <w:r w:rsidRPr="006E1E47">
        <w:rPr>
          <w:rFonts w:ascii="Arial" w:hAnsi="Arial" w:cs="Arial"/>
          <w:i/>
          <w:color w:val="222222"/>
          <w:u w:val="single"/>
        </w:rPr>
        <w:t>at the numerator is in different dimension of the denominator, that is, </w:t>
      </w:r>
      <w:r w:rsidRPr="006E1E47">
        <w:rPr>
          <w:rStyle w:val="Emphasis"/>
          <w:rFonts w:ascii="Arial" w:hAnsi="Arial" w:cs="Arial"/>
          <w:i w:val="0"/>
          <w:color w:val="222222"/>
          <w:u w:val="single"/>
        </w:rPr>
        <w:t>P</w:t>
      </w:r>
      <w:r w:rsidRPr="006E1E47">
        <w:rPr>
          <w:rFonts w:ascii="Arial" w:hAnsi="Arial" w:cs="Arial"/>
          <w:i/>
          <w:color w:val="222222"/>
          <w:u w:val="single"/>
        </w:rPr>
        <w:t> is one dimension and </w:t>
      </w:r>
      <w:r w:rsidRPr="006E1E47">
        <w:rPr>
          <w:rStyle w:val="Emphasis"/>
          <w:rFonts w:ascii="Arial" w:hAnsi="Arial" w:cs="Arial"/>
          <w:i w:val="0"/>
          <w:color w:val="222222"/>
          <w:u w:val="single"/>
        </w:rPr>
        <w:t>A</w:t>
      </w:r>
      <w:r w:rsidRPr="006E1E47">
        <w:rPr>
          <w:rFonts w:ascii="Arial" w:hAnsi="Arial" w:cs="Arial"/>
          <w:i/>
          <w:color w:val="222222"/>
          <w:u w:val="single"/>
        </w:rPr>
        <w:t> is two dimensions.</w:t>
      </w:r>
      <w:r>
        <w:rPr>
          <w:rFonts w:ascii="Arial" w:hAnsi="Arial" w:cs="Arial"/>
          <w:color w:val="222222"/>
        </w:rPr>
        <w:t xml:space="preserve"> To make these compatible, we convert the denominator into one dimension (Equation 6).</w:t>
      </w:r>
    </w:p>
    <w:p w:rsidR="006E1E47" w:rsidRDefault="006E1E47" w:rsidP="006E1E47">
      <w:pPr>
        <w:pStyle w:val="NormalWeb"/>
        <w:shd w:val="clear" w:color="auto" w:fill="FFFFFF"/>
        <w:spacing w:before="0" w:after="0"/>
        <w:jc w:val="center"/>
        <w:rPr>
          <w:rFonts w:ascii="Arial" w:hAnsi="Arial" w:cs="Arial"/>
          <w:color w:val="222222"/>
        </w:rPr>
      </w:pPr>
      <w:proofErr w:type="spellStart"/>
      <w:r>
        <w:rPr>
          <w:rStyle w:val="mi"/>
          <w:rFonts w:ascii="MathJax_Math-italic" w:hAnsi="MathJax_Math-italic" w:cs="Arial"/>
          <w:color w:val="222222"/>
          <w:sz w:val="29"/>
          <w:szCs w:val="29"/>
          <w:bdr w:val="none" w:sz="0" w:space="0" w:color="auto" w:frame="1"/>
        </w:rPr>
        <w:t>S</w:t>
      </w:r>
      <w:r>
        <w:rPr>
          <w:rStyle w:val="mi"/>
          <w:rFonts w:ascii="MathJax_Math-italic" w:hAnsi="MathJax_Math-italic" w:cs="Arial"/>
          <w:color w:val="222222"/>
          <w:sz w:val="20"/>
          <w:szCs w:val="20"/>
          <w:bdr w:val="none" w:sz="0" w:space="0" w:color="auto" w:frame="1"/>
        </w:rPr>
        <w:t>c</w:t>
      </w:r>
      <w:proofErr w:type="spellEnd"/>
      <w:r>
        <w:rPr>
          <w:rStyle w:val="mo"/>
          <w:rFonts w:ascii="MathJax_Main" w:hAnsi="MathJax_Main" w:cs="Arial"/>
          <w:color w:val="222222"/>
          <w:sz w:val="29"/>
          <w:szCs w:val="29"/>
          <w:bdr w:val="none" w:sz="0" w:space="0" w:color="auto" w:frame="1"/>
        </w:rPr>
        <w:t>=</w:t>
      </w:r>
      <w:r>
        <w:rPr>
          <w:rStyle w:val="mn"/>
          <w:rFonts w:ascii="MathJax_Main" w:hAnsi="MathJax_Main" w:cs="Arial"/>
          <w:color w:val="222222"/>
          <w:sz w:val="20"/>
          <w:szCs w:val="20"/>
          <w:bdr w:val="none" w:sz="0" w:space="0" w:color="auto" w:frame="1"/>
        </w:rPr>
        <w:t>0.282</w:t>
      </w:r>
      <w:r>
        <w:rPr>
          <w:rStyle w:val="mi"/>
          <w:rFonts w:ascii="MathJax_Math-italic" w:hAnsi="MathJax_Math-italic" w:cs="Arial"/>
          <w:color w:val="222222"/>
          <w:sz w:val="20"/>
          <w:szCs w:val="20"/>
          <w:bdr w:val="none" w:sz="0" w:space="0" w:color="auto" w:frame="1"/>
        </w:rPr>
        <w:t>PA</w:t>
      </w:r>
      <w:r>
        <w:rPr>
          <w:rStyle w:val="msqrt"/>
          <w:rFonts w:ascii="MathJax_Main" w:hAnsi="MathJax_Main" w:cs="Arial"/>
          <w:color w:val="222222"/>
          <w:sz w:val="20"/>
          <w:szCs w:val="20"/>
          <w:bdr w:val="none" w:sz="0" w:space="0" w:color="auto" w:frame="1"/>
        </w:rPr>
        <w:t>√</w:t>
      </w:r>
      <w:r>
        <w:rPr>
          <w:rStyle w:val="mjxassistivemathml"/>
          <w:rFonts w:ascii="Arial" w:hAnsi="Arial" w:cs="Arial"/>
          <w:color w:val="222222"/>
          <w:bdr w:val="none" w:sz="0" w:space="0" w:color="auto" w:frame="1"/>
        </w:rPr>
        <w:t>Sc=0.282PA</w:t>
      </w:r>
      <w:r>
        <w:rPr>
          <w:rFonts w:ascii="Arial" w:hAnsi="Arial" w:cs="Arial"/>
          <w:color w:val="222222"/>
        </w:rPr>
        <w:t>   </w:t>
      </w:r>
      <w:proofErr w:type="gramStart"/>
      <w:r>
        <w:rPr>
          <w:rFonts w:ascii="Arial" w:hAnsi="Arial" w:cs="Arial"/>
          <w:color w:val="222222"/>
        </w:rPr>
        <w:t>   (</w:t>
      </w:r>
      <w:proofErr w:type="gramEnd"/>
      <w:r>
        <w:rPr>
          <w:rFonts w:ascii="Arial" w:hAnsi="Arial" w:cs="Arial"/>
          <w:color w:val="222222"/>
        </w:rPr>
        <w:t>Equation 6)</w:t>
      </w:r>
    </w:p>
    <w:p w:rsidR="006E1E47" w:rsidRDefault="006E1E47" w:rsidP="006E1E47">
      <w:pPr>
        <w:pStyle w:val="NormalWeb"/>
        <w:shd w:val="clear" w:color="auto" w:fill="FFFFFF"/>
        <w:rPr>
          <w:rFonts w:ascii="Arial" w:hAnsi="Arial" w:cs="Arial"/>
          <w:color w:val="222222"/>
        </w:rPr>
      </w:pPr>
      <w:r>
        <w:rPr>
          <w:rFonts w:ascii="Arial" w:hAnsi="Arial" w:cs="Arial"/>
          <w:color w:val="222222"/>
        </w:rPr>
        <w:t xml:space="preserve">This will give us very nice property which allows us to </w:t>
      </w:r>
      <w:proofErr w:type="gramStart"/>
      <w:r>
        <w:rPr>
          <w:rFonts w:ascii="Arial" w:hAnsi="Arial" w:cs="Arial"/>
          <w:color w:val="222222"/>
        </w:rPr>
        <w:t>interpreting</w:t>
      </w:r>
      <w:proofErr w:type="gramEnd"/>
      <w:r>
        <w:rPr>
          <w:rFonts w:ascii="Arial" w:hAnsi="Arial" w:cs="Arial"/>
          <w:color w:val="222222"/>
        </w:rPr>
        <w:t xml:space="preserve"> its values a bit more easily, that is, </w:t>
      </w:r>
      <w:r>
        <w:rPr>
          <w:rStyle w:val="Emphasis"/>
          <w:rFonts w:ascii="Arial" w:hAnsi="Arial" w:cs="Arial"/>
          <w:color w:val="222222"/>
        </w:rPr>
        <w:t>S</w:t>
      </w:r>
      <w:r>
        <w:rPr>
          <w:rFonts w:ascii="Arial" w:hAnsi="Arial" w:cs="Arial"/>
          <w:color w:val="222222"/>
        </w:rPr>
        <w:t> is 1 for a circle and S is infinity for a line.</w:t>
      </w:r>
    </w:p>
    <w:p w:rsidR="006E1E47" w:rsidRPr="006E1E47" w:rsidRDefault="006E1E47"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DD0392" w:rsidRPr="00DD0392" w:rsidRDefault="006E1E47" w:rsidP="006E1E47">
      <w:pPr>
        <w:rPr>
          <w:rFonts w:ascii="Arial" w:hAnsi="Arial" w:cs="Arial"/>
          <w:b/>
          <w:color w:val="222222"/>
          <w:sz w:val="21"/>
          <w:szCs w:val="21"/>
          <w:shd w:val="clear" w:color="auto" w:fill="FFFFFF"/>
        </w:rPr>
      </w:pPr>
      <w:r w:rsidRPr="00DD0392">
        <w:rPr>
          <w:rFonts w:ascii="Arial" w:hAnsi="Arial" w:cs="Arial"/>
          <w:b/>
          <w:color w:val="222222"/>
          <w:sz w:val="21"/>
          <w:szCs w:val="21"/>
          <w:shd w:val="clear" w:color="auto" w:fill="FFFFFF"/>
        </w:rPr>
        <w:t xml:space="preserve">What is the difference between RCC and corrected perimeter to area ratio? </w:t>
      </w:r>
    </w:p>
    <w:p w:rsidR="00DD0392" w:rsidRDefault="00DD0392" w:rsidP="006E1E47">
      <w:pPr>
        <w:rPr>
          <w:rFonts w:ascii="Arial" w:hAnsi="Arial" w:cs="Arial"/>
          <w:color w:val="222222"/>
          <w:sz w:val="21"/>
          <w:szCs w:val="21"/>
          <w:shd w:val="clear" w:color="auto" w:fill="FFFFFF"/>
        </w:rPr>
      </w:pPr>
    </w:p>
    <w:p w:rsidR="00DD0392" w:rsidRDefault="00DD0392" w:rsidP="006E1E47">
      <w:pPr>
        <w:rPr>
          <w:rFonts w:ascii="Arial" w:hAnsi="Arial" w:cs="Arial"/>
          <w:color w:val="222222"/>
          <w:sz w:val="21"/>
          <w:szCs w:val="21"/>
          <w:shd w:val="clear" w:color="auto" w:fill="FFFFFF"/>
        </w:rPr>
      </w:pPr>
      <w:r>
        <w:rPr>
          <w:rFonts w:ascii="Arial" w:hAnsi="Arial" w:cs="Arial"/>
          <w:color w:val="222222"/>
          <w:shd w:val="clear" w:color="auto" w:fill="FFFFFF"/>
        </w:rPr>
        <w:t>RCC is such a measure which compares the patch with the smallest circle that circumscribes the patch </w:t>
      </w:r>
    </w:p>
    <w:p w:rsidR="00DD0392" w:rsidRDefault="00DD0392" w:rsidP="006E1E47">
      <w:pPr>
        <w:rPr>
          <w:rFonts w:ascii="Arial" w:hAnsi="Arial" w:cs="Arial"/>
          <w:color w:val="222222"/>
          <w:sz w:val="21"/>
          <w:szCs w:val="21"/>
          <w:shd w:val="clear" w:color="auto" w:fill="FFFFFF"/>
        </w:rPr>
      </w:pPr>
    </w:p>
    <w:p w:rsidR="00DD0392" w:rsidRPr="00DD0392" w:rsidRDefault="006E1E47" w:rsidP="006E1E47">
      <w:pPr>
        <w:rPr>
          <w:rFonts w:ascii="Arial" w:hAnsi="Arial" w:cs="Arial"/>
          <w:b/>
          <w:color w:val="222222"/>
          <w:sz w:val="21"/>
          <w:szCs w:val="21"/>
          <w:shd w:val="clear" w:color="auto" w:fill="FFFFFF"/>
        </w:rPr>
      </w:pPr>
      <w:r w:rsidRPr="00DD0392">
        <w:rPr>
          <w:rFonts w:ascii="Arial" w:hAnsi="Arial" w:cs="Arial"/>
          <w:b/>
          <w:color w:val="222222"/>
          <w:sz w:val="21"/>
          <w:szCs w:val="21"/>
          <w:shd w:val="clear" w:color="auto" w:fill="FFFFFF"/>
        </w:rPr>
        <w:t xml:space="preserve">How to interpret RCC? </w:t>
      </w:r>
    </w:p>
    <w:p w:rsidR="00DD0392" w:rsidRDefault="00DD0392" w:rsidP="006E1E47">
      <w:pPr>
        <w:rPr>
          <w:rFonts w:ascii="Arial" w:hAnsi="Arial" w:cs="Arial"/>
          <w:color w:val="222222"/>
          <w:sz w:val="21"/>
          <w:szCs w:val="21"/>
          <w:shd w:val="clear" w:color="auto" w:fill="FFFFFF"/>
        </w:rPr>
      </w:pPr>
      <w:r>
        <w:rPr>
          <w:rFonts w:ascii="Arial" w:hAnsi="Arial" w:cs="Arial"/>
          <w:color w:val="222222"/>
          <w:shd w:val="clear" w:color="auto" w:fill="FFFFFF"/>
        </w:rPr>
        <w:t>where </w:t>
      </w:r>
      <w:r>
        <w:rPr>
          <w:rStyle w:val="Emphasis"/>
          <w:rFonts w:ascii="Arial" w:hAnsi="Arial" w:cs="Arial"/>
          <w:color w:val="222222"/>
          <w:shd w:val="clear" w:color="auto" w:fill="FFFFFF"/>
        </w:rPr>
        <w:t>d</w:t>
      </w:r>
      <w:r>
        <w:rPr>
          <w:rFonts w:ascii="Arial" w:hAnsi="Arial" w:cs="Arial"/>
          <w:color w:val="222222"/>
          <w:shd w:val="clear" w:color="auto" w:fill="FFFFFF"/>
        </w:rPr>
        <w:t> is the longest axis of the patch and </w:t>
      </w:r>
      <w:r>
        <w:rPr>
          <w:rStyle w:val="Emphasis"/>
          <w:rFonts w:ascii="Arial" w:hAnsi="Arial" w:cs="Arial"/>
          <w:color w:val="222222"/>
          <w:shd w:val="clear" w:color="auto" w:fill="FFFFFF"/>
        </w:rPr>
        <w:t>a</w:t>
      </w:r>
      <w:r>
        <w:rPr>
          <w:rFonts w:ascii="Arial" w:hAnsi="Arial" w:cs="Arial"/>
          <w:color w:val="222222"/>
          <w:shd w:val="clear" w:color="auto" w:fill="FFFFFF"/>
        </w:rPr>
        <w:t> is the area of the region. RCC ranges from 0 to 1.0 with 0 for a line and 1 for circle. In this case, we now have a fixed range (0 to 1) for use to interpret the RCC value in relation to its shape. The smaller the value of RCC, the skinnier of the patch or closer to a line the patch is.</w:t>
      </w:r>
    </w:p>
    <w:p w:rsidR="006E1E47" w:rsidRPr="00DD0392" w:rsidRDefault="006E1E47" w:rsidP="006E1E47">
      <w:pPr>
        <w:rPr>
          <w:rFonts w:ascii="Arial" w:hAnsi="Arial" w:cs="Arial"/>
          <w:b/>
          <w:color w:val="222222"/>
          <w:sz w:val="21"/>
          <w:szCs w:val="21"/>
          <w:shd w:val="clear" w:color="auto" w:fill="F9F9F9"/>
        </w:rPr>
      </w:pPr>
      <w:r w:rsidRPr="00DD0392">
        <w:rPr>
          <w:rFonts w:ascii="Arial" w:hAnsi="Arial" w:cs="Arial"/>
          <w:b/>
          <w:color w:val="222222"/>
          <w:sz w:val="21"/>
          <w:szCs w:val="21"/>
          <w:shd w:val="clear" w:color="auto" w:fill="FFFFFF"/>
        </w:rPr>
        <w:lastRenderedPageBreak/>
        <w:t>What is the difference between CR and RCC?</w:t>
      </w:r>
    </w:p>
    <w:p w:rsidR="006E1E47" w:rsidRDefault="00DD0392" w:rsidP="006E1E47">
      <w:pPr>
        <w:rPr>
          <w:rFonts w:ascii="Arial" w:hAnsi="Arial" w:cs="Arial"/>
          <w:color w:val="222222"/>
          <w:sz w:val="21"/>
          <w:szCs w:val="21"/>
          <w:shd w:val="clear" w:color="auto" w:fill="F9F9F9"/>
        </w:rPr>
      </w:pPr>
      <w:r>
        <w:rPr>
          <w:rFonts w:ascii="Arial" w:hAnsi="Arial" w:cs="Arial"/>
          <w:color w:val="222222"/>
          <w:shd w:val="clear" w:color="auto" w:fill="FFFFFF"/>
        </w:rPr>
        <w:t>Clearly, CR still ranges from 0 to 1.0 with 0 for a line and 1 for circle but approaching 1 slower than RCC.</w:t>
      </w:r>
    </w:p>
    <w:p w:rsidR="006E1E47" w:rsidRDefault="006E1E47" w:rsidP="006E1E47">
      <w:pPr>
        <w:rPr>
          <w:rFonts w:ascii="Arial" w:hAnsi="Arial" w:cs="Arial"/>
          <w:color w:val="222222"/>
          <w:sz w:val="21"/>
          <w:szCs w:val="21"/>
          <w:shd w:val="clear" w:color="auto" w:fill="F9F9F9"/>
        </w:rPr>
      </w:pPr>
    </w:p>
    <w:p w:rsidR="006E1E47" w:rsidRPr="00E5145B" w:rsidRDefault="006E1E47" w:rsidP="006E1E47">
      <w:pPr>
        <w:rPr>
          <w:rFonts w:ascii="Arial" w:hAnsi="Arial" w:cs="Arial"/>
          <w:b/>
          <w:color w:val="222222"/>
          <w:sz w:val="21"/>
          <w:szCs w:val="21"/>
          <w:shd w:val="clear" w:color="auto" w:fill="F9F9F9"/>
        </w:rPr>
      </w:pPr>
      <w:r w:rsidRPr="00E5145B">
        <w:rPr>
          <w:rFonts w:ascii="Arial" w:hAnsi="Arial" w:cs="Arial"/>
          <w:b/>
          <w:color w:val="222222"/>
          <w:sz w:val="21"/>
          <w:szCs w:val="21"/>
          <w:shd w:val="clear" w:color="auto" w:fill="F9F9F9"/>
        </w:rPr>
        <w:t xml:space="preserve">When measuring shape for a patch class, what does the subscript </w:t>
      </w:r>
      <w:proofErr w:type="spellStart"/>
      <w:r w:rsidRPr="00E5145B">
        <w:rPr>
          <w:rFonts w:ascii="Arial" w:hAnsi="Arial" w:cs="Arial"/>
          <w:b/>
          <w:color w:val="222222"/>
          <w:sz w:val="21"/>
          <w:szCs w:val="21"/>
          <w:shd w:val="clear" w:color="auto" w:fill="F9F9F9"/>
        </w:rPr>
        <w:t>i</w:t>
      </w:r>
      <w:proofErr w:type="spellEnd"/>
      <w:r w:rsidRPr="00E5145B">
        <w:rPr>
          <w:rFonts w:ascii="Arial" w:hAnsi="Arial" w:cs="Arial"/>
          <w:b/>
          <w:color w:val="222222"/>
          <w:sz w:val="21"/>
          <w:szCs w:val="21"/>
          <w:shd w:val="clear" w:color="auto" w:fill="F9F9F9"/>
        </w:rPr>
        <w:t xml:space="preserve"> in the equation mean? What about at landscape level?</w:t>
      </w:r>
    </w:p>
    <w:p w:rsidR="00E5145B" w:rsidRDefault="00E5145B" w:rsidP="006E1E47">
      <w:pPr>
        <w:rPr>
          <w:rFonts w:ascii="Arial" w:hAnsi="Arial" w:cs="Arial"/>
          <w:color w:val="222222"/>
          <w:sz w:val="21"/>
          <w:szCs w:val="21"/>
          <w:shd w:val="clear" w:color="auto" w:fill="F9F9F9"/>
        </w:rPr>
      </w:pPr>
    </w:p>
    <w:p w:rsidR="00E5145B" w:rsidRPr="00E5145B" w:rsidRDefault="00E5145B" w:rsidP="006E1E47">
      <w:pPr>
        <w:rPr>
          <w:rFonts w:ascii="Arial" w:hAnsi="Arial" w:cs="Arial"/>
          <w:color w:val="222222"/>
          <w:sz w:val="21"/>
          <w:szCs w:val="21"/>
          <w:shd w:val="clear" w:color="auto" w:fill="F9F9F9"/>
        </w:rPr>
      </w:pPr>
      <w:r>
        <w:rPr>
          <w:rFonts w:ascii="Arial" w:hAnsi="Arial" w:cs="Arial"/>
          <w:color w:val="222222"/>
          <w:sz w:val="21"/>
          <w:szCs w:val="21"/>
          <w:shd w:val="clear" w:color="auto" w:fill="F9F9F9"/>
        </w:rPr>
        <w:t xml:space="preserve">Where </w:t>
      </w:r>
      <w:proofErr w:type="spellStart"/>
      <w:r>
        <w:rPr>
          <w:rFonts w:ascii="Arial" w:hAnsi="Arial" w:cs="Arial"/>
          <w:i/>
          <w:color w:val="222222"/>
          <w:sz w:val="21"/>
          <w:szCs w:val="21"/>
          <w:shd w:val="clear" w:color="auto" w:fill="F9F9F9"/>
        </w:rPr>
        <w:t>i</w:t>
      </w:r>
      <w:proofErr w:type="spellEnd"/>
      <w:r>
        <w:rPr>
          <w:rFonts w:ascii="Arial" w:hAnsi="Arial" w:cs="Arial"/>
          <w:i/>
          <w:color w:val="222222"/>
          <w:sz w:val="21"/>
          <w:szCs w:val="21"/>
          <w:shd w:val="clear" w:color="auto" w:fill="F9F9F9"/>
        </w:rPr>
        <w:t xml:space="preserve"> </w:t>
      </w:r>
      <w:r w:rsidRPr="00E5145B">
        <w:rPr>
          <w:rFonts w:ascii="Arial" w:hAnsi="Arial" w:cs="Arial"/>
          <w:color w:val="222222"/>
          <w:sz w:val="21"/>
          <w:szCs w:val="21"/>
          <w:shd w:val="clear" w:color="auto" w:fill="F9F9F9"/>
        </w:rPr>
        <w:t>refers to the patches belonging to the same class (such as</w:t>
      </w:r>
      <w:r>
        <w:rPr>
          <w:rFonts w:ascii="Arial" w:hAnsi="Arial" w:cs="Arial"/>
          <w:color w:val="222222"/>
          <w:sz w:val="21"/>
          <w:szCs w:val="21"/>
          <w:shd w:val="clear" w:color="auto" w:fill="F9F9F9"/>
        </w:rPr>
        <w:t xml:space="preserve"> the same forest type). On the </w:t>
      </w:r>
      <w:r w:rsidR="00094E46">
        <w:rPr>
          <w:rFonts w:ascii="Arial" w:hAnsi="Arial" w:cs="Arial"/>
          <w:color w:val="222222"/>
          <w:sz w:val="21"/>
          <w:szCs w:val="21"/>
          <w:shd w:val="clear" w:color="auto" w:fill="F9F9F9"/>
        </w:rPr>
        <w:t>landscape</w:t>
      </w:r>
      <w:r>
        <w:rPr>
          <w:rFonts w:ascii="Arial" w:hAnsi="Arial" w:cs="Arial"/>
          <w:color w:val="222222"/>
          <w:sz w:val="21"/>
          <w:szCs w:val="21"/>
          <w:shd w:val="clear" w:color="auto" w:fill="F9F9F9"/>
        </w:rPr>
        <w:t xml:space="preserve"> </w:t>
      </w:r>
      <w:proofErr w:type="gramStart"/>
      <w:r>
        <w:rPr>
          <w:rFonts w:ascii="Arial" w:hAnsi="Arial" w:cs="Arial"/>
          <w:color w:val="222222"/>
          <w:sz w:val="21"/>
          <w:szCs w:val="21"/>
          <w:shd w:val="clear" w:color="auto" w:fill="F9F9F9"/>
        </w:rPr>
        <w:t>level</w:t>
      </w:r>
      <w:proofErr w:type="gramEnd"/>
      <w:r>
        <w:rPr>
          <w:rFonts w:ascii="Arial" w:hAnsi="Arial" w:cs="Arial"/>
          <w:color w:val="222222"/>
          <w:sz w:val="21"/>
          <w:szCs w:val="21"/>
          <w:shd w:val="clear" w:color="auto" w:fill="F9F9F9"/>
        </w:rPr>
        <w:t xml:space="preserve"> it refers to all of the patches </w:t>
      </w:r>
      <w:proofErr w:type="spellStart"/>
      <w:r>
        <w:rPr>
          <w:rFonts w:ascii="Arial" w:hAnsi="Arial" w:cs="Arial"/>
          <w:color w:val="222222"/>
          <w:sz w:val="21"/>
          <w:szCs w:val="21"/>
          <w:shd w:val="clear" w:color="auto" w:fill="F9F9F9"/>
        </w:rPr>
        <w:t>not</w:t>
      </w:r>
      <w:proofErr w:type="spellEnd"/>
      <w:r>
        <w:rPr>
          <w:rFonts w:ascii="Arial" w:hAnsi="Arial" w:cs="Arial"/>
          <w:color w:val="222222"/>
          <w:sz w:val="21"/>
          <w:szCs w:val="21"/>
          <w:shd w:val="clear" w:color="auto" w:fill="F9F9F9"/>
        </w:rPr>
        <w:t xml:space="preserve"> single class </w:t>
      </w:r>
    </w:p>
    <w:p w:rsidR="006E1E47" w:rsidRDefault="006E1E47"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094E46" w:rsidRPr="00094E46" w:rsidRDefault="006E1E47" w:rsidP="006E1E47">
      <w:pPr>
        <w:rPr>
          <w:rFonts w:ascii="Arial" w:hAnsi="Arial" w:cs="Arial"/>
          <w:b/>
          <w:color w:val="222222"/>
          <w:sz w:val="21"/>
          <w:szCs w:val="21"/>
          <w:shd w:val="clear" w:color="auto" w:fill="FFFFFF"/>
        </w:rPr>
      </w:pPr>
      <w:r w:rsidRPr="00094E46">
        <w:rPr>
          <w:rFonts w:ascii="Arial" w:hAnsi="Arial" w:cs="Arial"/>
          <w:b/>
          <w:color w:val="222222"/>
          <w:sz w:val="21"/>
          <w:szCs w:val="21"/>
          <w:shd w:val="clear" w:color="auto" w:fill="FFFFFF"/>
        </w:rPr>
        <w:t>What is a fractal?</w:t>
      </w:r>
    </w:p>
    <w:p w:rsidR="00094E46" w:rsidRDefault="00094E46" w:rsidP="006E1E47">
      <w:pPr>
        <w:rPr>
          <w:rFonts w:ascii="Arial" w:hAnsi="Arial" w:cs="Arial"/>
          <w:color w:val="222222"/>
          <w:sz w:val="21"/>
          <w:szCs w:val="21"/>
          <w:shd w:val="clear" w:color="auto" w:fill="FFFFFF"/>
        </w:rPr>
      </w:pPr>
      <w:r>
        <w:rPr>
          <w:rFonts w:ascii="Arial" w:hAnsi="Arial" w:cs="Arial"/>
          <w:color w:val="222222"/>
          <w:shd w:val="clear" w:color="auto" w:fill="FFFFFF"/>
        </w:rPr>
        <w:t>A </w:t>
      </w:r>
      <w:r>
        <w:rPr>
          <w:rStyle w:val="Strong"/>
          <w:rFonts w:ascii="Arial" w:hAnsi="Arial" w:cs="Arial"/>
          <w:color w:val="222222"/>
          <w:shd w:val="clear" w:color="auto" w:fill="FFFFFF"/>
        </w:rPr>
        <w:t>fractal</w:t>
      </w:r>
      <w:r>
        <w:rPr>
          <w:rFonts w:ascii="Arial" w:hAnsi="Arial" w:cs="Arial"/>
          <w:color w:val="222222"/>
          <w:shd w:val="clear" w:color="auto" w:fill="FFFFFF"/>
        </w:rPr>
        <w:t xml:space="preserve"> is "a rough or fragmented geometric shape that can be subdivided in parts, each of which is (at least approximately) a reduced size copy of the whole". In other words, the shape one sees at one scale is approximately the same as that at another scale. The term was coined by Benoît Mandelbrot in 1967 and was derived from the Latin </w:t>
      </w:r>
      <w:proofErr w:type="spellStart"/>
      <w:r>
        <w:rPr>
          <w:rFonts w:ascii="Arial" w:hAnsi="Arial" w:cs="Arial"/>
          <w:color w:val="222222"/>
          <w:shd w:val="clear" w:color="auto" w:fill="FFFFFF"/>
        </w:rPr>
        <w:t>fractus</w:t>
      </w:r>
      <w:proofErr w:type="spellEnd"/>
      <w:r>
        <w:rPr>
          <w:rFonts w:ascii="Arial" w:hAnsi="Arial" w:cs="Arial"/>
          <w:color w:val="222222"/>
          <w:shd w:val="clear" w:color="auto" w:fill="FFFFFF"/>
        </w:rPr>
        <w:t xml:space="preserve"> meaning </w:t>
      </w:r>
      <w:r>
        <w:rPr>
          <w:rStyle w:val="Emphasis"/>
          <w:rFonts w:ascii="Arial" w:hAnsi="Arial" w:cs="Arial"/>
          <w:b/>
          <w:bCs/>
          <w:color w:val="222222"/>
          <w:shd w:val="clear" w:color="auto" w:fill="FFFFFF"/>
        </w:rPr>
        <w:t>broken or fractured</w:t>
      </w:r>
      <w:r>
        <w:rPr>
          <w:rFonts w:ascii="Arial" w:hAnsi="Arial" w:cs="Arial"/>
          <w:color w:val="222222"/>
          <w:shd w:val="clear" w:color="auto" w:fill="FFFFFF"/>
        </w:rPr>
        <w:t> (Mandelbrot, 1967, 1982).</w:t>
      </w:r>
    </w:p>
    <w:p w:rsidR="00094E46" w:rsidRDefault="00094E46" w:rsidP="006E1E47">
      <w:pPr>
        <w:rPr>
          <w:rFonts w:ascii="Arial" w:hAnsi="Arial" w:cs="Arial"/>
          <w:color w:val="222222"/>
          <w:sz w:val="21"/>
          <w:szCs w:val="21"/>
          <w:shd w:val="clear" w:color="auto" w:fill="FFFFFF"/>
        </w:rPr>
      </w:pPr>
    </w:p>
    <w:p w:rsidR="00094E46" w:rsidRPr="00094E46" w:rsidRDefault="006E1E47" w:rsidP="006E1E47">
      <w:pPr>
        <w:rPr>
          <w:rFonts w:ascii="Arial" w:hAnsi="Arial" w:cs="Arial"/>
          <w:b/>
          <w:color w:val="222222"/>
          <w:sz w:val="21"/>
          <w:szCs w:val="21"/>
          <w:shd w:val="clear" w:color="auto" w:fill="FFFFFF"/>
        </w:rPr>
      </w:pPr>
      <w:r w:rsidRPr="00094E46">
        <w:rPr>
          <w:rFonts w:ascii="Arial" w:hAnsi="Arial" w:cs="Arial"/>
          <w:b/>
          <w:color w:val="222222"/>
          <w:sz w:val="21"/>
          <w:szCs w:val="21"/>
          <w:shd w:val="clear" w:color="auto" w:fill="FFFFFF"/>
        </w:rPr>
        <w:t xml:space="preserve">What is Fractal dimension? </w:t>
      </w:r>
    </w:p>
    <w:p w:rsidR="00094E46" w:rsidRDefault="00094E46" w:rsidP="006E1E47">
      <w:pPr>
        <w:rPr>
          <w:rFonts w:ascii="Arial" w:hAnsi="Arial" w:cs="Arial"/>
          <w:color w:val="222222"/>
          <w:sz w:val="21"/>
          <w:szCs w:val="21"/>
          <w:shd w:val="clear" w:color="auto" w:fill="FFFFFF"/>
        </w:rPr>
      </w:pPr>
      <w:r>
        <w:rPr>
          <w:rFonts w:ascii="Arial" w:hAnsi="Arial" w:cs="Arial"/>
          <w:color w:val="222222"/>
          <w:shd w:val="clear" w:color="auto" w:fill="FFFFFF"/>
        </w:rPr>
        <w:t xml:space="preserve">A fractal dimension is an index for characterizing fractal patterns by quantifying their complexity as a ratio of the change in detail to the change in scale (Mandelbrot, 1975). Fractal dimension can be understood as follows. Suppose that we want to measure a curve with two </w:t>
      </w:r>
      <w:proofErr w:type="gramStart"/>
      <w:r>
        <w:rPr>
          <w:rFonts w:ascii="Arial" w:hAnsi="Arial" w:cs="Arial"/>
          <w:color w:val="222222"/>
          <w:shd w:val="clear" w:color="auto" w:fill="FFFFFF"/>
        </w:rPr>
        <w:t>different sizes</w:t>
      </w:r>
      <w:proofErr w:type="gramEnd"/>
      <w:r>
        <w:rPr>
          <w:rFonts w:ascii="Arial" w:hAnsi="Arial" w:cs="Arial"/>
          <w:color w:val="222222"/>
          <w:shd w:val="clear" w:color="auto" w:fill="FFFFFF"/>
        </w:rPr>
        <w:t xml:space="preserve"> of intervals, η</w:t>
      </w:r>
      <w:r>
        <w:rPr>
          <w:rFonts w:ascii="Arial" w:hAnsi="Arial" w:cs="Arial"/>
          <w:color w:val="222222"/>
          <w:shd w:val="clear" w:color="auto" w:fill="FFFFFF"/>
          <w:vertAlign w:val="subscript"/>
        </w:rPr>
        <w:t>0</w:t>
      </w:r>
      <w:r>
        <w:rPr>
          <w:rFonts w:ascii="Arial" w:hAnsi="Arial" w:cs="Arial"/>
          <w:color w:val="222222"/>
          <w:shd w:val="clear" w:color="auto" w:fill="FFFFFF"/>
        </w:rPr>
        <w:t xml:space="preserve"> and η, which can be seen as different scales.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there will be n</w:t>
      </w:r>
      <w:r>
        <w:rPr>
          <w:rFonts w:ascii="Arial" w:hAnsi="Arial" w:cs="Arial"/>
          <w:color w:val="222222"/>
          <w:shd w:val="clear" w:color="auto" w:fill="FFFFFF"/>
          <w:vertAlign w:val="subscript"/>
        </w:rPr>
        <w:t>0</w:t>
      </w:r>
      <w:r>
        <w:rPr>
          <w:rFonts w:ascii="Arial" w:hAnsi="Arial" w:cs="Arial"/>
          <w:color w:val="222222"/>
          <w:shd w:val="clear" w:color="auto" w:fill="FFFFFF"/>
        </w:rPr>
        <w:t> number of intervals using interval η</w:t>
      </w:r>
      <w:r>
        <w:rPr>
          <w:rFonts w:ascii="Arial" w:hAnsi="Arial" w:cs="Arial"/>
          <w:color w:val="222222"/>
          <w:shd w:val="clear" w:color="auto" w:fill="FFFFFF"/>
          <w:vertAlign w:val="subscript"/>
        </w:rPr>
        <w:t>0</w:t>
      </w:r>
      <w:r>
        <w:rPr>
          <w:rFonts w:ascii="Arial" w:hAnsi="Arial" w:cs="Arial"/>
          <w:color w:val="222222"/>
          <w:shd w:val="clear" w:color="auto" w:fill="FFFFFF"/>
        </w:rPr>
        <w:t xml:space="preserve"> to measure and n number of intervals using interval η to measure the length of the curve. Clearly, with different interval sizes we can capture different level of details and thus the measured length of the curve is different with </w:t>
      </w:r>
      <w:proofErr w:type="gramStart"/>
      <w:r>
        <w:rPr>
          <w:rFonts w:ascii="Arial" w:hAnsi="Arial" w:cs="Arial"/>
          <w:color w:val="222222"/>
          <w:shd w:val="clear" w:color="auto" w:fill="FFFFFF"/>
        </w:rPr>
        <w:t>different size</w:t>
      </w:r>
      <w:proofErr w:type="gramEnd"/>
      <w:r>
        <w:rPr>
          <w:rFonts w:ascii="Arial" w:hAnsi="Arial" w:cs="Arial"/>
          <w:color w:val="222222"/>
          <w:shd w:val="clear" w:color="auto" w:fill="FFFFFF"/>
        </w:rPr>
        <w:t xml:space="preserve"> of interval. </w:t>
      </w:r>
      <w:proofErr w:type="gramStart"/>
      <w:r>
        <w:rPr>
          <w:rFonts w:ascii="Arial" w:hAnsi="Arial" w:cs="Arial"/>
          <w:color w:val="222222"/>
          <w:shd w:val="clear" w:color="auto" w:fill="FFFFFF"/>
        </w:rPr>
        <w:t>Thus</w:t>
      </w:r>
      <w:proofErr w:type="gramEnd"/>
      <w:r>
        <w:rPr>
          <w:rFonts w:ascii="Arial" w:hAnsi="Arial" w:cs="Arial"/>
          <w:color w:val="222222"/>
          <w:shd w:val="clear" w:color="auto" w:fill="FFFFFF"/>
        </w:rPr>
        <w:t xml:space="preserve"> the estimates of the shoreline length with the above two intervals are n</w:t>
      </w:r>
      <w:r>
        <w:rPr>
          <w:rFonts w:ascii="Arial" w:hAnsi="Arial" w:cs="Arial"/>
          <w:color w:val="222222"/>
          <w:shd w:val="clear" w:color="auto" w:fill="FFFFFF"/>
          <w:vertAlign w:val="subscript"/>
        </w:rPr>
        <w:t>0</w:t>
      </w:r>
      <w:r>
        <w:rPr>
          <w:rFonts w:ascii="Arial" w:hAnsi="Arial" w:cs="Arial"/>
          <w:color w:val="222222"/>
          <w:shd w:val="clear" w:color="auto" w:fill="FFFFFF"/>
        </w:rPr>
        <w:t>η</w:t>
      </w:r>
      <w:r>
        <w:rPr>
          <w:rFonts w:ascii="Arial" w:hAnsi="Arial" w:cs="Arial"/>
          <w:color w:val="222222"/>
          <w:shd w:val="clear" w:color="auto" w:fill="FFFFFF"/>
          <w:vertAlign w:val="subscript"/>
        </w:rPr>
        <w:t>0</w:t>
      </w:r>
      <w:r>
        <w:rPr>
          <w:rFonts w:ascii="Arial" w:hAnsi="Arial" w:cs="Arial"/>
          <w:color w:val="222222"/>
          <w:shd w:val="clear" w:color="auto" w:fill="FFFFFF"/>
        </w:rPr>
        <w:t xml:space="preserve"> and </w:t>
      </w:r>
      <w:proofErr w:type="spellStart"/>
      <w:r>
        <w:rPr>
          <w:rFonts w:ascii="Arial" w:hAnsi="Arial" w:cs="Arial"/>
          <w:color w:val="222222"/>
          <w:shd w:val="clear" w:color="auto" w:fill="FFFFFF"/>
        </w:rPr>
        <w:t>nη</w:t>
      </w:r>
      <w:proofErr w:type="spellEnd"/>
      <w:r>
        <w:rPr>
          <w:rFonts w:ascii="Arial" w:hAnsi="Arial" w:cs="Arial"/>
          <w:color w:val="222222"/>
          <w:shd w:val="clear" w:color="auto" w:fill="FFFFFF"/>
        </w:rPr>
        <w:t>, respectively. Mandelbrot defines the fractal dimensionality (</w:t>
      </w:r>
      <w:proofErr w:type="spellStart"/>
      <w:r>
        <w:rPr>
          <w:rFonts w:ascii="Arial" w:hAnsi="Arial" w:cs="Arial"/>
          <w:color w:val="222222"/>
          <w:shd w:val="clear" w:color="auto" w:fill="FFFFFF"/>
        </w:rPr>
        <w:t>F</w:t>
      </w:r>
      <w:r>
        <w:rPr>
          <w:rFonts w:ascii="Arial" w:hAnsi="Arial" w:cs="Arial"/>
          <w:color w:val="222222"/>
          <w:shd w:val="clear" w:color="auto" w:fill="FFFFFF"/>
          <w:vertAlign w:val="subscript"/>
        </w:rPr>
        <w:t>d</w:t>
      </w:r>
      <w:proofErr w:type="spellEnd"/>
      <w:r>
        <w:rPr>
          <w:rFonts w:ascii="Arial" w:hAnsi="Arial" w:cs="Arial"/>
          <w:color w:val="222222"/>
          <w:shd w:val="clear" w:color="auto" w:fill="FFFFFF"/>
        </w:rPr>
        <w:t>) of the curve to be:</w:t>
      </w:r>
    </w:p>
    <w:p w:rsidR="006E1E47" w:rsidRPr="00094E46" w:rsidRDefault="006E1E47" w:rsidP="006E1E47">
      <w:pPr>
        <w:rPr>
          <w:rFonts w:ascii="Arial" w:hAnsi="Arial" w:cs="Arial"/>
          <w:b/>
          <w:color w:val="222222"/>
          <w:sz w:val="21"/>
          <w:szCs w:val="21"/>
          <w:shd w:val="clear" w:color="auto" w:fill="F9F9F9"/>
        </w:rPr>
      </w:pPr>
      <w:r w:rsidRPr="00094E46">
        <w:rPr>
          <w:rFonts w:ascii="Arial" w:hAnsi="Arial" w:cs="Arial"/>
          <w:b/>
          <w:color w:val="222222"/>
          <w:sz w:val="21"/>
          <w:szCs w:val="21"/>
          <w:shd w:val="clear" w:color="auto" w:fill="FFFFFF"/>
        </w:rPr>
        <w:t>How can one use F.D. to express the characteristic of patch shape across scales?</w:t>
      </w:r>
    </w:p>
    <w:p w:rsidR="00094E46" w:rsidRDefault="00094E46" w:rsidP="00094E46">
      <w:pPr>
        <w:pStyle w:val="NormalWeb"/>
        <w:shd w:val="clear" w:color="auto" w:fill="FFFFFF"/>
        <w:rPr>
          <w:rFonts w:ascii="Arial" w:hAnsi="Arial" w:cs="Arial"/>
          <w:color w:val="222222"/>
        </w:rPr>
      </w:pPr>
      <w:r>
        <w:rPr>
          <w:rFonts w:ascii="Arial" w:hAnsi="Arial" w:cs="Arial"/>
          <w:color w:val="222222"/>
        </w:rPr>
        <w:t> The implication is that the process creating the geographic features operates at similar modes across scales. This lends a convenience for geographers in understanding natural processes because understanding, even controlling, geographic processes becomes much easier if what we know at one scale can be simply applied to all other scales.</w:t>
      </w:r>
    </w:p>
    <w:p w:rsidR="00094E46" w:rsidRDefault="00094E46" w:rsidP="00094E46">
      <w:pPr>
        <w:pStyle w:val="NormalWeb"/>
        <w:shd w:val="clear" w:color="auto" w:fill="FFFFFF"/>
        <w:rPr>
          <w:rFonts w:ascii="Arial" w:hAnsi="Arial" w:cs="Arial"/>
          <w:color w:val="222222"/>
        </w:rPr>
      </w:pPr>
      <w:r>
        <w:rPr>
          <w:rFonts w:ascii="Arial" w:hAnsi="Arial" w:cs="Arial"/>
          <w:color w:val="222222"/>
        </w:rPr>
        <w:t xml:space="preserve">Geographic features display self-similarity only at a certain level. For example, sometimes coastal shorelines do display self-similarity but this self-similarity does not persist infinitely and across all scales. Thus, </w:t>
      </w:r>
      <w:proofErr w:type="gramStart"/>
      <w:r>
        <w:rPr>
          <w:rFonts w:ascii="Arial" w:hAnsi="Arial" w:cs="Arial"/>
          <w:color w:val="222222"/>
        </w:rPr>
        <w:t>a number of</w:t>
      </w:r>
      <w:proofErr w:type="gramEnd"/>
      <w:r>
        <w:rPr>
          <w:rFonts w:ascii="Arial" w:hAnsi="Arial" w:cs="Arial"/>
          <w:color w:val="222222"/>
        </w:rPr>
        <w:t xml:space="preserve"> geomorphologists rejected the notion of a constant </w:t>
      </w:r>
      <w:proofErr w:type="spellStart"/>
      <w:r>
        <w:rPr>
          <w:rStyle w:val="Emphasis"/>
          <w:rFonts w:ascii="Arial" w:hAnsi="Arial" w:cs="Arial"/>
          <w:color w:val="222222"/>
        </w:rPr>
        <w:t>F</w:t>
      </w:r>
      <w:r>
        <w:rPr>
          <w:rStyle w:val="Emphasis"/>
          <w:rFonts w:ascii="Arial" w:hAnsi="Arial" w:cs="Arial"/>
          <w:color w:val="222222"/>
          <w:vertAlign w:val="subscript"/>
        </w:rPr>
        <w:t>d</w:t>
      </w:r>
      <w:proofErr w:type="spellEnd"/>
      <w:r>
        <w:rPr>
          <w:rFonts w:ascii="Arial" w:hAnsi="Arial" w:cs="Arial"/>
          <w:color w:val="222222"/>
        </w:rPr>
        <w:t> in the natural landscape as a principle (</w:t>
      </w:r>
      <w:proofErr w:type="spellStart"/>
      <w:r>
        <w:rPr>
          <w:rFonts w:ascii="Arial" w:hAnsi="Arial" w:cs="Arial"/>
          <w:color w:val="222222"/>
        </w:rPr>
        <w:t>Hakanson</w:t>
      </w:r>
      <w:proofErr w:type="spellEnd"/>
      <w:r>
        <w:rPr>
          <w:rFonts w:ascii="Arial" w:hAnsi="Arial" w:cs="Arial"/>
          <w:color w:val="222222"/>
        </w:rPr>
        <w:t xml:space="preserve">, 1978 and </w:t>
      </w:r>
      <w:proofErr w:type="spellStart"/>
      <w:r>
        <w:rPr>
          <w:rFonts w:ascii="Arial" w:hAnsi="Arial" w:cs="Arial"/>
          <w:color w:val="222222"/>
        </w:rPr>
        <w:lastRenderedPageBreak/>
        <w:t>Scheidegger</w:t>
      </w:r>
      <w:proofErr w:type="spellEnd"/>
      <w:r>
        <w:rPr>
          <w:rFonts w:ascii="Arial" w:hAnsi="Arial" w:cs="Arial"/>
          <w:color w:val="222222"/>
        </w:rPr>
        <w:t>, 1970) but they do acknowledge that the performance of </w:t>
      </w:r>
      <w:proofErr w:type="spellStart"/>
      <w:r>
        <w:rPr>
          <w:rStyle w:val="Emphasis"/>
          <w:rFonts w:ascii="Arial" w:hAnsi="Arial" w:cs="Arial"/>
          <w:color w:val="222222"/>
        </w:rPr>
        <w:t>F</w:t>
      </w:r>
      <w:r>
        <w:rPr>
          <w:rStyle w:val="Emphasis"/>
          <w:rFonts w:ascii="Arial" w:hAnsi="Arial" w:cs="Arial"/>
          <w:color w:val="222222"/>
          <w:vertAlign w:val="subscript"/>
        </w:rPr>
        <w:t>d</w:t>
      </w:r>
      <w:proofErr w:type="spellEnd"/>
      <w:r>
        <w:rPr>
          <w:rFonts w:ascii="Arial" w:hAnsi="Arial" w:cs="Arial"/>
          <w:color w:val="222222"/>
        </w:rPr>
        <w:t> as a variable over various scales is useful in studying the nature of a real world linear feature. The ranges of scale over which the feature is self-similar provide a useful perspective.</w:t>
      </w:r>
    </w:p>
    <w:p w:rsidR="006E1E47" w:rsidRDefault="006E1E47" w:rsidP="006E1E47">
      <w:pPr>
        <w:rPr>
          <w:rFonts w:ascii="Arial" w:hAnsi="Arial" w:cs="Arial"/>
          <w:color w:val="222222"/>
          <w:sz w:val="21"/>
          <w:szCs w:val="21"/>
          <w:shd w:val="clear" w:color="auto" w:fill="F9F9F9"/>
        </w:rPr>
      </w:pPr>
    </w:p>
    <w:p w:rsidR="006E1E47" w:rsidRPr="00094E46" w:rsidRDefault="006E1E47" w:rsidP="006E1E47">
      <w:pPr>
        <w:rPr>
          <w:rFonts w:ascii="Arial" w:hAnsi="Arial" w:cs="Arial"/>
          <w:b/>
          <w:color w:val="222222"/>
          <w:sz w:val="21"/>
          <w:szCs w:val="21"/>
          <w:shd w:val="clear" w:color="auto" w:fill="F9F9F9"/>
        </w:rPr>
      </w:pPr>
      <w:r w:rsidRPr="00094E46">
        <w:rPr>
          <w:rFonts w:ascii="Arial" w:hAnsi="Arial" w:cs="Arial"/>
          <w:b/>
          <w:color w:val="222222"/>
          <w:sz w:val="21"/>
          <w:szCs w:val="21"/>
          <w:shd w:val="clear" w:color="auto" w:fill="F9F9F9"/>
        </w:rPr>
        <w:t>How would one interpret Shannon’s Evenness Index (entropy) value in the context of measuring diversity?</w:t>
      </w:r>
    </w:p>
    <w:p w:rsidR="006E1E47" w:rsidRDefault="00B74431" w:rsidP="006E1E47">
      <w:pPr>
        <w:rPr>
          <w:rFonts w:ascii="Arial" w:hAnsi="Arial" w:cs="Arial"/>
          <w:color w:val="222222"/>
          <w:sz w:val="21"/>
          <w:szCs w:val="21"/>
          <w:shd w:val="clear" w:color="auto" w:fill="F9F9F9"/>
        </w:rPr>
      </w:pPr>
      <w:r>
        <w:rPr>
          <w:rStyle w:val="Emphasis"/>
          <w:rFonts w:ascii="Arial" w:hAnsi="Arial" w:cs="Arial"/>
          <w:color w:val="222222"/>
          <w:shd w:val="clear" w:color="auto" w:fill="FFFFFF"/>
        </w:rPr>
        <w:t>H</w:t>
      </w:r>
      <w:r>
        <w:rPr>
          <w:rFonts w:ascii="Arial" w:hAnsi="Arial" w:cs="Arial"/>
          <w:color w:val="222222"/>
          <w:shd w:val="clear" w:color="auto" w:fill="FFFFFF"/>
        </w:rPr>
        <w:t> ranges from 0 to </w:t>
      </w:r>
      <w:r>
        <w:rPr>
          <w:rStyle w:val="Emphasis"/>
          <w:rFonts w:ascii="Arial" w:hAnsi="Arial" w:cs="Arial"/>
          <w:color w:val="222222"/>
          <w:shd w:val="clear" w:color="auto" w:fill="FFFFFF"/>
        </w:rPr>
        <w:t>ln(n)</w:t>
      </w:r>
      <w:r>
        <w:rPr>
          <w:rFonts w:ascii="Arial" w:hAnsi="Arial" w:cs="Arial"/>
          <w:color w:val="222222"/>
          <w:shd w:val="clear" w:color="auto" w:fill="FFFFFF"/>
        </w:rPr>
        <w:t> with a value of 0 meaning dominance by one attribute (or species) and </w:t>
      </w:r>
      <w:r>
        <w:rPr>
          <w:rStyle w:val="Emphasis"/>
          <w:rFonts w:ascii="Arial" w:hAnsi="Arial" w:cs="Arial"/>
          <w:color w:val="222222"/>
          <w:shd w:val="clear" w:color="auto" w:fill="FFFFFF"/>
        </w:rPr>
        <w:t>ln(n)</w:t>
      </w:r>
      <w:r>
        <w:rPr>
          <w:rFonts w:ascii="Arial" w:hAnsi="Arial" w:cs="Arial"/>
          <w:color w:val="222222"/>
          <w:shd w:val="clear" w:color="auto" w:fill="FFFFFF"/>
        </w:rPr>
        <w:t> meaning evenness, that is the area is equally occupied by several attributes (species). Clearly, there is a problem with this index because the up-bound is dependent on n so it is difficult to say what specific value will indicate evenness.</w:t>
      </w:r>
    </w:p>
    <w:p w:rsidR="006E1E47" w:rsidRDefault="006E1E47" w:rsidP="006E1E47">
      <w:pPr>
        <w:rPr>
          <w:rFonts w:ascii="Arial" w:hAnsi="Arial" w:cs="Arial"/>
          <w:color w:val="222222"/>
          <w:sz w:val="21"/>
          <w:szCs w:val="21"/>
          <w:shd w:val="clear" w:color="auto" w:fill="F9F9F9"/>
        </w:rPr>
      </w:pPr>
    </w:p>
    <w:p w:rsidR="006E1E47" w:rsidRPr="00B74431" w:rsidRDefault="006E1E47" w:rsidP="006E1E47">
      <w:pPr>
        <w:rPr>
          <w:rFonts w:ascii="Arial" w:hAnsi="Arial" w:cs="Arial"/>
          <w:b/>
          <w:color w:val="222222"/>
          <w:sz w:val="21"/>
          <w:szCs w:val="21"/>
          <w:shd w:val="clear" w:color="auto" w:fill="F9F9F9"/>
        </w:rPr>
      </w:pPr>
      <w:r w:rsidRPr="00B74431">
        <w:rPr>
          <w:rFonts w:ascii="Arial" w:hAnsi="Arial" w:cs="Arial"/>
          <w:b/>
          <w:color w:val="222222"/>
          <w:sz w:val="21"/>
          <w:szCs w:val="21"/>
          <w:shd w:val="clear" w:color="auto" w:fill="FFFFFF"/>
        </w:rPr>
        <w:t>Explain what Contagion measures and how to interpret its values.</w:t>
      </w:r>
    </w:p>
    <w:p w:rsidR="006E1E47" w:rsidRDefault="006E1E47" w:rsidP="006E1E47">
      <w:pPr>
        <w:rPr>
          <w:rFonts w:ascii="Arial" w:hAnsi="Arial" w:cs="Arial"/>
          <w:color w:val="222222"/>
          <w:sz w:val="21"/>
          <w:szCs w:val="21"/>
          <w:shd w:val="clear" w:color="auto" w:fill="F9F9F9"/>
        </w:rPr>
      </w:pPr>
    </w:p>
    <w:p w:rsidR="00B06D63" w:rsidRPr="00B06D63" w:rsidRDefault="00B06D63" w:rsidP="00B06D63">
      <w:pPr>
        <w:shd w:val="clear" w:color="auto" w:fill="FFFFFF"/>
        <w:spacing w:before="100" w:beforeAutospacing="1" w:after="100" w:afterAutospacing="1" w:line="240" w:lineRule="auto"/>
        <w:rPr>
          <w:rFonts w:ascii="Arial" w:eastAsia="Times New Roman" w:hAnsi="Arial" w:cs="Arial"/>
          <w:color w:val="222222"/>
          <w:sz w:val="24"/>
          <w:szCs w:val="24"/>
        </w:rPr>
      </w:pPr>
      <w:r w:rsidRPr="00B06D63">
        <w:rPr>
          <w:rFonts w:ascii="Arial" w:eastAsia="Times New Roman" w:hAnsi="Arial" w:cs="Arial"/>
          <w:color w:val="222222"/>
          <w:sz w:val="24"/>
          <w:szCs w:val="24"/>
        </w:rPr>
        <w:t>Contagion quantifies the degree to which the area is occupied by one attribute (Equation 20)</w:t>
      </w:r>
    </w:p>
    <w:p w:rsidR="00B06D63" w:rsidRPr="00B06D63" w:rsidRDefault="00B06D63" w:rsidP="00B06D63">
      <w:pPr>
        <w:shd w:val="clear" w:color="auto" w:fill="FFFFFF"/>
        <w:spacing w:beforeAutospacing="1" w:after="0" w:afterAutospacing="1" w:line="240" w:lineRule="auto"/>
        <w:jc w:val="center"/>
        <w:rPr>
          <w:rFonts w:ascii="Arial" w:eastAsia="Times New Roman" w:hAnsi="Arial" w:cs="Arial"/>
          <w:color w:val="222222"/>
          <w:sz w:val="24"/>
          <w:szCs w:val="24"/>
        </w:rPr>
      </w:pPr>
      <w:r w:rsidRPr="00B06D63">
        <w:rPr>
          <w:rFonts w:ascii="MathJax_Math-italic" w:eastAsia="Times New Roman" w:hAnsi="MathJax_Math-italic" w:cs="Arial"/>
          <w:color w:val="222222"/>
          <w:sz w:val="29"/>
          <w:szCs w:val="29"/>
          <w:bdr w:val="none" w:sz="0" w:space="0" w:color="auto" w:frame="1"/>
        </w:rPr>
        <w:t>C</w:t>
      </w:r>
      <w:r w:rsidRPr="00B06D63">
        <w:rPr>
          <w:rFonts w:ascii="MathJax_Main" w:eastAsia="Times New Roman" w:hAnsi="MathJax_Main" w:cs="Arial"/>
          <w:color w:val="222222"/>
          <w:sz w:val="29"/>
          <w:szCs w:val="29"/>
          <w:bdr w:val="none" w:sz="0" w:space="0" w:color="auto" w:frame="1"/>
        </w:rPr>
        <w:t>=2*</w:t>
      </w:r>
      <w:r w:rsidRPr="00B06D63">
        <w:rPr>
          <w:rFonts w:ascii="MathJax_Math-italic" w:eastAsia="Times New Roman" w:hAnsi="MathJax_Math-italic" w:cs="Arial"/>
          <w:color w:val="222222"/>
          <w:sz w:val="29"/>
          <w:szCs w:val="29"/>
          <w:bdr w:val="none" w:sz="0" w:space="0" w:color="auto" w:frame="1"/>
        </w:rPr>
        <w:t>ln</w:t>
      </w:r>
      <w:r w:rsidRPr="00B06D63">
        <w:rPr>
          <w:rFonts w:ascii="MathJax_Main" w:eastAsia="Times New Roman" w:hAnsi="MathJax_Main" w:cs="Arial"/>
          <w:color w:val="222222"/>
          <w:sz w:val="29"/>
          <w:szCs w:val="29"/>
          <w:bdr w:val="none" w:sz="0" w:space="0" w:color="auto" w:frame="1"/>
        </w:rPr>
        <w:t>(</w:t>
      </w:r>
      <w:r w:rsidRPr="00B06D63">
        <w:rPr>
          <w:rFonts w:ascii="MathJax_Math-italic" w:eastAsia="Times New Roman" w:hAnsi="MathJax_Math-italic" w:cs="Arial"/>
          <w:color w:val="222222"/>
          <w:sz w:val="29"/>
          <w:szCs w:val="29"/>
          <w:bdr w:val="none" w:sz="0" w:space="0" w:color="auto" w:frame="1"/>
        </w:rPr>
        <w:t>n</w:t>
      </w:r>
      <w:r w:rsidRPr="00B06D63">
        <w:rPr>
          <w:rFonts w:ascii="MathJax_Main" w:eastAsia="Times New Roman" w:hAnsi="MathJax_Main" w:cs="Arial"/>
          <w:color w:val="222222"/>
          <w:sz w:val="29"/>
          <w:szCs w:val="29"/>
          <w:bdr w:val="none" w:sz="0" w:space="0" w:color="auto" w:frame="1"/>
        </w:rPr>
        <w:t>)+</w:t>
      </w:r>
      <w:r w:rsidRPr="00B06D63">
        <w:rPr>
          <w:rFonts w:ascii="MathJax_Size2" w:eastAsia="Times New Roman" w:hAnsi="MathJax_Size2" w:cs="Arial"/>
          <w:color w:val="222222"/>
          <w:sz w:val="29"/>
          <w:szCs w:val="29"/>
          <w:bdr w:val="none" w:sz="0" w:space="0" w:color="auto" w:frame="1"/>
        </w:rPr>
        <w:t>∑</w:t>
      </w:r>
      <w:r w:rsidRPr="00B06D63">
        <w:rPr>
          <w:rFonts w:ascii="MathJax_Math-italic" w:eastAsia="Times New Roman" w:hAnsi="MathJax_Math-italic" w:cs="Arial"/>
          <w:color w:val="222222"/>
          <w:sz w:val="20"/>
          <w:szCs w:val="20"/>
          <w:bdr w:val="none" w:sz="0" w:space="0" w:color="auto" w:frame="1"/>
        </w:rPr>
        <w:t>i</w:t>
      </w:r>
      <w:r w:rsidRPr="00B06D63">
        <w:rPr>
          <w:rFonts w:ascii="MathJax_Main" w:eastAsia="Times New Roman" w:hAnsi="MathJax_Main" w:cs="Arial"/>
          <w:color w:val="222222"/>
          <w:sz w:val="20"/>
          <w:szCs w:val="20"/>
          <w:bdr w:val="none" w:sz="0" w:space="0" w:color="auto" w:frame="1"/>
        </w:rPr>
        <w:t>=1</w:t>
      </w:r>
      <w:r w:rsidRPr="00B06D63">
        <w:rPr>
          <w:rFonts w:ascii="MathJax_Math-italic" w:eastAsia="Times New Roman" w:hAnsi="MathJax_Math-italic" w:cs="Arial"/>
          <w:color w:val="222222"/>
          <w:sz w:val="20"/>
          <w:szCs w:val="20"/>
          <w:bdr w:val="none" w:sz="0" w:space="0" w:color="auto" w:frame="1"/>
        </w:rPr>
        <w:t>n</w:t>
      </w:r>
      <w:r w:rsidRPr="00B06D63">
        <w:rPr>
          <w:rFonts w:ascii="MathJax_Size2" w:eastAsia="Times New Roman" w:hAnsi="MathJax_Size2" w:cs="Arial"/>
          <w:color w:val="222222"/>
          <w:sz w:val="29"/>
          <w:szCs w:val="29"/>
          <w:bdr w:val="none" w:sz="0" w:space="0" w:color="auto" w:frame="1"/>
        </w:rPr>
        <w:t>∑</w:t>
      </w:r>
      <w:r w:rsidRPr="00B06D63">
        <w:rPr>
          <w:rFonts w:ascii="MathJax_Math-italic" w:eastAsia="Times New Roman" w:hAnsi="MathJax_Math-italic" w:cs="Arial"/>
          <w:color w:val="222222"/>
          <w:sz w:val="20"/>
          <w:szCs w:val="20"/>
          <w:bdr w:val="none" w:sz="0" w:space="0" w:color="auto" w:frame="1"/>
        </w:rPr>
        <w:t>j</w:t>
      </w:r>
      <w:r w:rsidRPr="00B06D63">
        <w:rPr>
          <w:rFonts w:ascii="MathJax_Main" w:eastAsia="Times New Roman" w:hAnsi="MathJax_Main" w:cs="Arial"/>
          <w:color w:val="222222"/>
          <w:sz w:val="20"/>
          <w:szCs w:val="20"/>
          <w:bdr w:val="none" w:sz="0" w:space="0" w:color="auto" w:frame="1"/>
        </w:rPr>
        <w:t>=1</w:t>
      </w:r>
      <w:r w:rsidRPr="00B06D63">
        <w:rPr>
          <w:rFonts w:ascii="MathJax_Math-italic" w:eastAsia="Times New Roman" w:hAnsi="MathJax_Math-italic" w:cs="Arial"/>
          <w:color w:val="222222"/>
          <w:sz w:val="20"/>
          <w:szCs w:val="20"/>
          <w:bdr w:val="none" w:sz="0" w:space="0" w:color="auto" w:frame="1"/>
        </w:rPr>
        <w:t>n</w:t>
      </w:r>
      <w:r w:rsidRPr="00B06D63">
        <w:rPr>
          <w:rFonts w:ascii="MathJax_Math-italic" w:eastAsia="Times New Roman" w:hAnsi="MathJax_Math-italic" w:cs="Arial"/>
          <w:color w:val="222222"/>
          <w:sz w:val="29"/>
          <w:szCs w:val="29"/>
          <w:bdr w:val="none" w:sz="0" w:space="0" w:color="auto" w:frame="1"/>
        </w:rPr>
        <w:t>P</w:t>
      </w:r>
      <w:r w:rsidRPr="00B06D63">
        <w:rPr>
          <w:rFonts w:ascii="MathJax_Math-italic" w:eastAsia="Times New Roman" w:hAnsi="MathJax_Math-italic" w:cs="Arial"/>
          <w:color w:val="222222"/>
          <w:sz w:val="20"/>
          <w:szCs w:val="20"/>
          <w:bdr w:val="none" w:sz="0" w:space="0" w:color="auto" w:frame="1"/>
        </w:rPr>
        <w:t>ij</w:t>
      </w:r>
      <w:r w:rsidRPr="00B06D63">
        <w:rPr>
          <w:rFonts w:ascii="MathJax_Main" w:eastAsia="Times New Roman" w:hAnsi="MathJax_Main" w:cs="Arial"/>
          <w:color w:val="222222"/>
          <w:sz w:val="29"/>
          <w:szCs w:val="29"/>
          <w:bdr w:val="none" w:sz="0" w:space="0" w:color="auto" w:frame="1"/>
        </w:rPr>
        <w:t>*</w:t>
      </w:r>
      <w:r w:rsidRPr="00B06D63">
        <w:rPr>
          <w:rFonts w:ascii="MathJax_Math-italic" w:eastAsia="Times New Roman" w:hAnsi="MathJax_Math-italic" w:cs="Arial"/>
          <w:color w:val="222222"/>
          <w:sz w:val="29"/>
          <w:szCs w:val="29"/>
          <w:bdr w:val="none" w:sz="0" w:space="0" w:color="auto" w:frame="1"/>
        </w:rPr>
        <w:t>ln</w:t>
      </w:r>
      <w:r w:rsidRPr="00B06D63">
        <w:rPr>
          <w:rFonts w:ascii="MathJax_Main" w:eastAsia="Times New Roman" w:hAnsi="MathJax_Main" w:cs="Arial"/>
          <w:color w:val="222222"/>
          <w:sz w:val="29"/>
          <w:szCs w:val="29"/>
          <w:bdr w:val="none" w:sz="0" w:space="0" w:color="auto" w:frame="1"/>
        </w:rPr>
        <w:t>(</w:t>
      </w:r>
      <w:r w:rsidRPr="00B06D63">
        <w:rPr>
          <w:rFonts w:ascii="MathJax_Math-italic" w:eastAsia="Times New Roman" w:hAnsi="MathJax_Math-italic" w:cs="Arial"/>
          <w:color w:val="222222"/>
          <w:sz w:val="29"/>
          <w:szCs w:val="29"/>
          <w:bdr w:val="none" w:sz="0" w:space="0" w:color="auto" w:frame="1"/>
        </w:rPr>
        <w:t>P</w:t>
      </w:r>
      <w:r w:rsidRPr="00B06D63">
        <w:rPr>
          <w:rFonts w:ascii="MathJax_Math-italic" w:eastAsia="Times New Roman" w:hAnsi="MathJax_Math-italic" w:cs="Arial"/>
          <w:color w:val="222222"/>
          <w:sz w:val="20"/>
          <w:szCs w:val="20"/>
          <w:bdr w:val="none" w:sz="0" w:space="0" w:color="auto" w:frame="1"/>
        </w:rPr>
        <w:t>ij</w:t>
      </w:r>
      <w:r w:rsidRPr="00B06D63">
        <w:rPr>
          <w:rFonts w:ascii="MathJax_Main" w:eastAsia="Times New Roman" w:hAnsi="MathJax_Main" w:cs="Arial"/>
          <w:color w:val="222222"/>
          <w:sz w:val="29"/>
          <w:szCs w:val="29"/>
          <w:bdr w:val="none" w:sz="0" w:space="0" w:color="auto" w:frame="1"/>
        </w:rPr>
        <w:t>)</w:t>
      </w:r>
      <w:r w:rsidRPr="00B06D63">
        <w:rPr>
          <w:rFonts w:ascii="Arial" w:eastAsia="Times New Roman" w:hAnsi="Arial" w:cs="Arial"/>
          <w:color w:val="222222"/>
          <w:sz w:val="24"/>
          <w:szCs w:val="24"/>
          <w:bdr w:val="none" w:sz="0" w:space="0" w:color="auto" w:frame="1"/>
        </w:rPr>
        <w:t>C=2*ln(n)+∑i=1n∑j=1nPij*ln(</w:t>
      </w:r>
      <w:proofErr w:type="gramStart"/>
      <w:r w:rsidRPr="00B06D63">
        <w:rPr>
          <w:rFonts w:ascii="Arial" w:eastAsia="Times New Roman" w:hAnsi="Arial" w:cs="Arial"/>
          <w:color w:val="222222"/>
          <w:sz w:val="24"/>
          <w:szCs w:val="24"/>
          <w:bdr w:val="none" w:sz="0" w:space="0" w:color="auto" w:frame="1"/>
        </w:rPr>
        <w:t>Pij)</w:t>
      </w:r>
      <w:r w:rsidRPr="00B06D63">
        <w:rPr>
          <w:rFonts w:ascii="Arial" w:eastAsia="Times New Roman" w:hAnsi="Arial" w:cs="Arial"/>
          <w:color w:val="222222"/>
          <w:sz w:val="24"/>
          <w:szCs w:val="24"/>
        </w:rPr>
        <w:t>   </w:t>
      </w:r>
      <w:proofErr w:type="gramEnd"/>
      <w:r w:rsidRPr="00B06D63">
        <w:rPr>
          <w:rFonts w:ascii="Arial" w:eastAsia="Times New Roman" w:hAnsi="Arial" w:cs="Arial"/>
          <w:color w:val="222222"/>
          <w:sz w:val="24"/>
          <w:szCs w:val="24"/>
        </w:rPr>
        <w:t>   (Equation 20)</w:t>
      </w:r>
    </w:p>
    <w:p w:rsidR="00B06D63" w:rsidRPr="00B06D63" w:rsidRDefault="00B06D63" w:rsidP="00B06D63">
      <w:pPr>
        <w:shd w:val="clear" w:color="auto" w:fill="FFFFFF"/>
        <w:spacing w:before="100" w:beforeAutospacing="1" w:after="100" w:afterAutospacing="1" w:line="240" w:lineRule="auto"/>
        <w:rPr>
          <w:rFonts w:ascii="Arial" w:eastAsia="Times New Roman" w:hAnsi="Arial" w:cs="Arial"/>
          <w:color w:val="222222"/>
          <w:sz w:val="24"/>
          <w:szCs w:val="24"/>
        </w:rPr>
      </w:pPr>
      <w:r w:rsidRPr="00B06D63">
        <w:rPr>
          <w:rFonts w:ascii="Arial" w:eastAsia="Times New Roman" w:hAnsi="Arial" w:cs="Arial"/>
          <w:color w:val="222222"/>
          <w:sz w:val="24"/>
          <w:szCs w:val="24"/>
        </w:rPr>
        <w:t>where </w:t>
      </w:r>
      <w:r w:rsidRPr="00B06D63">
        <w:rPr>
          <w:rFonts w:ascii="Arial" w:eastAsia="Times New Roman" w:hAnsi="Arial" w:cs="Arial"/>
          <w:color w:val="222222"/>
          <w:sz w:val="24"/>
          <w:szCs w:val="24"/>
        </w:rPr>
        <w:br/>
      </w:r>
      <w:proofErr w:type="spellStart"/>
      <w:r w:rsidRPr="00B06D63">
        <w:rPr>
          <w:rFonts w:ascii="Arial" w:eastAsia="Times New Roman" w:hAnsi="Arial" w:cs="Arial"/>
          <w:i/>
          <w:iCs/>
          <w:color w:val="222222"/>
          <w:sz w:val="24"/>
          <w:szCs w:val="24"/>
        </w:rPr>
        <w:t>P</w:t>
      </w:r>
      <w:r w:rsidRPr="00B06D63">
        <w:rPr>
          <w:rFonts w:ascii="Arial" w:eastAsia="Times New Roman" w:hAnsi="Arial" w:cs="Arial"/>
          <w:i/>
          <w:iCs/>
          <w:color w:val="222222"/>
          <w:sz w:val="24"/>
          <w:szCs w:val="24"/>
          <w:vertAlign w:val="subscript"/>
        </w:rPr>
        <w:t>ij</w:t>
      </w:r>
      <w:proofErr w:type="spellEnd"/>
      <w:r w:rsidRPr="00B06D63">
        <w:rPr>
          <w:rFonts w:ascii="Arial" w:eastAsia="Times New Roman" w:hAnsi="Arial" w:cs="Arial"/>
          <w:color w:val="222222"/>
          <w:sz w:val="24"/>
          <w:szCs w:val="24"/>
        </w:rPr>
        <w:t> is the percentage of times that attribute </w:t>
      </w:r>
      <w:proofErr w:type="spellStart"/>
      <w:r w:rsidRPr="00B06D63">
        <w:rPr>
          <w:rFonts w:ascii="Arial" w:eastAsia="Times New Roman" w:hAnsi="Arial" w:cs="Arial"/>
          <w:i/>
          <w:iCs/>
          <w:color w:val="222222"/>
          <w:sz w:val="24"/>
          <w:szCs w:val="24"/>
        </w:rPr>
        <w:t>i</w:t>
      </w:r>
      <w:proofErr w:type="spellEnd"/>
      <w:r w:rsidRPr="00B06D63">
        <w:rPr>
          <w:rFonts w:ascii="Arial" w:eastAsia="Times New Roman" w:hAnsi="Arial" w:cs="Arial"/>
          <w:color w:val="222222"/>
          <w:sz w:val="24"/>
          <w:szCs w:val="24"/>
        </w:rPr>
        <w:t> is adjacent to attribute </w:t>
      </w:r>
      <w:r w:rsidRPr="00B06D63">
        <w:rPr>
          <w:rFonts w:ascii="Arial" w:eastAsia="Times New Roman" w:hAnsi="Arial" w:cs="Arial"/>
          <w:i/>
          <w:iCs/>
          <w:color w:val="222222"/>
          <w:sz w:val="24"/>
          <w:szCs w:val="24"/>
        </w:rPr>
        <w:t>j</w:t>
      </w:r>
      <w:r w:rsidRPr="00B06D63">
        <w:rPr>
          <w:rFonts w:ascii="Arial" w:eastAsia="Times New Roman" w:hAnsi="Arial" w:cs="Arial"/>
          <w:color w:val="222222"/>
          <w:sz w:val="24"/>
          <w:szCs w:val="24"/>
        </w:rPr>
        <w:t>. </w:t>
      </w:r>
      <w:r w:rsidRPr="00B06D63">
        <w:rPr>
          <w:rFonts w:ascii="Arial" w:eastAsia="Times New Roman" w:hAnsi="Arial" w:cs="Arial"/>
          <w:color w:val="222222"/>
          <w:sz w:val="24"/>
          <w:szCs w:val="24"/>
        </w:rPr>
        <w:br/>
      </w:r>
      <w:r w:rsidRPr="00B06D63">
        <w:rPr>
          <w:rFonts w:ascii="Arial" w:eastAsia="Times New Roman" w:hAnsi="Arial" w:cs="Arial"/>
          <w:i/>
          <w:iCs/>
          <w:color w:val="222222"/>
          <w:sz w:val="24"/>
          <w:szCs w:val="24"/>
        </w:rPr>
        <w:t>C</w:t>
      </w:r>
      <w:r w:rsidRPr="00B06D63">
        <w:rPr>
          <w:rFonts w:ascii="Arial" w:eastAsia="Times New Roman" w:hAnsi="Arial" w:cs="Arial"/>
          <w:color w:val="222222"/>
          <w:sz w:val="24"/>
          <w:szCs w:val="24"/>
        </w:rPr>
        <w:t> has a range of </w:t>
      </w:r>
      <w:r w:rsidRPr="00B06D63">
        <w:rPr>
          <w:rFonts w:ascii="Arial" w:eastAsia="Times New Roman" w:hAnsi="Arial" w:cs="Arial"/>
          <w:i/>
          <w:iCs/>
          <w:color w:val="222222"/>
          <w:sz w:val="24"/>
          <w:szCs w:val="24"/>
        </w:rPr>
        <w:t>0</w:t>
      </w:r>
      <w:r w:rsidRPr="00B06D63">
        <w:rPr>
          <w:rFonts w:ascii="Arial" w:eastAsia="Times New Roman" w:hAnsi="Arial" w:cs="Arial"/>
          <w:color w:val="222222"/>
          <w:sz w:val="24"/>
          <w:szCs w:val="24"/>
        </w:rPr>
        <w:t> to </w:t>
      </w:r>
      <w:r w:rsidRPr="00B06D63">
        <w:rPr>
          <w:rFonts w:ascii="Arial" w:eastAsia="Times New Roman" w:hAnsi="Arial" w:cs="Arial"/>
          <w:i/>
          <w:iCs/>
          <w:color w:val="222222"/>
          <w:sz w:val="24"/>
          <w:szCs w:val="24"/>
        </w:rPr>
        <w:t>2*ln(n)</w:t>
      </w:r>
      <w:r w:rsidRPr="00B06D63">
        <w:rPr>
          <w:rFonts w:ascii="Arial" w:eastAsia="Times New Roman" w:hAnsi="Arial" w:cs="Arial"/>
          <w:color w:val="222222"/>
          <w:sz w:val="24"/>
          <w:szCs w:val="24"/>
        </w:rPr>
        <w:t>. With 0 it means the landscape is dissected into many small patches. With </w:t>
      </w:r>
      <w:r w:rsidRPr="00B06D63">
        <w:rPr>
          <w:rFonts w:ascii="Arial" w:eastAsia="Times New Roman" w:hAnsi="Arial" w:cs="Arial"/>
          <w:i/>
          <w:iCs/>
          <w:color w:val="222222"/>
          <w:sz w:val="24"/>
          <w:szCs w:val="24"/>
        </w:rPr>
        <w:t>2*ln(n)</w:t>
      </w:r>
      <w:r w:rsidRPr="00B06D63">
        <w:rPr>
          <w:rFonts w:ascii="Arial" w:eastAsia="Times New Roman" w:hAnsi="Arial" w:cs="Arial"/>
          <w:color w:val="222222"/>
          <w:sz w:val="24"/>
          <w:szCs w:val="24"/>
        </w:rPr>
        <w:t> it means that the sample area is occupied by one attribute (maximum clumping).</w:t>
      </w:r>
    </w:p>
    <w:p w:rsidR="006E1E47" w:rsidRDefault="006E1E47" w:rsidP="006E1E47">
      <w:pPr>
        <w:rPr>
          <w:rFonts w:ascii="Arial" w:hAnsi="Arial" w:cs="Arial"/>
          <w:color w:val="222222"/>
          <w:sz w:val="21"/>
          <w:szCs w:val="21"/>
          <w:shd w:val="clear" w:color="auto" w:fill="F9F9F9"/>
        </w:rPr>
      </w:pPr>
    </w:p>
    <w:p w:rsidR="006E1E47" w:rsidRPr="00B06D63" w:rsidRDefault="006E1E47" w:rsidP="006E1E47">
      <w:pPr>
        <w:rPr>
          <w:rFonts w:ascii="Arial" w:hAnsi="Arial" w:cs="Arial"/>
          <w:b/>
          <w:color w:val="222222"/>
          <w:sz w:val="21"/>
          <w:szCs w:val="21"/>
          <w:shd w:val="clear" w:color="auto" w:fill="F9F9F9"/>
        </w:rPr>
      </w:pPr>
      <w:r w:rsidRPr="00B06D63">
        <w:rPr>
          <w:rFonts w:ascii="Arial" w:hAnsi="Arial" w:cs="Arial"/>
          <w:b/>
          <w:color w:val="222222"/>
          <w:sz w:val="21"/>
          <w:szCs w:val="21"/>
          <w:shd w:val="clear" w:color="auto" w:fill="F9F9F9"/>
        </w:rPr>
        <w:t>In defining edginess, how would one define the weight associated with each edge?</w:t>
      </w:r>
    </w:p>
    <w:p w:rsidR="00B06D63" w:rsidRPr="00B06D63" w:rsidRDefault="00B06D63" w:rsidP="00B06D63">
      <w:pPr>
        <w:shd w:val="clear" w:color="auto" w:fill="FFFFFF"/>
        <w:spacing w:before="100" w:beforeAutospacing="1" w:after="100" w:afterAutospacing="1" w:line="240" w:lineRule="auto"/>
        <w:rPr>
          <w:rFonts w:ascii="Arial" w:eastAsia="Times New Roman" w:hAnsi="Arial" w:cs="Arial"/>
          <w:color w:val="222222"/>
          <w:sz w:val="24"/>
          <w:szCs w:val="24"/>
        </w:rPr>
      </w:pPr>
      <w:r w:rsidRPr="00B06D63">
        <w:rPr>
          <w:rFonts w:ascii="Arial" w:eastAsia="Times New Roman" w:hAnsi="Arial" w:cs="Arial"/>
          <w:color w:val="222222"/>
          <w:sz w:val="24"/>
          <w:szCs w:val="24"/>
        </w:rPr>
        <w:t>Juxtaposition is a measure of edginess (the weighted length of edges) surrounding a center patch (or pixel).</w:t>
      </w:r>
    </w:p>
    <w:p w:rsidR="00B06D63" w:rsidRPr="00B06D63" w:rsidRDefault="00B06D63" w:rsidP="00B06D63">
      <w:pPr>
        <w:shd w:val="clear" w:color="auto" w:fill="FFFFFF"/>
        <w:spacing w:beforeAutospacing="1" w:after="0" w:afterAutospacing="1" w:line="240" w:lineRule="auto"/>
        <w:jc w:val="center"/>
        <w:rPr>
          <w:rFonts w:ascii="Arial" w:eastAsia="Times New Roman" w:hAnsi="Arial" w:cs="Arial"/>
          <w:color w:val="222222"/>
          <w:sz w:val="24"/>
          <w:szCs w:val="24"/>
        </w:rPr>
      </w:pPr>
      <w:r w:rsidRPr="00B06D63">
        <w:rPr>
          <w:rFonts w:ascii="MathJax_Math-italic" w:eastAsia="Times New Roman" w:hAnsi="MathJax_Math-italic" w:cs="Arial"/>
          <w:color w:val="222222"/>
          <w:sz w:val="29"/>
          <w:szCs w:val="29"/>
          <w:bdr w:val="none" w:sz="0" w:space="0" w:color="auto" w:frame="1"/>
        </w:rPr>
        <w:t>J</w:t>
      </w:r>
      <w:r w:rsidRPr="00B06D63">
        <w:rPr>
          <w:rFonts w:ascii="MathJax_Main" w:eastAsia="Times New Roman" w:hAnsi="MathJax_Main" w:cs="Arial"/>
          <w:color w:val="222222"/>
          <w:sz w:val="29"/>
          <w:szCs w:val="29"/>
          <w:bdr w:val="none" w:sz="0" w:space="0" w:color="auto" w:frame="1"/>
        </w:rPr>
        <w:t>=</w:t>
      </w:r>
      <w:r w:rsidRPr="00B06D63">
        <w:rPr>
          <w:rFonts w:ascii="MathJax_Size2" w:eastAsia="Times New Roman" w:hAnsi="MathJax_Size2" w:cs="Arial"/>
          <w:color w:val="222222"/>
          <w:sz w:val="29"/>
          <w:szCs w:val="29"/>
          <w:bdr w:val="none" w:sz="0" w:space="0" w:color="auto" w:frame="1"/>
        </w:rPr>
        <w:t>∑</w:t>
      </w:r>
      <w:r w:rsidRPr="00B06D63">
        <w:rPr>
          <w:rFonts w:ascii="MathJax_Math-italic" w:eastAsia="Times New Roman" w:hAnsi="MathJax_Math-italic" w:cs="Arial"/>
          <w:color w:val="222222"/>
          <w:sz w:val="20"/>
          <w:szCs w:val="20"/>
          <w:bdr w:val="none" w:sz="0" w:space="0" w:color="auto" w:frame="1"/>
        </w:rPr>
        <w:t>l</w:t>
      </w:r>
      <w:r w:rsidRPr="00B06D63">
        <w:rPr>
          <w:rFonts w:ascii="MathJax_Main" w:eastAsia="Times New Roman" w:hAnsi="MathJax_Main" w:cs="Arial"/>
          <w:color w:val="222222"/>
          <w:sz w:val="20"/>
          <w:szCs w:val="20"/>
          <w:bdr w:val="none" w:sz="0" w:space="0" w:color="auto" w:frame="1"/>
        </w:rPr>
        <w:t>=18</w:t>
      </w:r>
      <w:r w:rsidRPr="00B06D63">
        <w:rPr>
          <w:rFonts w:ascii="MathJax_Math-italic" w:eastAsia="Times New Roman" w:hAnsi="MathJax_Math-italic" w:cs="Arial"/>
          <w:color w:val="222222"/>
          <w:sz w:val="29"/>
          <w:szCs w:val="29"/>
          <w:bdr w:val="none" w:sz="0" w:space="0" w:color="auto" w:frame="1"/>
        </w:rPr>
        <w:t>q</w:t>
      </w:r>
      <w:r w:rsidRPr="00B06D63">
        <w:rPr>
          <w:rFonts w:ascii="MathJax_Math-italic" w:eastAsia="Times New Roman" w:hAnsi="MathJax_Math-italic" w:cs="Arial"/>
          <w:color w:val="222222"/>
          <w:sz w:val="20"/>
          <w:szCs w:val="20"/>
          <w:bdr w:val="none" w:sz="0" w:space="0" w:color="auto" w:frame="1"/>
        </w:rPr>
        <w:t>l</w:t>
      </w:r>
      <w:r w:rsidRPr="00B06D63">
        <w:rPr>
          <w:rFonts w:ascii="MathJax_Main" w:eastAsia="Times New Roman" w:hAnsi="MathJax_Main" w:cs="Arial"/>
          <w:color w:val="222222"/>
          <w:sz w:val="29"/>
          <w:szCs w:val="29"/>
          <w:bdr w:val="none" w:sz="0" w:space="0" w:color="auto" w:frame="1"/>
        </w:rPr>
        <w:t>*</w:t>
      </w:r>
      <w:r w:rsidRPr="00B06D63">
        <w:rPr>
          <w:rFonts w:ascii="MathJax_Math-italic" w:eastAsia="Times New Roman" w:hAnsi="MathJax_Math-italic" w:cs="Arial"/>
          <w:color w:val="222222"/>
          <w:sz w:val="29"/>
          <w:szCs w:val="29"/>
          <w:bdr w:val="none" w:sz="0" w:space="0" w:color="auto" w:frame="1"/>
        </w:rPr>
        <w:t>w</w:t>
      </w:r>
      <w:r w:rsidRPr="00B06D63">
        <w:rPr>
          <w:rFonts w:ascii="MathJax_Math-italic" w:eastAsia="Times New Roman" w:hAnsi="MathJax_Math-italic" w:cs="Arial"/>
          <w:color w:val="222222"/>
          <w:sz w:val="20"/>
          <w:szCs w:val="20"/>
          <w:bdr w:val="none" w:sz="0" w:space="0" w:color="auto" w:frame="1"/>
        </w:rPr>
        <w:t>ij</w:t>
      </w:r>
      <w:r w:rsidRPr="00B06D63">
        <w:rPr>
          <w:rFonts w:ascii="MathJax_Main" w:eastAsia="Times New Roman" w:hAnsi="MathJax_Main" w:cs="Arial"/>
          <w:color w:val="222222"/>
          <w:sz w:val="29"/>
          <w:szCs w:val="29"/>
          <w:bdr w:val="none" w:sz="0" w:space="0" w:color="auto" w:frame="1"/>
        </w:rPr>
        <w:t>12</w:t>
      </w:r>
      <w:r w:rsidRPr="00B06D63">
        <w:rPr>
          <w:rFonts w:ascii="Arial" w:eastAsia="Times New Roman" w:hAnsi="Arial" w:cs="Arial"/>
          <w:color w:val="222222"/>
          <w:sz w:val="24"/>
          <w:szCs w:val="24"/>
          <w:bdr w:val="none" w:sz="0" w:space="0" w:color="auto" w:frame="1"/>
        </w:rPr>
        <w:t>J=∑l=18ql*wij12</w:t>
      </w:r>
      <w:r w:rsidRPr="00B06D63">
        <w:rPr>
          <w:rFonts w:ascii="Arial" w:eastAsia="Times New Roman" w:hAnsi="Arial" w:cs="Arial"/>
          <w:color w:val="222222"/>
          <w:sz w:val="24"/>
          <w:szCs w:val="24"/>
        </w:rPr>
        <w:t>   </w:t>
      </w:r>
      <w:proofErr w:type="gramStart"/>
      <w:r w:rsidRPr="00B06D63">
        <w:rPr>
          <w:rFonts w:ascii="Arial" w:eastAsia="Times New Roman" w:hAnsi="Arial" w:cs="Arial"/>
          <w:color w:val="222222"/>
          <w:sz w:val="24"/>
          <w:szCs w:val="24"/>
        </w:rPr>
        <w:t>   (</w:t>
      </w:r>
      <w:proofErr w:type="gramEnd"/>
      <w:r w:rsidRPr="00B06D63">
        <w:rPr>
          <w:rFonts w:ascii="Arial" w:eastAsia="Times New Roman" w:hAnsi="Arial" w:cs="Arial"/>
          <w:color w:val="222222"/>
          <w:sz w:val="24"/>
          <w:szCs w:val="24"/>
        </w:rPr>
        <w:t>Equation 22)</w:t>
      </w:r>
    </w:p>
    <w:p w:rsidR="00B06D63" w:rsidRPr="00B06D63" w:rsidRDefault="00B06D63" w:rsidP="00B06D63">
      <w:pPr>
        <w:shd w:val="clear" w:color="auto" w:fill="FFFFFF"/>
        <w:spacing w:before="100" w:beforeAutospacing="1" w:after="100" w:afterAutospacing="1" w:line="240" w:lineRule="auto"/>
        <w:rPr>
          <w:rFonts w:ascii="Arial" w:eastAsia="Times New Roman" w:hAnsi="Arial" w:cs="Arial"/>
          <w:color w:val="222222"/>
          <w:sz w:val="24"/>
          <w:szCs w:val="24"/>
        </w:rPr>
      </w:pPr>
      <w:r w:rsidRPr="00B06D63">
        <w:rPr>
          <w:rFonts w:ascii="Arial" w:eastAsia="Times New Roman" w:hAnsi="Arial" w:cs="Arial"/>
          <w:color w:val="222222"/>
          <w:sz w:val="24"/>
          <w:szCs w:val="24"/>
        </w:rPr>
        <w:t>where</w:t>
      </w:r>
      <w:r w:rsidRPr="00B06D63">
        <w:rPr>
          <w:rFonts w:ascii="Arial" w:eastAsia="Times New Roman" w:hAnsi="Arial" w:cs="Arial"/>
          <w:color w:val="222222"/>
          <w:sz w:val="24"/>
          <w:szCs w:val="24"/>
        </w:rPr>
        <w:br/>
      </w:r>
      <w:proofErr w:type="spellStart"/>
      <w:r w:rsidRPr="00B06D63">
        <w:rPr>
          <w:rFonts w:ascii="Arial" w:eastAsia="Times New Roman" w:hAnsi="Arial" w:cs="Arial"/>
          <w:i/>
          <w:iCs/>
          <w:color w:val="222222"/>
          <w:sz w:val="24"/>
          <w:szCs w:val="24"/>
        </w:rPr>
        <w:t>w</w:t>
      </w:r>
      <w:r w:rsidRPr="00B06D63">
        <w:rPr>
          <w:rFonts w:ascii="Arial" w:eastAsia="Times New Roman" w:hAnsi="Arial" w:cs="Arial"/>
          <w:i/>
          <w:iCs/>
          <w:color w:val="222222"/>
          <w:sz w:val="24"/>
          <w:szCs w:val="24"/>
          <w:vertAlign w:val="subscript"/>
        </w:rPr>
        <w:t>ij</w:t>
      </w:r>
      <w:proofErr w:type="spellEnd"/>
      <w:r w:rsidRPr="00B06D63">
        <w:rPr>
          <w:rFonts w:ascii="Arial" w:eastAsia="Times New Roman" w:hAnsi="Arial" w:cs="Arial"/>
          <w:color w:val="222222"/>
          <w:sz w:val="24"/>
          <w:szCs w:val="24"/>
        </w:rPr>
        <w:t> is the relative “quality” given to the edges between attributes </w:t>
      </w:r>
      <w:proofErr w:type="spellStart"/>
      <w:r w:rsidRPr="00B06D63">
        <w:rPr>
          <w:rFonts w:ascii="Arial" w:eastAsia="Times New Roman" w:hAnsi="Arial" w:cs="Arial"/>
          <w:i/>
          <w:iCs/>
          <w:color w:val="222222"/>
          <w:sz w:val="24"/>
          <w:szCs w:val="24"/>
        </w:rPr>
        <w:t>i</w:t>
      </w:r>
      <w:proofErr w:type="spellEnd"/>
      <w:r w:rsidRPr="00B06D63">
        <w:rPr>
          <w:rFonts w:ascii="Arial" w:eastAsia="Times New Roman" w:hAnsi="Arial" w:cs="Arial"/>
          <w:color w:val="222222"/>
          <w:sz w:val="24"/>
          <w:szCs w:val="24"/>
        </w:rPr>
        <w:t> and </w:t>
      </w:r>
      <w:r w:rsidRPr="00B06D63">
        <w:rPr>
          <w:rFonts w:ascii="Arial" w:eastAsia="Times New Roman" w:hAnsi="Arial" w:cs="Arial"/>
          <w:i/>
          <w:iCs/>
          <w:color w:val="222222"/>
          <w:sz w:val="24"/>
          <w:szCs w:val="24"/>
        </w:rPr>
        <w:t>j</w:t>
      </w:r>
      <w:r w:rsidRPr="00B06D63">
        <w:rPr>
          <w:rFonts w:ascii="Arial" w:eastAsia="Times New Roman" w:hAnsi="Arial" w:cs="Arial"/>
          <w:color w:val="222222"/>
          <w:sz w:val="24"/>
          <w:szCs w:val="24"/>
        </w:rPr>
        <w:t>. The specific value of </w:t>
      </w:r>
      <w:proofErr w:type="spellStart"/>
      <w:r w:rsidRPr="00B06D63">
        <w:rPr>
          <w:rFonts w:ascii="Arial" w:eastAsia="Times New Roman" w:hAnsi="Arial" w:cs="Arial"/>
          <w:i/>
          <w:iCs/>
          <w:color w:val="222222"/>
          <w:sz w:val="24"/>
          <w:szCs w:val="24"/>
        </w:rPr>
        <w:t>w</w:t>
      </w:r>
      <w:r w:rsidRPr="00B06D63">
        <w:rPr>
          <w:rFonts w:ascii="Arial" w:eastAsia="Times New Roman" w:hAnsi="Arial" w:cs="Arial"/>
          <w:i/>
          <w:iCs/>
          <w:color w:val="222222"/>
          <w:sz w:val="24"/>
          <w:szCs w:val="24"/>
          <w:vertAlign w:val="subscript"/>
        </w:rPr>
        <w:t>ij</w:t>
      </w:r>
      <w:proofErr w:type="spellEnd"/>
      <w:r w:rsidRPr="00B06D63">
        <w:rPr>
          <w:rFonts w:ascii="Arial" w:eastAsia="Times New Roman" w:hAnsi="Arial" w:cs="Arial"/>
          <w:color w:val="222222"/>
          <w:sz w:val="24"/>
          <w:szCs w:val="24"/>
        </w:rPr>
        <w:t> </w:t>
      </w:r>
      <w:r w:rsidRPr="00B06D63">
        <w:rPr>
          <w:rFonts w:ascii="Arial" w:eastAsia="Times New Roman" w:hAnsi="Arial" w:cs="Arial"/>
          <w:i/>
          <w:color w:val="222222"/>
          <w:sz w:val="24"/>
          <w:szCs w:val="24"/>
          <w:u w:val="single"/>
        </w:rPr>
        <w:t>very much depends on the ecology of the study</w:t>
      </w:r>
      <w:r w:rsidRPr="00B06D63">
        <w:rPr>
          <w:rFonts w:ascii="Arial" w:eastAsia="Times New Roman" w:hAnsi="Arial" w:cs="Arial"/>
          <w:color w:val="222222"/>
          <w:sz w:val="24"/>
          <w:szCs w:val="24"/>
        </w:rPr>
        <w:t>. For example, in the case of studying the habitat of eagles, you want to find out in the landscape the edginess which is preferred by the eagles. In this case, you might give edges between forest and lake a high weight because eagles like to have their nesting place (forests) close to food sources (fishes in lakes), a low weight for edges with urban areas.</w:t>
      </w:r>
      <w:r w:rsidRPr="00B06D63">
        <w:rPr>
          <w:rFonts w:ascii="Arial" w:eastAsia="Times New Roman" w:hAnsi="Arial" w:cs="Arial"/>
          <w:color w:val="222222"/>
          <w:sz w:val="24"/>
          <w:szCs w:val="24"/>
        </w:rPr>
        <w:br/>
      </w:r>
      <w:r w:rsidRPr="00B06D63">
        <w:rPr>
          <w:rFonts w:ascii="Arial" w:eastAsia="Times New Roman" w:hAnsi="Arial" w:cs="Arial"/>
          <w:i/>
          <w:iCs/>
          <w:color w:val="222222"/>
          <w:sz w:val="24"/>
          <w:szCs w:val="24"/>
        </w:rPr>
        <w:t>q</w:t>
      </w:r>
      <w:r w:rsidRPr="00B06D63">
        <w:rPr>
          <w:rFonts w:ascii="Arial" w:eastAsia="Times New Roman" w:hAnsi="Arial" w:cs="Arial"/>
          <w:color w:val="222222"/>
          <w:sz w:val="24"/>
          <w:szCs w:val="24"/>
        </w:rPr>
        <w:t xml:space="preserve"> is the ranking of adjacency. For patches, it can be the length of the shared boundary </w:t>
      </w:r>
      <w:r w:rsidRPr="00B06D63">
        <w:rPr>
          <w:rFonts w:ascii="Arial" w:eastAsia="Times New Roman" w:hAnsi="Arial" w:cs="Arial"/>
          <w:color w:val="222222"/>
          <w:sz w:val="24"/>
          <w:szCs w:val="24"/>
        </w:rPr>
        <w:lastRenderedPageBreak/>
        <w:t>between attributes </w:t>
      </w:r>
      <w:proofErr w:type="spellStart"/>
      <w:r w:rsidRPr="00B06D63">
        <w:rPr>
          <w:rFonts w:ascii="Arial" w:eastAsia="Times New Roman" w:hAnsi="Arial" w:cs="Arial"/>
          <w:i/>
          <w:iCs/>
          <w:color w:val="222222"/>
          <w:sz w:val="24"/>
          <w:szCs w:val="24"/>
        </w:rPr>
        <w:t>i</w:t>
      </w:r>
      <w:proofErr w:type="spellEnd"/>
      <w:r w:rsidRPr="00B06D63">
        <w:rPr>
          <w:rFonts w:ascii="Arial" w:eastAsia="Times New Roman" w:hAnsi="Arial" w:cs="Arial"/>
          <w:color w:val="222222"/>
          <w:sz w:val="24"/>
          <w:szCs w:val="24"/>
        </w:rPr>
        <w:t> and </w:t>
      </w:r>
      <w:r w:rsidRPr="00B06D63">
        <w:rPr>
          <w:rFonts w:ascii="Arial" w:eastAsia="Times New Roman" w:hAnsi="Arial" w:cs="Arial"/>
          <w:i/>
          <w:iCs/>
          <w:color w:val="222222"/>
          <w:sz w:val="24"/>
          <w:szCs w:val="24"/>
        </w:rPr>
        <w:t>j</w:t>
      </w:r>
      <w:r w:rsidRPr="00B06D63">
        <w:rPr>
          <w:rFonts w:ascii="Arial" w:eastAsia="Times New Roman" w:hAnsi="Arial" w:cs="Arial"/>
          <w:color w:val="222222"/>
          <w:sz w:val="24"/>
          <w:szCs w:val="24"/>
        </w:rPr>
        <w:t>. For pixels, </w:t>
      </w:r>
      <w:r w:rsidRPr="00B06D63">
        <w:rPr>
          <w:rFonts w:ascii="Arial" w:eastAsia="Times New Roman" w:hAnsi="Arial" w:cs="Arial"/>
          <w:i/>
          <w:iCs/>
          <w:color w:val="222222"/>
          <w:sz w:val="24"/>
          <w:szCs w:val="24"/>
        </w:rPr>
        <w:t>q</w:t>
      </w:r>
      <w:r w:rsidRPr="00B06D63">
        <w:rPr>
          <w:rFonts w:ascii="Arial" w:eastAsia="Times New Roman" w:hAnsi="Arial" w:cs="Arial"/>
          <w:color w:val="222222"/>
          <w:sz w:val="24"/>
          <w:szCs w:val="24"/>
        </w:rPr>
        <w:t> is 2 for two pixels with the horizontal or vertical connection and 1 for diagonal connection.</w:t>
      </w:r>
    </w:p>
    <w:p w:rsidR="006E1E47" w:rsidRDefault="006E1E47"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6E1E47" w:rsidRPr="00B06D63" w:rsidRDefault="006E1E47" w:rsidP="006E1E47">
      <w:pPr>
        <w:rPr>
          <w:rFonts w:ascii="Arial" w:hAnsi="Arial" w:cs="Arial"/>
          <w:b/>
          <w:color w:val="222222"/>
          <w:sz w:val="21"/>
          <w:szCs w:val="21"/>
          <w:shd w:val="clear" w:color="auto" w:fill="F9F9F9"/>
        </w:rPr>
      </w:pPr>
    </w:p>
    <w:p w:rsidR="006E1E47" w:rsidRPr="00B06D63" w:rsidRDefault="006E1E47" w:rsidP="006E1E47">
      <w:pPr>
        <w:rPr>
          <w:rFonts w:ascii="Arial" w:hAnsi="Arial" w:cs="Arial"/>
          <w:b/>
          <w:color w:val="222222"/>
          <w:sz w:val="21"/>
          <w:szCs w:val="21"/>
          <w:shd w:val="clear" w:color="auto" w:fill="F9F9F9"/>
        </w:rPr>
      </w:pPr>
      <w:r w:rsidRPr="00B06D63">
        <w:rPr>
          <w:rFonts w:ascii="Arial" w:hAnsi="Arial" w:cs="Arial"/>
          <w:b/>
          <w:color w:val="222222"/>
          <w:sz w:val="21"/>
          <w:szCs w:val="21"/>
          <w:shd w:val="clear" w:color="auto" w:fill="FFFFFF"/>
        </w:rPr>
        <w:t>What is MAUP? Why should we study it?</w:t>
      </w:r>
    </w:p>
    <w:p w:rsidR="006E1E47" w:rsidRDefault="00B06D63" w:rsidP="006E1E47">
      <w:pPr>
        <w:rPr>
          <w:rFonts w:ascii="Arial" w:hAnsi="Arial" w:cs="Arial"/>
          <w:color w:val="222222"/>
          <w:shd w:val="clear" w:color="auto" w:fill="FFFFFF"/>
        </w:rPr>
      </w:pPr>
      <w:bookmarkStart w:id="0" w:name="_GoBack"/>
      <w:r>
        <w:rPr>
          <w:rFonts w:ascii="Arial" w:hAnsi="Arial" w:cs="Arial"/>
          <w:color w:val="222222"/>
          <w:shd w:val="clear" w:color="auto" w:fill="FFFFFF"/>
        </w:rPr>
        <w:t>Modifiable area unit problem</w:t>
      </w:r>
      <w:bookmarkEnd w:id="0"/>
      <w:r>
        <w:rPr>
          <w:rFonts w:ascii="Arial" w:hAnsi="Arial" w:cs="Arial"/>
          <w:color w:val="222222"/>
          <w:shd w:val="clear" w:color="auto" w:fill="FFFFFF"/>
        </w:rPr>
        <w:t xml:space="preserve"> (MAUP) refers to situation that different statistical results (characterizations) are obtained from the same set of data when the supporting area units are group differently.</w:t>
      </w:r>
    </w:p>
    <w:p w:rsidR="00B06D63" w:rsidRDefault="00B06D63" w:rsidP="006E1E47">
      <w:pPr>
        <w:rPr>
          <w:rFonts w:ascii="Arial" w:hAnsi="Arial" w:cs="Arial"/>
          <w:color w:val="222222"/>
          <w:sz w:val="21"/>
          <w:szCs w:val="21"/>
          <w:shd w:val="clear" w:color="auto" w:fill="F9F9F9"/>
        </w:rPr>
      </w:pPr>
    </w:p>
    <w:p w:rsidR="006E1E47" w:rsidRPr="00B06D63" w:rsidRDefault="006E1E47" w:rsidP="006E1E47">
      <w:pPr>
        <w:rPr>
          <w:rFonts w:ascii="Arial" w:hAnsi="Arial" w:cs="Arial"/>
          <w:b/>
          <w:color w:val="222222"/>
          <w:sz w:val="21"/>
          <w:szCs w:val="21"/>
          <w:shd w:val="clear" w:color="auto" w:fill="F9F9F9"/>
        </w:rPr>
      </w:pPr>
      <w:r w:rsidRPr="00B06D63">
        <w:rPr>
          <w:rFonts w:ascii="Arial" w:hAnsi="Arial" w:cs="Arial"/>
          <w:b/>
          <w:color w:val="222222"/>
          <w:sz w:val="21"/>
          <w:szCs w:val="21"/>
          <w:shd w:val="clear" w:color="auto" w:fill="F9F9F9"/>
        </w:rPr>
        <w:t>What are the two effects causing MAUP?</w:t>
      </w:r>
    </w:p>
    <w:p w:rsidR="00B06D63" w:rsidRPr="00B06D63" w:rsidRDefault="00B06D63" w:rsidP="00B06D63">
      <w:pPr>
        <w:shd w:val="clear" w:color="auto" w:fill="FFFFFF"/>
        <w:spacing w:before="100" w:beforeAutospacing="1" w:after="100" w:afterAutospacing="1" w:line="240" w:lineRule="auto"/>
        <w:rPr>
          <w:rFonts w:ascii="Arial" w:eastAsia="Times New Roman" w:hAnsi="Arial" w:cs="Arial"/>
          <w:color w:val="222222"/>
          <w:sz w:val="24"/>
          <w:szCs w:val="24"/>
        </w:rPr>
      </w:pPr>
      <w:r w:rsidRPr="00B06D63">
        <w:rPr>
          <w:rFonts w:ascii="Arial" w:eastAsia="Times New Roman" w:hAnsi="Arial" w:cs="Arial"/>
          <w:color w:val="222222"/>
          <w:sz w:val="24"/>
          <w:szCs w:val="24"/>
        </w:rPr>
        <w:t xml:space="preserve">There are two operations which cause MAUP. These two operations are often referred to as the effects in discussing MAUP. In </w:t>
      </w:r>
      <w:proofErr w:type="gramStart"/>
      <w:r w:rsidRPr="00B06D63">
        <w:rPr>
          <w:rFonts w:ascii="Arial" w:eastAsia="Times New Roman" w:hAnsi="Arial" w:cs="Arial"/>
          <w:color w:val="222222"/>
          <w:sz w:val="24"/>
          <w:szCs w:val="24"/>
        </w:rPr>
        <w:t>fact</w:t>
      </w:r>
      <w:proofErr w:type="gramEnd"/>
      <w:r w:rsidRPr="00B06D63">
        <w:rPr>
          <w:rFonts w:ascii="Arial" w:eastAsia="Times New Roman" w:hAnsi="Arial" w:cs="Arial"/>
          <w:color w:val="222222"/>
          <w:sz w:val="24"/>
          <w:szCs w:val="24"/>
        </w:rPr>
        <w:t xml:space="preserve"> these are not the effects rather they are the processes which created MAUP. These “effects” are: the scale effect and the zoning effects.</w:t>
      </w:r>
    </w:p>
    <w:p w:rsidR="00B06D63" w:rsidRPr="00B06D63" w:rsidRDefault="00B06D63" w:rsidP="00B06D63">
      <w:pPr>
        <w:shd w:val="clear" w:color="auto" w:fill="FFFFFF"/>
        <w:spacing w:before="100" w:beforeAutospacing="1" w:after="100" w:afterAutospacing="1" w:line="240" w:lineRule="auto"/>
        <w:rPr>
          <w:rFonts w:ascii="Arial" w:eastAsia="Times New Roman" w:hAnsi="Arial" w:cs="Arial"/>
          <w:color w:val="222222"/>
          <w:sz w:val="24"/>
          <w:szCs w:val="24"/>
        </w:rPr>
      </w:pPr>
      <w:r w:rsidRPr="00B06D63">
        <w:rPr>
          <w:rFonts w:ascii="Arial" w:eastAsia="Times New Roman" w:hAnsi="Arial" w:cs="Arial"/>
          <w:color w:val="222222"/>
          <w:sz w:val="24"/>
          <w:szCs w:val="24"/>
        </w:rPr>
        <w:t>The </w:t>
      </w:r>
      <w:r w:rsidRPr="00B06D63">
        <w:rPr>
          <w:rFonts w:ascii="Arial" w:eastAsia="Times New Roman" w:hAnsi="Arial" w:cs="Arial"/>
          <w:b/>
          <w:bCs/>
          <w:i/>
          <w:iCs/>
          <w:color w:val="222222"/>
          <w:sz w:val="24"/>
          <w:szCs w:val="24"/>
        </w:rPr>
        <w:t>scale effect </w:t>
      </w:r>
      <w:r w:rsidRPr="00B06D63">
        <w:rPr>
          <w:rFonts w:ascii="Arial" w:eastAsia="Times New Roman" w:hAnsi="Arial" w:cs="Arial"/>
          <w:color w:val="222222"/>
          <w:sz w:val="24"/>
          <w:szCs w:val="24"/>
        </w:rPr>
        <w:t xml:space="preserve">is the tendency for different statistical results to be obtained from the same set of data when the information is grouped at </w:t>
      </w:r>
      <w:proofErr w:type="gramStart"/>
      <w:r w:rsidRPr="00B06D63">
        <w:rPr>
          <w:rFonts w:ascii="Arial" w:eastAsia="Times New Roman" w:hAnsi="Arial" w:cs="Arial"/>
          <w:color w:val="222222"/>
          <w:sz w:val="24"/>
          <w:szCs w:val="24"/>
        </w:rPr>
        <w:t>different levels</w:t>
      </w:r>
      <w:proofErr w:type="gramEnd"/>
      <w:r w:rsidRPr="00B06D63">
        <w:rPr>
          <w:rFonts w:ascii="Arial" w:eastAsia="Times New Roman" w:hAnsi="Arial" w:cs="Arial"/>
          <w:color w:val="222222"/>
          <w:sz w:val="24"/>
          <w:szCs w:val="24"/>
        </w:rPr>
        <w:t xml:space="preserve"> of spatial resolution (e.g., enumeration areas to census tracts to cities to states) (The vertical direction in Figure 4).</w:t>
      </w:r>
    </w:p>
    <w:p w:rsidR="00B06D63" w:rsidRPr="00B06D63" w:rsidRDefault="00B06D63" w:rsidP="00B06D63">
      <w:pPr>
        <w:shd w:val="clear" w:color="auto" w:fill="FFFFFF"/>
        <w:spacing w:before="100" w:beforeAutospacing="1" w:after="100" w:afterAutospacing="1" w:line="240" w:lineRule="auto"/>
        <w:rPr>
          <w:rFonts w:ascii="Arial" w:eastAsia="Times New Roman" w:hAnsi="Arial" w:cs="Arial"/>
          <w:color w:val="222222"/>
          <w:sz w:val="24"/>
          <w:szCs w:val="24"/>
        </w:rPr>
      </w:pPr>
      <w:r w:rsidRPr="00B06D63">
        <w:rPr>
          <w:rFonts w:ascii="Arial" w:eastAsia="Times New Roman" w:hAnsi="Arial" w:cs="Arial"/>
          <w:color w:val="222222"/>
          <w:sz w:val="24"/>
          <w:szCs w:val="24"/>
        </w:rPr>
        <w:t>The</w:t>
      </w:r>
      <w:r w:rsidRPr="00B06D63">
        <w:rPr>
          <w:rFonts w:ascii="Arial" w:eastAsia="Times New Roman" w:hAnsi="Arial" w:cs="Arial"/>
          <w:b/>
          <w:bCs/>
          <w:i/>
          <w:iCs/>
          <w:color w:val="222222"/>
          <w:sz w:val="24"/>
          <w:szCs w:val="24"/>
        </w:rPr>
        <w:t> aggregation or zoning effect</w:t>
      </w:r>
      <w:r w:rsidRPr="00B06D63">
        <w:rPr>
          <w:rFonts w:ascii="Arial" w:eastAsia="Times New Roman" w:hAnsi="Arial" w:cs="Arial"/>
          <w:color w:val="222222"/>
          <w:sz w:val="24"/>
          <w:szCs w:val="24"/>
        </w:rPr>
        <w:t xml:space="preserve"> is the variability in statistical results obtained as a function of the </w:t>
      </w:r>
      <w:proofErr w:type="gramStart"/>
      <w:r w:rsidRPr="00B06D63">
        <w:rPr>
          <w:rFonts w:ascii="Arial" w:eastAsia="Times New Roman" w:hAnsi="Arial" w:cs="Arial"/>
          <w:color w:val="222222"/>
          <w:sz w:val="24"/>
          <w:szCs w:val="24"/>
        </w:rPr>
        <w:t>various ways</w:t>
      </w:r>
      <w:proofErr w:type="gramEnd"/>
      <w:r w:rsidRPr="00B06D63">
        <w:rPr>
          <w:rFonts w:ascii="Arial" w:eastAsia="Times New Roman" w:hAnsi="Arial" w:cs="Arial"/>
          <w:color w:val="222222"/>
          <w:sz w:val="24"/>
          <w:szCs w:val="24"/>
        </w:rPr>
        <w:t xml:space="preserve"> these units can be grouped at a given scale (The horizontal direction in Figure 4). A good example of this is “gerrymandering” which the </w:t>
      </w:r>
      <w:proofErr w:type="spellStart"/>
      <w:r w:rsidRPr="00B06D63">
        <w:rPr>
          <w:rFonts w:ascii="Arial" w:eastAsia="Times New Roman" w:hAnsi="Arial" w:cs="Arial"/>
          <w:color w:val="222222"/>
          <w:sz w:val="24"/>
          <w:szCs w:val="24"/>
        </w:rPr>
        <w:t>practioners</w:t>
      </w:r>
      <w:proofErr w:type="spellEnd"/>
      <w:r w:rsidRPr="00B06D63">
        <w:rPr>
          <w:rFonts w:ascii="Arial" w:eastAsia="Times New Roman" w:hAnsi="Arial" w:cs="Arial"/>
          <w:color w:val="222222"/>
          <w:sz w:val="24"/>
          <w:szCs w:val="24"/>
        </w:rPr>
        <w:t xml:space="preserve"> try to rearrange the grouping of blocks to obtain different election outcomes.</w:t>
      </w:r>
    </w:p>
    <w:p w:rsidR="006E1E47" w:rsidRDefault="006E1E47"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6E1E47" w:rsidRPr="00B06D63" w:rsidRDefault="006E1E47" w:rsidP="006E1E47">
      <w:pPr>
        <w:rPr>
          <w:rFonts w:ascii="Arial" w:hAnsi="Arial" w:cs="Arial"/>
          <w:b/>
          <w:color w:val="222222"/>
          <w:sz w:val="21"/>
          <w:szCs w:val="21"/>
          <w:shd w:val="clear" w:color="auto" w:fill="F9F9F9"/>
        </w:rPr>
      </w:pPr>
      <w:r w:rsidRPr="00B06D63">
        <w:rPr>
          <w:rFonts w:ascii="Arial" w:hAnsi="Arial" w:cs="Arial"/>
          <w:b/>
          <w:color w:val="222222"/>
          <w:sz w:val="21"/>
          <w:szCs w:val="21"/>
          <w:shd w:val="clear" w:color="auto" w:fill="FFFFFF"/>
        </w:rPr>
        <w:t>What are the ways to reduce the impact of MAUP?</w:t>
      </w:r>
    </w:p>
    <w:p w:rsidR="006E1E47" w:rsidRDefault="00175A66" w:rsidP="006E1E47">
      <w:pPr>
        <w:rPr>
          <w:rFonts w:ascii="Arial" w:hAnsi="Arial" w:cs="Arial"/>
          <w:color w:val="222222"/>
          <w:sz w:val="21"/>
          <w:szCs w:val="21"/>
          <w:shd w:val="clear" w:color="auto" w:fill="F9F9F9"/>
        </w:rPr>
      </w:pPr>
      <w:r>
        <w:rPr>
          <w:rFonts w:ascii="Arial" w:hAnsi="Arial" w:cs="Arial"/>
          <w:color w:val="222222"/>
          <w:sz w:val="21"/>
          <w:szCs w:val="21"/>
          <w:shd w:val="clear" w:color="auto" w:fill="F9F9F9"/>
        </w:rPr>
        <w:t xml:space="preserve">1 basic entity approach </w:t>
      </w:r>
    </w:p>
    <w:p w:rsidR="00175A66" w:rsidRDefault="00F17203" w:rsidP="006E1E47">
      <w:pPr>
        <w:rPr>
          <w:rFonts w:ascii="Arial" w:hAnsi="Arial" w:cs="Arial"/>
          <w:color w:val="222222"/>
          <w:shd w:val="clear" w:color="auto" w:fill="FFFFFF"/>
        </w:rPr>
      </w:pPr>
      <w:r>
        <w:rPr>
          <w:rFonts w:ascii="Arial" w:hAnsi="Arial" w:cs="Arial"/>
          <w:color w:val="222222"/>
          <w:shd w:val="clear" w:color="auto" w:fill="FFFFFF"/>
        </w:rPr>
        <w:t>As we can see, MAUP is really related to the division of the area or the grouping of spatial units. One basic way to minimize this problem is to use the natural boundaries of objects. For example, we are going to assess the evaporation of different land surfaces we certainly will delineate the objects based on the nature of their evaporation. In this case, we will separate the forests from the grasslands, and the lakes or rivers from land surfaces.</w:t>
      </w:r>
    </w:p>
    <w:p w:rsidR="00175A66" w:rsidRDefault="00175A66" w:rsidP="006E1E47">
      <w:pPr>
        <w:rPr>
          <w:rFonts w:ascii="Arial" w:hAnsi="Arial" w:cs="Arial"/>
          <w:color w:val="222222"/>
          <w:shd w:val="clear" w:color="auto" w:fill="FFFFFF"/>
        </w:rPr>
      </w:pPr>
      <w:r>
        <w:rPr>
          <w:rFonts w:ascii="Arial" w:hAnsi="Arial" w:cs="Arial"/>
          <w:color w:val="222222"/>
          <w:shd w:val="clear" w:color="auto" w:fill="FFFFFF"/>
        </w:rPr>
        <w:t xml:space="preserve">2 optimal zoning approach </w:t>
      </w:r>
    </w:p>
    <w:p w:rsidR="00175A66" w:rsidRDefault="00175A66" w:rsidP="006E1E47">
      <w:pPr>
        <w:rPr>
          <w:rFonts w:ascii="Arial" w:hAnsi="Arial" w:cs="Arial"/>
          <w:color w:val="222222"/>
          <w:shd w:val="clear" w:color="auto" w:fill="FFFFFF"/>
        </w:rPr>
      </w:pPr>
      <w:r>
        <w:rPr>
          <w:rFonts w:ascii="Arial" w:hAnsi="Arial" w:cs="Arial"/>
          <w:color w:val="222222"/>
          <w:shd w:val="clear" w:color="auto" w:fill="FFFFFF"/>
        </w:rPr>
        <w:lastRenderedPageBreak/>
        <w:t>Another approach, which might be useful in social science is that we try to minimize within zone variability and maximize between zone variability when we divide the area up or group the units into large ones. There are many statistical techniques out for this purpose (Zhu, 2008).</w:t>
      </w:r>
    </w:p>
    <w:p w:rsidR="00175A66" w:rsidRDefault="00175A66" w:rsidP="006E1E47">
      <w:pPr>
        <w:rPr>
          <w:rFonts w:ascii="Arial" w:hAnsi="Arial" w:cs="Arial"/>
          <w:color w:val="222222"/>
          <w:shd w:val="clear" w:color="auto" w:fill="FFFFFF"/>
        </w:rPr>
      </w:pPr>
    </w:p>
    <w:p w:rsidR="00175A66" w:rsidRDefault="00175A66" w:rsidP="006E1E47">
      <w:pPr>
        <w:rPr>
          <w:rFonts w:ascii="Arial" w:hAnsi="Arial" w:cs="Arial"/>
          <w:color w:val="222222"/>
          <w:shd w:val="clear" w:color="auto" w:fill="FFFFFF"/>
        </w:rPr>
      </w:pPr>
      <w:r>
        <w:rPr>
          <w:rFonts w:ascii="Arial" w:hAnsi="Arial" w:cs="Arial"/>
          <w:color w:val="222222"/>
          <w:shd w:val="clear" w:color="auto" w:fill="FFFFFF"/>
        </w:rPr>
        <w:t xml:space="preserve">3 Sensitivity analysis approach </w:t>
      </w:r>
    </w:p>
    <w:p w:rsidR="00175A66" w:rsidRDefault="00175A66" w:rsidP="006E1E47">
      <w:pPr>
        <w:rPr>
          <w:rFonts w:ascii="Arial" w:hAnsi="Arial" w:cs="Arial"/>
          <w:color w:val="222222"/>
          <w:shd w:val="clear" w:color="auto" w:fill="FFFFFF"/>
        </w:rPr>
      </w:pPr>
      <w:r>
        <w:rPr>
          <w:rFonts w:ascii="Arial" w:hAnsi="Arial" w:cs="Arial"/>
          <w:color w:val="222222"/>
          <w:shd w:val="clear" w:color="auto" w:fill="FFFFFF"/>
        </w:rPr>
        <w:t xml:space="preserve">not always the last one to try, is to examine the variability of the results of </w:t>
      </w:r>
      <w:proofErr w:type="gramStart"/>
      <w:r>
        <w:rPr>
          <w:rFonts w:ascii="Arial" w:hAnsi="Arial" w:cs="Arial"/>
          <w:color w:val="222222"/>
          <w:shd w:val="clear" w:color="auto" w:fill="FFFFFF"/>
        </w:rPr>
        <w:t>different ways</w:t>
      </w:r>
      <w:proofErr w:type="gramEnd"/>
      <w:r>
        <w:rPr>
          <w:rFonts w:ascii="Arial" w:hAnsi="Arial" w:cs="Arial"/>
          <w:color w:val="222222"/>
          <w:shd w:val="clear" w:color="auto" w:fill="FFFFFF"/>
        </w:rPr>
        <w:t xml:space="preserve"> of grouping or dividing. This will provide us the sense of how variable the results are. In addition, one must assess the sensitivity of our decision to these effects based on these results and one must also understand its impacts on the outputs. I personally would suggest you do sensitivity analysis every time you encounter grouping or dividing units, which means that almost every time you work with spatial data, you need to do this. For examples of these types of analysis, see Smith et al. (2006) and Zhu (2008).</w:t>
      </w:r>
    </w:p>
    <w:p w:rsidR="00175A66" w:rsidRDefault="00175A66"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6E1E47" w:rsidRPr="006E1E47" w:rsidRDefault="006E1E47" w:rsidP="006E1E47">
      <w:pPr>
        <w:rPr>
          <w:rFonts w:ascii="Arial" w:hAnsi="Arial" w:cs="Arial"/>
          <w:color w:val="222222"/>
          <w:sz w:val="21"/>
          <w:szCs w:val="21"/>
          <w:shd w:val="clear" w:color="auto" w:fill="F9F9F9"/>
        </w:rPr>
      </w:pPr>
    </w:p>
    <w:p w:rsidR="006E1E47" w:rsidRDefault="006E1E47" w:rsidP="006E1E47">
      <w:pPr>
        <w:rPr>
          <w:rFonts w:ascii="Arial" w:hAnsi="Arial" w:cs="Arial"/>
          <w:color w:val="222222"/>
          <w:sz w:val="21"/>
          <w:szCs w:val="21"/>
          <w:shd w:val="clear" w:color="auto" w:fill="F9F9F9"/>
        </w:rPr>
      </w:pPr>
    </w:p>
    <w:p w:rsidR="006E1E47" w:rsidRPr="006E1E47" w:rsidRDefault="006E1E47" w:rsidP="006E1E47"/>
    <w:sectPr w:rsidR="006E1E47" w:rsidRPr="006E1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E47"/>
    <w:rsid w:val="000504CE"/>
    <w:rsid w:val="00075135"/>
    <w:rsid w:val="00094E46"/>
    <w:rsid w:val="00175A66"/>
    <w:rsid w:val="00510571"/>
    <w:rsid w:val="00600E95"/>
    <w:rsid w:val="006E1E47"/>
    <w:rsid w:val="007E76A7"/>
    <w:rsid w:val="00AF2BF3"/>
    <w:rsid w:val="00B06D63"/>
    <w:rsid w:val="00B74431"/>
    <w:rsid w:val="00DD0392"/>
    <w:rsid w:val="00E5145B"/>
    <w:rsid w:val="00F17203"/>
    <w:rsid w:val="00F92C80"/>
    <w:rsid w:val="00FA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09B2"/>
  <w15:chartTrackingRefBased/>
  <w15:docId w15:val="{E01E5160-3406-49D7-818B-AD1769D8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1E47"/>
    <w:rPr>
      <w:i/>
      <w:iCs/>
    </w:rPr>
  </w:style>
  <w:style w:type="paragraph" w:styleId="NormalWeb">
    <w:name w:val="Normal (Web)"/>
    <w:basedOn w:val="Normal"/>
    <w:uiPriority w:val="99"/>
    <w:unhideWhenUsed/>
    <w:rsid w:val="006E1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E1E47"/>
  </w:style>
  <w:style w:type="character" w:customStyle="1" w:styleId="mo">
    <w:name w:val="mo"/>
    <w:basedOn w:val="DefaultParagraphFont"/>
    <w:rsid w:val="006E1E47"/>
  </w:style>
  <w:style w:type="character" w:customStyle="1" w:styleId="mjxassistivemathml">
    <w:name w:val="mjx_assistive_mathml"/>
    <w:basedOn w:val="DefaultParagraphFont"/>
    <w:rsid w:val="006E1E47"/>
  </w:style>
  <w:style w:type="character" w:customStyle="1" w:styleId="mn">
    <w:name w:val="mn"/>
    <w:basedOn w:val="DefaultParagraphFont"/>
    <w:rsid w:val="006E1E47"/>
  </w:style>
  <w:style w:type="character" w:customStyle="1" w:styleId="msqrt">
    <w:name w:val="msqrt"/>
    <w:basedOn w:val="DefaultParagraphFont"/>
    <w:rsid w:val="006E1E47"/>
  </w:style>
  <w:style w:type="character" w:styleId="Strong">
    <w:name w:val="Strong"/>
    <w:basedOn w:val="DefaultParagraphFont"/>
    <w:uiPriority w:val="22"/>
    <w:qFormat/>
    <w:rsid w:val="00094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9814">
      <w:bodyDiv w:val="1"/>
      <w:marLeft w:val="0"/>
      <w:marRight w:val="0"/>
      <w:marTop w:val="0"/>
      <w:marBottom w:val="0"/>
      <w:divBdr>
        <w:top w:val="none" w:sz="0" w:space="0" w:color="auto"/>
        <w:left w:val="none" w:sz="0" w:space="0" w:color="auto"/>
        <w:bottom w:val="none" w:sz="0" w:space="0" w:color="auto"/>
        <w:right w:val="none" w:sz="0" w:space="0" w:color="auto"/>
      </w:divBdr>
    </w:div>
    <w:div w:id="713624753">
      <w:bodyDiv w:val="1"/>
      <w:marLeft w:val="0"/>
      <w:marRight w:val="0"/>
      <w:marTop w:val="0"/>
      <w:marBottom w:val="0"/>
      <w:divBdr>
        <w:top w:val="none" w:sz="0" w:space="0" w:color="auto"/>
        <w:left w:val="none" w:sz="0" w:space="0" w:color="auto"/>
        <w:bottom w:val="none" w:sz="0" w:space="0" w:color="auto"/>
        <w:right w:val="none" w:sz="0" w:space="0" w:color="auto"/>
      </w:divBdr>
    </w:div>
    <w:div w:id="1260992519">
      <w:bodyDiv w:val="1"/>
      <w:marLeft w:val="0"/>
      <w:marRight w:val="0"/>
      <w:marTop w:val="0"/>
      <w:marBottom w:val="0"/>
      <w:divBdr>
        <w:top w:val="none" w:sz="0" w:space="0" w:color="auto"/>
        <w:left w:val="none" w:sz="0" w:space="0" w:color="auto"/>
        <w:bottom w:val="none" w:sz="0" w:space="0" w:color="auto"/>
        <w:right w:val="none" w:sz="0" w:space="0" w:color="auto"/>
      </w:divBdr>
    </w:div>
    <w:div w:id="1550262380">
      <w:bodyDiv w:val="1"/>
      <w:marLeft w:val="0"/>
      <w:marRight w:val="0"/>
      <w:marTop w:val="0"/>
      <w:marBottom w:val="0"/>
      <w:divBdr>
        <w:top w:val="none" w:sz="0" w:space="0" w:color="auto"/>
        <w:left w:val="none" w:sz="0" w:space="0" w:color="auto"/>
        <w:bottom w:val="none" w:sz="0" w:space="0" w:color="auto"/>
        <w:right w:val="none" w:sz="0" w:space="0" w:color="auto"/>
      </w:divBdr>
    </w:div>
    <w:div w:id="1718357963">
      <w:bodyDiv w:val="1"/>
      <w:marLeft w:val="0"/>
      <w:marRight w:val="0"/>
      <w:marTop w:val="0"/>
      <w:marBottom w:val="0"/>
      <w:divBdr>
        <w:top w:val="none" w:sz="0" w:space="0" w:color="auto"/>
        <w:left w:val="none" w:sz="0" w:space="0" w:color="auto"/>
        <w:bottom w:val="none" w:sz="0" w:space="0" w:color="auto"/>
        <w:right w:val="none" w:sz="0" w:space="0" w:color="auto"/>
      </w:divBdr>
    </w:div>
    <w:div w:id="21443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Sigfrido GOMEZ</dc:creator>
  <cp:keywords/>
  <dc:description/>
  <cp:lastModifiedBy>Sigfrido GOMEZ</cp:lastModifiedBy>
  <cp:revision>3</cp:revision>
  <dcterms:created xsi:type="dcterms:W3CDTF">2017-08-21T20:12:00Z</dcterms:created>
  <dcterms:modified xsi:type="dcterms:W3CDTF">2017-08-22T00:31:00Z</dcterms:modified>
</cp:coreProperties>
</file>