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3.jpeg" ContentType="image/jpe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Ecomorphological patterns in otoliths of tropical fishes: can we call them functional traits?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lang w:val="pt-BR"/>
        </w:rPr>
      </w:pPr>
      <w:r>
        <w:rPr>
          <w:rFonts w:cs="Times New Roman" w:ascii="Times New Roman" w:hAnsi="Times New Roman"/>
          <w:sz w:val="24"/>
          <w:szCs w:val="24"/>
          <w:lang w:val="pt-BR"/>
        </w:rPr>
        <w:t>Ivan Oliveira de Assis</w:t>
      </w:r>
      <w:r>
        <w:rPr>
          <w:rFonts w:cs="Times New Roman" w:ascii="Times New Roman" w:hAnsi="Times New Roman"/>
          <w:sz w:val="24"/>
          <w:szCs w:val="24"/>
          <w:vertAlign w:val="superscript"/>
          <w:lang w:val="pt-BR"/>
        </w:rPr>
        <w:t>1</w:t>
      </w:r>
      <w:r>
        <w:rPr>
          <w:rFonts w:cs="Times New Roman" w:ascii="Times New Roman" w:hAnsi="Times New Roman"/>
          <w:sz w:val="24"/>
          <w:szCs w:val="24"/>
          <w:lang w:val="pt-BR"/>
        </w:rPr>
        <w:t>, Victor Emmanuel Lopes da Silva</w:t>
      </w:r>
      <w:r>
        <w:rPr>
          <w:rFonts w:cs="Times New Roman" w:ascii="Times New Roman" w:hAnsi="Times New Roman"/>
          <w:sz w:val="24"/>
          <w:szCs w:val="24"/>
          <w:vertAlign w:val="superscript"/>
          <w:lang w:val="pt-BR"/>
        </w:rPr>
        <w:t>1</w:t>
      </w:r>
      <w:r>
        <w:rPr>
          <w:rFonts w:cs="Times New Roman" w:ascii="Times New Roman" w:hAnsi="Times New Roman"/>
          <w:sz w:val="24"/>
          <w:szCs w:val="24"/>
          <w:lang w:val="pt-BR"/>
        </w:rPr>
        <w:t>*, Alejandra Vanina Volpedo</w:t>
      </w:r>
      <w:r>
        <w:rPr>
          <w:rFonts w:cs="Times New Roman" w:ascii="Times New Roman" w:hAnsi="Times New Roman"/>
          <w:sz w:val="24"/>
          <w:szCs w:val="24"/>
          <w:vertAlign w:val="superscript"/>
          <w:lang w:val="pt-BR"/>
        </w:rPr>
        <w:t>2</w:t>
      </w:r>
      <w:r>
        <w:rPr>
          <w:rFonts w:cs="Times New Roman" w:ascii="Times New Roman" w:hAnsi="Times New Roman"/>
          <w:sz w:val="24"/>
          <w:szCs w:val="24"/>
          <w:lang w:val="pt-BR"/>
        </w:rPr>
        <w:t>, Nídia Noemi Fabré</w:t>
      </w:r>
      <w:r>
        <w:rPr>
          <w:rFonts w:cs="Times New Roman" w:ascii="Times New Roman" w:hAnsi="Times New Roman"/>
          <w:sz w:val="24"/>
          <w:szCs w:val="24"/>
          <w:vertAlign w:val="superscript"/>
          <w:lang w:val="pt-BR"/>
        </w:rPr>
        <w:t>1</w:t>
      </w:r>
    </w:p>
    <w:p>
      <w:pPr>
        <w:pStyle w:val="Normal"/>
        <w:spacing w:lineRule="auto" w:line="480"/>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480"/>
        <w:rPr>
          <w:rFonts w:ascii="Times New Roman" w:hAnsi="Times New Roman" w:cs="Times New Roman"/>
          <w:sz w:val="24"/>
          <w:szCs w:val="24"/>
          <w:lang w:val="pt-BR"/>
        </w:rPr>
      </w:pPr>
      <w:r>
        <w:rPr>
          <w:rFonts w:cs="Times New Roman" w:ascii="Times New Roman" w:hAnsi="Times New Roman"/>
          <w:sz w:val="24"/>
          <w:szCs w:val="24"/>
          <w:vertAlign w:val="superscript"/>
          <w:lang w:val="pt-BR"/>
        </w:rPr>
        <w:t>1</w:t>
      </w:r>
      <w:r>
        <w:rPr>
          <w:rFonts w:cs="Times New Roman" w:ascii="Times New Roman" w:hAnsi="Times New Roman"/>
          <w:sz w:val="24"/>
          <w:szCs w:val="24"/>
          <w:lang w:val="pt-BR"/>
        </w:rPr>
        <w:t>Laboratório de Ecologia, Peixes e Pesca – Universidade Federal de Alagoas, Campus A.C. Simões. Av. Lourival Melo Mota, Tabuleiro do Martins, 57072-970 Maceió, AL, Brasil.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I.O.A.: http://orcid.org/0000-0001-8703-9722 (ORCID-iD)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V.E.L.S.: http://orcid.org/0000-0002-7473-9591 (ORCID-iD) / &lt;*corresponding author: lopesdasilvavictor@gmail.com&gt;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N.N.F.: http://orcid.org/0000-0002-4954-2236 (ORCID-iD)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vertAlign w:val="superscript"/>
          <w:lang w:val="es-AR"/>
        </w:rPr>
        <w:t>2</w:t>
      </w:r>
      <w:r>
        <w:rPr>
          <w:rFonts w:cs="Times New Roman" w:ascii="Times New Roman" w:hAnsi="Times New Roman"/>
          <w:sz w:val="24"/>
          <w:szCs w:val="24"/>
          <w:lang w:val="es-AR"/>
        </w:rPr>
        <w:t>Instituto de Investigaciones en Producción Animal – Universidad de Buenos Aires,</w:t>
      </w:r>
      <w:r>
        <w:rPr>
          <w:lang w:val="es-AR"/>
        </w:rPr>
        <w:t xml:space="preserve"> </w:t>
      </w:r>
      <w:r>
        <w:rPr>
          <w:rFonts w:cs="Times New Roman" w:ascii="Times New Roman" w:hAnsi="Times New Roman"/>
          <w:sz w:val="24"/>
          <w:szCs w:val="24"/>
          <w:lang w:val="es-AR"/>
        </w:rPr>
        <w:t xml:space="preserve">Facultad de Ciencias Veterinarias. </w:t>
      </w:r>
      <w:r>
        <w:rPr>
          <w:rFonts w:cs="Times New Roman" w:ascii="Times New Roman" w:hAnsi="Times New Roman"/>
          <w:sz w:val="24"/>
          <w:szCs w:val="24"/>
        </w:rPr>
        <w:t>Av. Chorroarín 280, Buenos Aires 1427, Argentina.</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A.V.V.: http://orcid.org/0000-0003-3321-311X (ORCID-iD)</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Running title: Otolith ecomorphology as functional traits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Summary: Otolith shape has emerged as an important indicator of ecological characteristics of fish species. However, descriptors that can accurately predict well-documented functions played by species in ecosystems are still poorly known. Therefore, we evaluated the power of ecomorphological indexes patterns in otoliths in identifying trophic groups for fish species in tropical regions by linear discriminant analysis (LDA) and multivariate analysis of variance (MANOVA). Distinct patterns for each studied group could be identified, and 99% of total variability in otolith shape could be explained by the LDA function. Our results suggest that ecomorphological indexes of otoliths should be used as functional traits in future studies, as otolith shape provide a wider range of ecological information regarding feeding habitat, mobility, substrate association and water column use.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Key-words: ecological indicators, feeding habit, functional diversity, sagittae, surrogate.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INTRODUCTION</w:t>
      </w:r>
    </w:p>
    <w:p>
      <w:pPr>
        <w:pStyle w:val="Normal"/>
        <w:spacing w:lineRule="auto" w:line="480"/>
        <w:ind w:firstLine="720"/>
        <w:rPr/>
      </w:pPr>
      <w:r>
        <w:rPr>
          <w:rFonts w:cs="Times New Roman" w:ascii="Times New Roman" w:hAnsi="Times New Roman"/>
          <w:sz w:val="24"/>
          <w:szCs w:val="24"/>
        </w:rPr>
        <w:t xml:space="preserve">During the last decades, ecomorphology has emerged as a recurring and powerful tool in ecological studies </w:t>
      </w:r>
      <w:r>
        <w:fldChar w:fldCharType="begin"/>
      </w:r>
      <w:r>
        <w:instrText>ADDIN CSL_CITATION { "citationItems" : [ { "id" : "ITEM-1", "itemData" : { "author" : [ { "dropping-particle" : "", "family" : "Norton", "given" : "S F", "non-dropping-particle" : "", "parse-names" : false, "suffix" : "" }, { "dropping-particle" : "", "family" : "Luczkovich", "given" : "J L", "non-dropping-particle" : "", "parse-names" : false, "suffix" : "" }, { "dropping-particle" : "", "family" : "Motta", "given" : "P J", "non-dropping-particle" : "", "parse-names" : false, "suffix" : "" } ], "container-title" : "Environmental Biology Fishes", "id" : "ITEM-1", "issued" : { "date-parts" : [ [ "1995" ] ] }, "page" : "287-304", "title" : "The role of ecomorpholgical studies in the comparative biology of fishes", "type" : "article-journal", "volume" : "44" }, "uris" : [ "http://www.mendeley.com/documents/?uuid=4daa02d4-f578-4c31-a26c-30d79a8ab3ba" ] }, { "id" : "ITEM-2",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 "family" : "Volpedo", "given" : "Alejandra", "non-dropping-particle" : "", "parse-names" : false, "suffix" : "" }, { "dropping-particle" : "", "family" : "Echeverr\u00eda", "given" : "Dinorah Diana", "non-dropping-particle" : "", "parse-names" : false, "suffix" : "" } ], "container-title" : "Fisheries Research", "id" : "ITEM-2", "issue" : "5", "issued" : { "date-parts" : [ [ "2003" ] ] }, "page" : "551-560", "title" : "Ecomorphological patterns of the sagitta in fish on the continental shelf off Argentine", "type" : "article-journal", "volume" : "60" }, "uris" : [ "http://www.mendeley.com/documents/?uuid=10db433d-e485-4ed5-8c5a-2b14b4e12bfa" ] }, { "id" : "ITEM-3", "itemData" : { "DOI" : "10.1016/j.fishres.2009.11.007", "ISSN" : "01657836", "abstract" : "The morphology and morphometry of lapillus otoliths were studied in bottom frequenters, intermediate and benthonic fishes. The shape, margins and type of sulcus of 3 groups of otoliths from 19 species were analyzed: group 1 (bottom frequenters, 11 spp), group 2 (intermediate, 5 spp) and group 3 (benthonic, 3 spp). The indices EL (maximum width of the lapillus (WOL)/maximum length of the lapillus (LOL) %) and S (sulcus area/otolith area %) were calculated for each species. The lapilli of bottom frequenters and intermediate groups showed, in their ventral face, similar morphological features, high shape variability (oblong shape, elongated shape and quadrangular shape) and a sulcus surface that represents 16-34% of otolith surface. The lapilli of the benthonic group are globosal or rounded with a sulcus surface that represents less than 12% of otolith surface. Statistical analyses showed significant differences in the EL and S indices between the benthonic group and the other two groups, but there were no differences between the otoliths of the bottom frequenters and intermediate groups. EL and S values could be used to characterize the lapilli of the paranoplatense fish and could be considered a useful tool for fish ecology studies.", "author" : [ { "dropping-particle" : "V.", "family" : "Volpedo", "given" : "Alejandra", "non-dropping-particle" : "", "parse-names" : false, "suffix" : "" }, { "dropping-particle" : "V.", "family" : "Fuchs", "given" : "Daniela", "non-dropping-particle" : "", "parse-names" : false, "suffix" : "" } ], "container-title" : "Fisheries Research", "id" : "ITEM-3", "issue" : "1-2", "issued" : { "date-parts" : [ [ "2010" ] ] }, "page" : "160-165", "title" : "Ecomorphological patterns of the lapilli of Paranoplatense Siluriforms (South America)", "type" : "article-journal", "volume" : "102" }, "uris" : [ "http://www.mendeley.com/documents/?uuid=667fa552-8039-470b-9e5d-68c28513dc77" ] } ], "mendeley" : { "formattedCitation" : "(Norton et al. 1995; Volpedo and Echeverr\u00eda 2003; Volpedo and Fuchs 2010)", "plainTextFormattedCitation" : "(Norton et al. 1995; Volpedo and Echeverr\u00eda 2003; Volpedo and Fuchs 2010)", "previouslyFormattedCitation" : "(Norton et al., 1995; Volpedo and Echeverr\u00eda, 2003; Volpedo and Fuchs, 2010)" }, "properties" : {  }, "schema" : "https://github.com/citation-style-language/schema/raw/master/csl-citation.json" }</w:instrText>
      </w:r>
      <w:r>
        <w:fldChar w:fldCharType="separate"/>
      </w:r>
      <w:bookmarkStart w:id="0" w:name="__Fieldmark__26_3136056075"/>
      <w:r>
        <w:rPr>
          <w:rFonts w:cs="Times New Roman" w:ascii="Times New Roman" w:hAnsi="Times New Roman"/>
          <w:sz w:val="24"/>
          <w:szCs w:val="24"/>
        </w:rPr>
        <w:t>(</w:t>
      </w:r>
      <w:bookmarkStart w:id="1" w:name="__Fieldmark__130_3405478361"/>
      <w:r>
        <w:rPr>
          <w:rFonts w:cs="Times New Roman" w:ascii="Times New Roman" w:hAnsi="Times New Roman"/>
          <w:sz w:val="24"/>
          <w:szCs w:val="24"/>
        </w:rPr>
        <w:t>Norton et al. 1995; Volpedo and Echeverría 2003; Volpedo and Fuchs 2010)</w:t>
      </w:r>
      <w:r>
        <w:rPr>
          <w:rFonts w:cs="Times New Roman" w:ascii="Times New Roman" w:hAnsi="Times New Roman"/>
          <w:sz w:val="24"/>
          <w:szCs w:val="24"/>
        </w:rPr>
      </w:r>
      <w:r>
        <w:fldChar w:fldCharType="end"/>
      </w:r>
      <w:bookmarkEnd w:id="0"/>
      <w:bookmarkEnd w:id="1"/>
      <w:r>
        <w:rPr>
          <w:rFonts w:cs="Times New Roman" w:ascii="Times New Roman" w:hAnsi="Times New Roman"/>
          <w:sz w:val="24"/>
          <w:szCs w:val="24"/>
        </w:rPr>
        <w:t xml:space="preserve">. The identification of relationships between body structure’s shape and ecological functions and processes has provided some insights about some of the oldest issues in ecology, such as competitive and coevolution mechanisms, the arrangement of natural communities and the performance capability of species </w:t>
      </w:r>
      <w:r>
        <w:fldChar w:fldCharType="begin"/>
      </w:r>
      <w:r>
        <w:instrText>ADDIN CSL_CITATION { "citationItems" : [ { "id" : "ITEM-1", "itemData" : { "DOI" : "10.1007/BF00005906", "ISBN" : "0378-1909", "ISSN" : "03781909", "PMID" : "304", "abstract" : "Ecomorphological correlates were sought among ten species of distantly related subtropical seagrass fishes. Morphometric data associated with feeding and microhabitat utilization were compared by principal components analysis, cluster analysis, and canonical correspondence analysis to dietary data. Morphology was generally a poor predictor of diet except for a group of mid-water planktotrophic filter feeders. Separation of the species along morphological axes appears to be related more to microhabitat utilization resulting in three major groups: (1) a group of planktotrophic, mid-water fishes specialized for cruising and seeking out evasive prey characterized by a compressed fusiform body, forked caudal fin, long, closely spaced gill rakers, short to intermediate length pectoral fin, pointed pectoral fin, large lateral eye, short head, and a terminal or subterminal mouth; (2) slow swimming, less maneuverable epibenthic fishes that pick or suck their prey off the substrate. They are united by more rounded caudal and pectoral fins, and short or no gill rakers; and (3) a group of more mobile and maneuverable epibenthic foragers characterized by a more compressed, sub-gibbose body, long, pointed pectoral fins, forked caudal fins, large lateral eyes, subterminal mouth, and greater jaw protrusibility. Cases of convergence in trophic and microhabitat utilization characters were apparent in some of the groups.", "author" : [ { "dropping-particle" : "", "family" : "Motta", "given" : "Philip J.", "non-dropping-particle" : "", "parse-names" : false, "suffix" : "" }, { "dropping-particle" : "", "family" : "Clifton", "given" : "Kari B.", "non-dropping-particle" : "", "parse-names" : false, "suffix" : "" }, { "dropping-particle" : "", "family" : "Hernandez", "given" : "Patricia", "non-dropping-particle" : "", "parse-names" : false, "suffix" : "" }, { "dropping-particle" : "", "family" : "Eggold", "given" : "Bradley T.", "non-dropping-particle" : "", "parse-names" : false, "suffix" : "" } ], "container-title" : "Environmental Biology of Fishes", "id" : "ITEM-1", "issue" : "1-3", "issued" : { "date-parts" : [ [ "1995" ] ] }, "page" : "37-60", "title" : "Ecomorphological correlates in ten species of subtropical seagrass fishes: diet and microhabitat utilization", "type" : "article-journal", "volume" : "44" }, "uris" : [ "http://www.mendeley.com/documents/?uuid=89fd78ce-a78b-488b-838a-377b58cc7fa0" ] }, { "id" : "ITEM-2", "itemData" : { "DOI" : "10.2307/1943062", "author" : [ { "dropping-particle" : "", "family" : "Losos", "given" : "J B", "non-dropping-particle" : "", "parse-names" : false, "suffix" : "" } ], "container-title" : "Ecological Monographs", "id" : "ITEM-2", "issue" : "3", "issued" : { "date-parts" : [ [ "1990" ] ] }, "page" : "369-388", "title" : "Ecomorphology, performance capability, and scaling of west Indian Anolis Lizards: an evolutionary analysis", "type" : "article-journal", "volume" : "60" }, "uris" : [ "http://www.mendeley.com/documents/?uuid=74aac39e-b289-4aa5-a595-f58c1ca2ed25" ] } ], "mendeley" : { "formattedCitation" : "(Losos 1990; Motta et al. 1995)", "plainTextFormattedCitation" : "(Losos 1990; Motta et al. 1995)", "previouslyFormattedCitation" : "(Losos, 1990; Motta et al., 1995)" }, "properties" : {  }, "schema" : "https://github.com/citation-style-language/schema/raw/master/csl-citation.json" }</w:instrText>
      </w:r>
      <w:r>
        <w:fldChar w:fldCharType="separate"/>
      </w:r>
      <w:bookmarkStart w:id="2" w:name="__Fieldmark__33_3136056075"/>
      <w:r>
        <w:rPr>
          <w:rFonts w:cs="Times New Roman" w:ascii="Times New Roman" w:hAnsi="Times New Roman"/>
          <w:sz w:val="24"/>
          <w:szCs w:val="24"/>
        </w:rPr>
        <w:t>(</w:t>
      </w:r>
      <w:bookmarkStart w:id="3" w:name="__Fieldmark__170_3405478361"/>
      <w:r>
        <w:rPr>
          <w:rFonts w:cs="Times New Roman" w:ascii="Times New Roman" w:hAnsi="Times New Roman"/>
          <w:sz w:val="24"/>
          <w:szCs w:val="24"/>
        </w:rPr>
        <w:t>Losos 1990; Motta et al. 1995)</w:t>
      </w:r>
      <w:r>
        <w:rPr>
          <w:rFonts w:cs="Times New Roman" w:ascii="Times New Roman" w:hAnsi="Times New Roman"/>
          <w:sz w:val="24"/>
          <w:szCs w:val="24"/>
        </w:rPr>
      </w:r>
      <w:r>
        <w:fldChar w:fldCharType="end"/>
      </w:r>
      <w:bookmarkEnd w:id="2"/>
      <w:bookmarkEnd w:id="3"/>
      <w:r>
        <w:rPr>
          <w:rFonts w:cs="Times New Roman" w:ascii="Times New Roman" w:hAnsi="Times New Roman"/>
          <w:sz w:val="24"/>
          <w:szCs w:val="24"/>
        </w:rPr>
        <w:t xml:space="preserve">. In fishes, for example, the eye size and length of digestive tract have been related to differences in foraging behavior </w:t>
      </w:r>
      <w:r>
        <w:fldChar w:fldCharType="begin"/>
      </w:r>
      <w:r>
        <w:instrText>ADDIN CSL_CITATION { "citationItems" : [ { "id" : "ITEM-1", "itemData" : { "author" : [ { "dropping-particle" : "", "family" : "Soares", "given" : "Bruno Eleres", "non-dropping-particle" : "", "parse-names" : false, "suffix" : "" }, { "dropping-particle" : "", "family" : "Ruffeil", "given" : "Tiago Octavio Begot", "non-dropping-particle" : "", "parse-names" : false, "suffix" : "" }, { "dropping-particle" : "", "family" : "Montag", "given" : "Luciano Foga\u00e7a de Assis", "non-dropping-particle" : "", "parse-names" : false, "suffix" : "" } ], "container-title" : "Neotropical Ichthyology", "id" : "ITEM-1", "issue" : "4", "issued" : { "date-parts" : [ [ "2013" ] ] }, "page" : "845-858", "title" : "Ecomorphological patterns of the fishes inhabiting the tide pools of the Amazonian Coastal Zone, Brazil", "type" : "article-journal", "volume" : "11" }, "uris" : [ "http://www.mendeley.com/documents/?uuid=afd7bb9c-79bf-4896-a16e-33b9925e5c81" ] } ], "mendeley" : { "formattedCitation" : "(Soares et al. 2013)", "plainTextFormattedCitation" : "(Soares et al. 2013)", "previouslyFormattedCitation" : "(Soares et al., 2013)" }, "properties" : {  }, "schema" : "https://github.com/citation-style-language/schema/raw/master/csl-citation.json" }</w:instrText>
      </w:r>
      <w:r>
        <w:fldChar w:fldCharType="separate"/>
      </w:r>
      <w:bookmarkStart w:id="4" w:name="__Fieldmark__40_3136056075"/>
      <w:r>
        <w:rPr>
          <w:rFonts w:cs="Times New Roman" w:ascii="Times New Roman" w:hAnsi="Times New Roman"/>
          <w:sz w:val="24"/>
          <w:szCs w:val="24"/>
        </w:rPr>
        <w:t>(</w:t>
      </w:r>
      <w:bookmarkStart w:id="5" w:name="__Fieldmark__184_3405478361"/>
      <w:r>
        <w:rPr>
          <w:rFonts w:cs="Times New Roman" w:ascii="Times New Roman" w:hAnsi="Times New Roman"/>
          <w:sz w:val="24"/>
          <w:szCs w:val="24"/>
        </w:rPr>
        <w:t>Soares et al. 2013)</w:t>
      </w:r>
      <w:r>
        <w:rPr>
          <w:rFonts w:cs="Times New Roman" w:ascii="Times New Roman" w:hAnsi="Times New Roman"/>
          <w:sz w:val="24"/>
          <w:szCs w:val="24"/>
        </w:rPr>
      </w:r>
      <w:r>
        <w:fldChar w:fldCharType="end"/>
      </w:r>
      <w:bookmarkEnd w:id="4"/>
      <w:bookmarkEnd w:id="5"/>
      <w:r>
        <w:rPr>
          <w:rFonts w:cs="Times New Roman" w:ascii="Times New Roman" w:hAnsi="Times New Roman"/>
          <w:sz w:val="24"/>
          <w:szCs w:val="24"/>
        </w:rPr>
        <w:t xml:space="preserve">, body shape has been used as a predictor of mobility of tropical species, elucidating assembly rules in communities of estuarine and reef fishes </w:t>
      </w:r>
      <w:r>
        <w:fldChar w:fldCharType="begin"/>
      </w:r>
      <w:r>
        <w:instrText>ADDIN CSL_CITATION { "citationItems" : [ { "id" : "ITEM-1", "itemData" : { "DOI" : "10.1111/jfb.13029", "ISSN" : "00221112", "PMID" : "27278251", "author" : [ { "dropping-particle" : "", "family" : "Passos", "given" : "Carollinny V.B.", "non-dropping-particle" : "", "parse-names" : false, "suffix" : "" }, { "dropping-particle" : "", "family" : "Fabr\u00e9", "given" : "Nidia N.", "non-dropping-particle" : "", "parse-names" : false, "suffix" : "" }, { "dropping-particle" : "", "family" : "Malhado", "given" : "Ana C.M.", "non-dropping-particle" : "", "parse-names" : false, "suffix" : "" }, { "dropping-particle" : "", "family" : "Batista", "given" : "Vandick S.", "non-dropping-particle" : "", "parse-names" : false, "suffix" : "" }, { "dropping-particle" : "", "family" : "Ladle", "given" : "Richard J.", "non-dropping-particle" : "", "parse-names" : false, "suffix" : "" } ], "container-title" : "Journal of Fish Biology", "id" : "ITEM-1", "issue" : "1", "issued" : { "date-parts" : [ [ "2016" ] ] }, "page" : "847-862", "title" : "Estuarization increases functional diversity of demersal fish assemblages in tropical coastal ecosystems", "type" : "article-journal", "volume" : "89" }, "uris" : [ "http://www.mendeley.com/documents/?uuid=54c7da3c-0290-4d93-8681-5906c87ed49b" ] } ], "mendeley" : { "formattedCitation" : "(Passos et al. 2016)", "plainTextFormattedCitation" : "(Passos et al. 2016)", "previouslyFormattedCitation" : "(Passos et al., 2016)" }, "properties" : {  }, "schema" : "https://github.com/citation-style-language/schema/raw/master/csl-citation.json" }</w:instrText>
      </w:r>
      <w:r>
        <w:fldChar w:fldCharType="separate"/>
      </w:r>
      <w:bookmarkStart w:id="6" w:name="__Fieldmark__47_3136056075"/>
      <w:r>
        <w:rPr>
          <w:rFonts w:cs="Times New Roman" w:ascii="Times New Roman" w:hAnsi="Times New Roman"/>
          <w:sz w:val="24"/>
          <w:szCs w:val="24"/>
        </w:rPr>
        <w:t>(</w:t>
      </w:r>
      <w:bookmarkStart w:id="7" w:name="__Fieldmark__198_3405478361"/>
      <w:r>
        <w:rPr>
          <w:rFonts w:cs="Times New Roman" w:ascii="Times New Roman" w:hAnsi="Times New Roman"/>
          <w:sz w:val="24"/>
          <w:szCs w:val="24"/>
        </w:rPr>
        <w:t>Passos et al. 2016)</w:t>
      </w:r>
      <w:r>
        <w:rPr>
          <w:rFonts w:cs="Times New Roman" w:ascii="Times New Roman" w:hAnsi="Times New Roman"/>
          <w:sz w:val="24"/>
          <w:szCs w:val="24"/>
        </w:rPr>
      </w:r>
      <w:r>
        <w:fldChar w:fldCharType="end"/>
      </w:r>
      <w:bookmarkEnd w:id="6"/>
      <w:bookmarkEnd w:id="7"/>
      <w:r>
        <w:rPr>
          <w:rFonts w:cs="Times New Roman" w:ascii="Times New Roman" w:hAnsi="Times New Roman"/>
          <w:sz w:val="24"/>
          <w:szCs w:val="24"/>
        </w:rPr>
        <w:t xml:space="preserve"> and ecomorphological patterns in otoliths have helped to understand water-column use by species and association with different types of substrate </w:t>
      </w:r>
      <w:r>
        <w:fldChar w:fldCharType="begin"/>
      </w:r>
      <w:r>
        <w:instrText>ADDIN CSL_CITATION { "citationItems" : [ { "id" : "ITEM-1",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 "family" : "Volpedo", "given" : "Alejandra", "non-dropping-particle" : "", "parse-names" : false, "suffix" : "" }, { "dropping-particle" : "", "family" : "Echeverr\u00eda", "given" : "Dinorah Diana", "non-dropping-particle" : "", "parse-names" : false, "suffix" : "" } ], "container-title" : "Fisheries Research", "id" : "ITEM-1", "issue" : "5", "issued" : { "date-parts" : [ [ "2003" ] ] }, "page" : "551-560", "title" : "Ecomorphological patterns of the sagitta in fish on the continental shelf off Argentine", "type" : "article-journal", "volume" : "60" }, "uris" : [ "http://www.mendeley.com/documents/?uuid=10db433d-e485-4ed5-8c5a-2b14b4e12bfa" ] }, { "id" : "ITEM-2", "itemData" : { "ISSN" : "02125919", "abstract" : "Benthic fishes exhibit different adaptive strategies and different degrees of association with the substrate. The aim of this study is to describe the morphologic and morphometric characteristic of otolith of four species of benthonic fish off the coast of Valencia and study the relationship between these otolith's characteristics witch the substrate. The sagittae analysed belonged to the following species: Scorpaena scrofa Linnaeus, 1758 (N=40), Mullus surmuletus Linnaeus, 1758 (N=29), Uranoscopus scaber Linnaeus, 1758 (N=24) and Synaptura lusitanica Capello, 1868 (N=121). The fishes were sexed, the total length (TL) was measured in mm, and the sagittae were removed to examine their morphology and morphometry. The E (=maximum width of the otolith (OW)/ maximum length of the otolith (OL)%) and S (sulcus area (SS)/otolith area (OS) %) index were calculated. The E morphometric index showed a tendency towards an elongated or circular shape and the S index showed a tendency of macula nervous to have a greater surface area of information uptake to transmit to the fish brain. The analysis of otolith morphology and morphometry revealed the existence of different eco-morphological patterns associated with habitat use and the type of substrate where the fish is most frequently found. The E and S index have proven to be useful for discriminating between the sagittae of fishes from different water column uses and are associated a different substrates type.", "author" : [ { "dropping-particle" : "", "family" : "Jaramilo", "given" : "Angela M.", "non-dropping-particle" : "", "parse-names" : false, "suffix" : "" }, { "dropping-particle" : "", "family" : "Tombari", "given" : "Andrea D.", "non-dropping-particle" : "", "parse-names" : false, "suffix" : "" }, { "dropping-particle" : "", "family" : "Benedito Dura", "given" : "Vicent", "non-dropping-particle" : "", "parse-names" : false, "suffix" : "" }, { "dropping-particle" : "", "family" : "Eugeni Rodrigo", "given" : "Maria", "non-dropping-particle" : "", "parse-names" : false, "suffix" : "" }, { "dropping-particle" : "V.", "family" : "Volpedo", "given" : "Alejandra", "non-dropping-particle" : "", "parse-names" : false, "suffix" : "" } ], "container-title" : "Thalassas", "id" : "ITEM-2", "issue" : "1", "issued" : { "date-parts" : [ [ "2014" ] ] }, "page" : "57-66", "title" : "Otolith eco-morphological patterns of benthic fishes from the coast of Valencia (Spain)", "type" : "article-journal", "volume" : "30" }, "uris" : [ "http://www.mendeley.com/documents/?uuid=9c1a766a-2747-4713-ba47-455418f093f5" ] } ], "mendeley" : { "formattedCitation" : "(Volpedo and Echeverr\u00eda 2003; Jaramilo et al. 2014)", "plainTextFormattedCitation" : "(Volpedo and Echeverr\u00eda 2003; Jaramilo et al. 2014)", "previouslyFormattedCitation" : "(Jaramilo et al., 2014; Volpedo and Echeverr\u00eda, 2003)" }, "properties" : {  }, "schema" : "https://github.com/citation-style-language/schema/raw/master/csl-citation.json" }</w:instrText>
      </w:r>
      <w:r>
        <w:fldChar w:fldCharType="separate"/>
      </w:r>
      <w:bookmarkStart w:id="8" w:name="__Fieldmark__54_3136056075"/>
      <w:r>
        <w:rPr>
          <w:rFonts w:cs="Times New Roman" w:ascii="Times New Roman" w:hAnsi="Times New Roman"/>
          <w:sz w:val="24"/>
          <w:szCs w:val="24"/>
        </w:rPr>
        <w:t>(</w:t>
      </w:r>
      <w:bookmarkStart w:id="9" w:name="__Fieldmark__210_3405478361"/>
      <w:r>
        <w:rPr>
          <w:rFonts w:cs="Times New Roman" w:ascii="Times New Roman" w:hAnsi="Times New Roman"/>
          <w:sz w:val="24"/>
          <w:szCs w:val="24"/>
        </w:rPr>
        <w:t>Volpedo and Echeverría 2003; Jaramilo et al. 2014)</w:t>
      </w:r>
      <w:r>
        <w:rPr>
          <w:rFonts w:cs="Times New Roman" w:ascii="Times New Roman" w:hAnsi="Times New Roman"/>
          <w:sz w:val="24"/>
          <w:szCs w:val="24"/>
        </w:rPr>
      </w:r>
      <w:r>
        <w:fldChar w:fldCharType="end"/>
      </w:r>
      <w:bookmarkEnd w:id="8"/>
      <w:bookmarkEnd w:id="9"/>
      <w:r>
        <w:rPr>
          <w:rFonts w:cs="Times New Roman" w:ascii="Times New Roman" w:hAnsi="Times New Roman"/>
          <w:sz w:val="24"/>
          <w:szCs w:val="24"/>
        </w:rPr>
        <w:t>.</w:t>
      </w:r>
    </w:p>
    <w:p>
      <w:pPr>
        <w:pStyle w:val="Normal"/>
        <w:spacing w:lineRule="auto" w:line="480"/>
        <w:ind w:firstLine="720"/>
        <w:rPr/>
      </w:pPr>
      <w:r>
        <w:rPr>
          <w:rFonts w:cs="Times New Roman" w:ascii="Times New Roman" w:hAnsi="Times New Roman"/>
          <w:sz w:val="24"/>
          <w:szCs w:val="24"/>
        </w:rPr>
        <w:t>Otoliths, in particular, have been shown as a good predictor of ecological characteristics of species due to their variability in form that may result from - or be associated to - many factors</w:t>
      </w:r>
      <w:r>
        <w:rPr/>
        <w:t xml:space="preserve"> </w:t>
      </w:r>
      <w:r>
        <w:fldChar w:fldCharType="begin"/>
      </w:r>
      <w:r>
        <w:instrText>ADDIN CSL_CITATION { "citationItems" : [ { "id" : "ITEM-1", "itemData" : { "DOI" : "10.1080/00222930600964498", "ISBN" : "0022-2933", "ISSN" : "00222933", "abstract" : "Diversification and speciation processes in the endemic Anatolian Aphanius taxa are well documented today based on crossbreeding experiments and molecular data. On the other hand, otolith characteristics have rarely been utilized to demonstrate these processes in Aphanius. In this study, otoliths of 250 specimens of Aphanius anatoliae, A. asquamatus, A. danfordii, and A. villwocki were studied, mainly by SEM. The otoliths display morphological characters that clearly discriminate the four species. The otoliths were found to be morphologically different in five out of ten populations of A. anatoliae anatoliae. However, the differences in otolith morphology between subspecies of A. anatoliae are less obvious. Variation of the general otolith variability is documented in two of the four A. danfordii populations, and may reflect differences in the genetic diversity. The results obtained from otoliths correspond in part with previous reports on zoogeographic groups and phylogenetic clades.", "author" : [ { "dropping-particle" : "", "family" : "Schulz-Mirbach", "given" : "Tanja", "non-dropping-particle" : "", "parse-names" : false, "suffix" : "" }, { "dropping-particle" : "", "family" : "Reichenbacher", "given" : "Bettina", "non-dropping-particle" : "", "parse-names" : false, "suffix" : "" }, { "dropping-particle" : "", "family" : "Yildirim", "given" : "M. Zeki", "non-dropping-particle" : "", "parse-names" : false, "suffix" : "" }, { "dropping-particle" : "", "family" : "Atalay", "given" : "M. Altu\u01e7", "non-dropping-particle" : "", "parse-names" : false, "suffix" : "" } ], "container-title" : "Journal of Natural History", "id" : "ITEM-1", "issue" : "27-28", "issued" : { "date-parts" : [ [ "2006" ] ] }, "page" : "1687-1705", "title" : "Otolith characteristics of species, subspecies, and populations of &lt;i&gt;Aphanius Nardo&lt;/i&gt;, 1827 (Teleostei, Cyprinodontiformes) from Anatolia (Turkey)", "type" : "article-journal", "volume" : "40" }, "uris" : [ "http://www.mendeley.com/documents/?uuid=cff3ba91-dd50-4571-8fef-550c32416d3f" ] } ], "mendeley" : { "formattedCitation" : "(Schulz-Mirbach et al. 2006)", "plainTextFormattedCitation" : "(Schulz-Mirbach et al. 2006)", "previouslyFormattedCitation" : "(Schulz-Mirbach et al., 2006)" }, "properties" : {  }, "schema" : "https://github.com/citation-style-language/schema/raw/master/csl-citation.json" }</w:instrText>
      </w:r>
      <w:r>
        <w:fldChar w:fldCharType="separate"/>
      </w:r>
      <w:bookmarkStart w:id="10" w:name="__Fieldmark__64_3136056075"/>
      <w:r>
        <w:rPr/>
      </w:r>
      <w:r>
        <w:rPr>
          <w:rFonts w:cs="Times New Roman" w:ascii="Times New Roman" w:hAnsi="Times New Roman"/>
          <w:sz w:val="24"/>
          <w:szCs w:val="24"/>
        </w:rPr>
        <w:t>(</w:t>
      </w:r>
      <w:bookmarkStart w:id="11" w:name="__Fieldmark__247_3405478361"/>
      <w:r>
        <w:rPr>
          <w:rFonts w:cs="Times New Roman" w:ascii="Times New Roman" w:hAnsi="Times New Roman"/>
          <w:sz w:val="24"/>
          <w:szCs w:val="24"/>
        </w:rPr>
        <w:t>Schulz-Mirbach et al. 2006)</w:t>
      </w:r>
      <w:r>
        <w:rPr/>
      </w:r>
      <w:r>
        <w:fldChar w:fldCharType="end"/>
      </w:r>
      <w:bookmarkEnd w:id="10"/>
      <w:bookmarkEnd w:id="11"/>
      <w:r>
        <w:rPr>
          <w:rFonts w:cs="Times New Roman" w:ascii="Times New Roman" w:hAnsi="Times New Roman"/>
          <w:sz w:val="24"/>
          <w:szCs w:val="24"/>
        </w:rPr>
        <w:t xml:space="preserve">, such as substrate type </w:t>
      </w:r>
      <w:r>
        <w:fldChar w:fldCharType="begin"/>
      </w:r>
      <w:r>
        <w:instrText>ADDIN CSL_CITATION { "citationItems" : [ { "id" : "ITEM-1", "itemData" : { "DOI" : "10.3989/scimar.2006.70n2325", "author" : [ { "dropping-particle" : "V", "family" : "Volpedo", "given" : "Alejandra", "non-dropping-particle" : "", "parse-names" : false, "suffix" : "" }, { "dropping-particle" : "", "family" : "Cirelli", "given" : "Alicia Fern\u00e1ndez", "non-dropping-particle" : "", "parse-names" : false, "suffix" : "" } ], "container-title" : "Scientia Marina", "id" : "ITEM-1", "issue" : "2", "issued" : { "date-parts" : [ [ "2006" ] ] }, "page" : "325-334", "title" : "Otolith chemical composition as a useful tool for sciaenid stock discrimination in the south-western Atlantic", "type" : "article-journal", "volume" : "70" }, "uris" : [ "http://www.mendeley.com/documents/?uuid=788fe292-cd85-4051-a223-58e9ed7f5495" ] } ], "mendeley" : { "formattedCitation" : "(Volpedo and Cirelli 2006)", "plainTextFormattedCitation" : "(Volpedo and Cirelli 2006)", "previouslyFormattedCitation" : "(Volpedo and Cirelli, 2006)" }, "properties" : {  }, "schema" : "https://github.com/citation-style-language/schema/raw/master/csl-citation.json" }</w:instrText>
      </w:r>
      <w:r>
        <w:fldChar w:fldCharType="separate"/>
      </w:r>
      <w:bookmarkStart w:id="12" w:name="__Fieldmark__71_3136056075"/>
      <w:r>
        <w:rPr>
          <w:rFonts w:cs="Times New Roman" w:ascii="Times New Roman" w:hAnsi="Times New Roman"/>
          <w:sz w:val="24"/>
          <w:szCs w:val="24"/>
        </w:rPr>
        <w:t>(</w:t>
      </w:r>
      <w:bookmarkStart w:id="13" w:name="__Fieldmark__253_3405478361"/>
      <w:r>
        <w:rPr>
          <w:rFonts w:cs="Times New Roman" w:ascii="Times New Roman" w:hAnsi="Times New Roman"/>
          <w:sz w:val="24"/>
          <w:szCs w:val="24"/>
        </w:rPr>
        <w:t>Volpedo and Cirelli 2006)</w:t>
      </w:r>
      <w:r>
        <w:rPr>
          <w:rFonts w:cs="Times New Roman" w:ascii="Times New Roman" w:hAnsi="Times New Roman"/>
          <w:sz w:val="24"/>
          <w:szCs w:val="24"/>
        </w:rPr>
      </w:r>
      <w:r>
        <w:fldChar w:fldCharType="end"/>
      </w:r>
      <w:bookmarkEnd w:id="12"/>
      <w:bookmarkEnd w:id="13"/>
      <w:r>
        <w:rPr>
          <w:rFonts w:cs="Times New Roman" w:ascii="Times New Roman" w:hAnsi="Times New Roman"/>
          <w:sz w:val="24"/>
          <w:szCs w:val="24"/>
        </w:rPr>
        <w:t xml:space="preserve">, feeding habit </w:t>
      </w:r>
      <w:r>
        <w:fldChar w:fldCharType="begin"/>
      </w:r>
      <w:r>
        <w:instrText>ADDIN CSL_CITATION { "citationItems" : [ { "id" : "ITEM-1", "itemData" : { "DOI" : "10.1007/s10641-006-9074-8", "ISBN" : "0378-1909", "ISSN" : "03781909", "PMID" : "242701900002", "abstract" : "Abstract&amp;nbsp;&amp;nbsp;The ecology of many Neotropical fishes is difficult or often impossible to study during rainy seasons. Thus, ecological studies of tropical fishes are usually performed on fish captured only during dry seasons. Because otoliths preserve a record of life history, this study evaluated the utility of otolith stable isotope values for the investigation of trophic ecology of Neotropical fishes (specifically herbivorous loricariid catfish) throughout their lives. Because plant dietary materials have \u03b413C values that are determined by their photosynthetic pathways, metabolism and environmental conditions, different plants may impart different isotope values on fish otoliths that reflect consumption of these plants. The \u03b413C(otolith) values of xylophagous Panaque nigrolineatus captured in the field were significantly lower than those of algivorous Hypostomus regani from a nearby region. A laboratory experiment wherein Hypostomus sp. had \u03b413C(otolith) values that reflected the \u03b413C values of their plant diet and additional evidence indicate that \u03b413C(otolith) values in loricariid catfish otoliths can record dietary history.", "author" : [ { "dropping-particle" : "", "family" : "Nonogaki", "given" : "Hirofumi", "non-dropping-particle" : "", "parse-names" : false, "suffix" : "" }, { "dropping-particle" : "", "family" : "Nelson", "given" : "Jay A.", "non-dropping-particle" : "", "parse-names" : false, "suffix" : "" }, { "dropping-particle" : "", "family" : "Patterson", "given" : "William P.", "non-dropping-particle" : "", "parse-names" : false, "suffix" : "" } ], "container-title" : "Environmental Biology of Fishes", "id" : "ITEM-1", "issue" : "1", "issued" : { "date-parts" : [ [ "2007" ] ] }, "page" : "13-21", "title" : "Dietary histories of herbivorous loricariid catfishes: evidence from \u03b413C values of otoliths", "type" : "article-journal", "volume" : "78" }, "uris" : [ "http://www.mendeley.com/documents/?uuid=3be09c84-2778-4209-8219-accd40151d8f" ] } ], "mendeley" : { "formattedCitation" : "(Nonogaki et al. 2007)", "plainTextFormattedCitation" : "(Nonogaki et al. 2007)", "previouslyFormattedCitation" : "(Nonogaki et al., 2007)" }, "properties" : {  }, "schema" : "https://github.com/citation-style-language/schema/raw/master/csl-citation.json" }</w:instrText>
      </w:r>
      <w:r>
        <w:fldChar w:fldCharType="separate"/>
      </w:r>
      <w:bookmarkStart w:id="14" w:name="__Fieldmark__78_3136056075"/>
      <w:r>
        <w:rPr>
          <w:rFonts w:cs="Times New Roman" w:ascii="Times New Roman" w:hAnsi="Times New Roman"/>
          <w:sz w:val="24"/>
          <w:szCs w:val="24"/>
        </w:rPr>
        <w:t>(</w:t>
      </w:r>
      <w:bookmarkStart w:id="15" w:name="__Fieldmark__259_3405478361"/>
      <w:r>
        <w:rPr>
          <w:rFonts w:cs="Times New Roman" w:ascii="Times New Roman" w:hAnsi="Times New Roman"/>
          <w:sz w:val="24"/>
          <w:szCs w:val="24"/>
        </w:rPr>
        <w:t>Nonogaki et al. 2007)</w:t>
      </w:r>
      <w:r>
        <w:rPr>
          <w:rFonts w:cs="Times New Roman" w:ascii="Times New Roman" w:hAnsi="Times New Roman"/>
          <w:sz w:val="24"/>
          <w:szCs w:val="24"/>
        </w:rPr>
      </w:r>
      <w:r>
        <w:fldChar w:fldCharType="end"/>
      </w:r>
      <w:bookmarkEnd w:id="14"/>
      <w:bookmarkEnd w:id="15"/>
      <w:r>
        <w:rPr>
          <w:rFonts w:cs="Times New Roman" w:ascii="Times New Roman" w:hAnsi="Times New Roman"/>
          <w:sz w:val="24"/>
          <w:szCs w:val="24"/>
        </w:rPr>
        <w:t xml:space="preserve">, ontogenetic shifts </w:t>
      </w:r>
      <w:r>
        <w:fldChar w:fldCharType="begin"/>
      </w:r>
      <w:r>
        <w:instrText>ADDIN CSL_CITATION { "citationItems" : [ { "id" : "ITEM-1", "itemData" : { "DOI" : "10.1111/jfb.12046", "ISBN" : "1095-8649 (Electronic) 0022-1112 (Linking)", "ISSN" : "00221112", "PMID" : "23639147", "abstract" : "Using geometric morphometrics, the skull and otolith of tiger catfish Pseudoplatystoma metaense were analysed to identify population structure in tributaries of the Apure River (i.e. the Sarare, Caparo, Guanare, Portuguesa and San Carlos Rivers) in the Orinoco basin, Venezuela. The analyses show uniformity in skull and otolith shapes of P. metaense within and among four tributaries, with only the Caparo River showing significant differences. Within the Apure basin, the stock of P. metaense was differentiated through spawning, refuge and nursery areas. This study concludes that populations of P. metaense from each major tributary in the Orinoco basin should be considered as part of a metapopulation system for management purposes. Human disturbances in the catchment have directly reduced the spawning areas available to this species, decreased the total biomass and changed the spatial distribution of spawning areas.", "author" : [ { "dropping-particle" : "", "family" : "P\u00e9rez", "given" : "A.", "non-dropping-particle" : "", "parse-names" : false, "suffix" : "" }, { "dropping-particle" : "", "family" : "Fabr\u00e9", "given" : "N. N.", "non-dropping-particle" : "", "parse-names" : false, "suffix" : "" } ], "container-title" : "Journal of Fish Biology", "id" : "ITEM-1", "issue" : "5", "issued" : { "date-parts" : [ [ "2013" ] ] }, "page" : "1453-1468", "title" : "Spatial population structure of the Neotropical tiger catfish &lt;i&gt;Pseudoplatystoma metaense&lt;/i&gt;: skull and otolith shape variation", "type" : "article-journal", "volume" : "82" }, "uris" : [ "http://www.mendeley.com/documents/?uuid=2c7ecee6-36ec-45e8-a861-57d00a80bf11" ] } ], "mendeley" : { "formattedCitation" : "(P\u00e9rez and Fabr\u00e9 2013)", "plainTextFormattedCitation" : "(P\u00e9rez and Fabr\u00e9 2013)", "previouslyFormattedCitation" : "(P\u00e9rez and Fabr\u00e9, 2013)" }, "properties" : {  }, "schema" : "https://github.com/citation-style-language/schema/raw/master/csl-citation.json" }</w:instrText>
      </w:r>
      <w:r>
        <w:fldChar w:fldCharType="separate"/>
      </w:r>
      <w:bookmarkStart w:id="16" w:name="__Fieldmark__85_3136056075"/>
      <w:r>
        <w:rPr>
          <w:rFonts w:cs="Times New Roman" w:ascii="Times New Roman" w:hAnsi="Times New Roman"/>
          <w:sz w:val="24"/>
          <w:szCs w:val="24"/>
        </w:rPr>
        <w:t>(</w:t>
      </w:r>
      <w:bookmarkStart w:id="17" w:name="__Fieldmark__265_3405478361"/>
      <w:r>
        <w:rPr>
          <w:rFonts w:cs="Times New Roman" w:ascii="Times New Roman" w:hAnsi="Times New Roman"/>
          <w:sz w:val="24"/>
          <w:szCs w:val="24"/>
        </w:rPr>
        <w:t>Pérez and Fabré 2013)</w:t>
      </w:r>
      <w:r>
        <w:rPr>
          <w:rFonts w:cs="Times New Roman" w:ascii="Times New Roman" w:hAnsi="Times New Roman"/>
          <w:sz w:val="24"/>
          <w:szCs w:val="24"/>
        </w:rPr>
      </w:r>
      <w:r>
        <w:fldChar w:fldCharType="end"/>
      </w:r>
      <w:bookmarkEnd w:id="16"/>
      <w:bookmarkEnd w:id="17"/>
      <w:r>
        <w:rPr>
          <w:rFonts w:cs="Times New Roman" w:ascii="Times New Roman" w:hAnsi="Times New Roman"/>
          <w:sz w:val="24"/>
          <w:szCs w:val="24"/>
        </w:rPr>
        <w:t xml:space="preserve"> and phylogeny </w:t>
      </w:r>
      <w:r>
        <w:fldChar w:fldCharType="begin"/>
      </w:r>
      <w:r>
        <w:instrText>ADDIN CSL_CITATION { "citationItems" : [ { "id" : "ITEM-1", "itemData" : { "DOI" : "10.1017/S0025315415001101", "ISSN" : "0025-3154", "abstract" : "In the present work we describe nine saccular otolith morphometric indices (circularity, rectangularity, aspect ratio, percentage of the otolith surface occupied by the sulcus, percentage of the sulcus length occupied by the cauda length and ostium length, otolith length relative to the length of the fish, rostrum aspect ratio and percentage of the rostrum length occupied by the otolith length) of 41 species of the Tripterygiidae family collected mainly from New Zealand, Australia, Chile, South Africa, Mediterranean Sea and North America. The principal component of analysis showed that the indices that best explain the variability between species were related to sulcus and rostrum morphometry. According to cluster analysis, otolith morphometry could reflect the diversity of microenvironments for some genera such as Notoclinops and Forsterygion , while this does not happen to genera like Enneapterygius and Ruanoho . The discriminant analysis showed that the species Helcogrammoides cunninghami, Karalepis stewarti, Lepidoblennius haplodactylus, Notoclinus compressus, Ucla xenogrammus can be discriminated by using the morphometric indices. Two new indices related to the sulcus that were of great value for the discrimination of these species are described for the first time. This information will be a useful tool for palaeontological, taxonomic and trophic ecology studies.", "author" : [ { "dropping-particle" : "", "family" : "Avigliano", "given" : "Esteban", "non-dropping-particle" : "", "parse-names" : false, "suffix" : "" }, { "dropping-particle" : "", "family" : "Jawad", "given" : "Laith A.", "non-dropping-particle" : "", "parse-names" : false, "suffix" : "" }, { "dropping-particle" : "V.", "family" : "Volpedo", "given" : "Alejandra", "non-dropping-particle" : "", "parse-names" : false, "suffix" : "" } ], "container-title" : "Journal of the Marine Biological Association of the United Kingdom", "id" : "ITEM-1", "issue" : "1995", "issued" : { "date-parts" : [ [ "2015" ] ] }, "page" : "1-14", "title" : "Assessment of the morphometry of saccular otoliths as a tool to identify triplefin species (Tripterygiidae)", "type" : "article-journal" }, "uris" : [ "http://www.mendeley.com/documents/?uuid=87528647-9ace-48e0-b554-a457517d63e5" ] } ], "mendeley" : { "formattedCitation" : "(Avigliano et al. 2015)", "plainTextFormattedCitation" : "(Avigliano et al. 2015)", "previouslyFormattedCitation" : "(Avigliano et al., 2015)" }, "properties" : {  }, "schema" : "https://github.com/citation-style-language/schema/raw/master/csl-citation.json" }</w:instrText>
      </w:r>
      <w:r>
        <w:fldChar w:fldCharType="separate"/>
      </w:r>
      <w:bookmarkStart w:id="18" w:name="__Fieldmark__92_3136056075"/>
      <w:r>
        <w:rPr>
          <w:rFonts w:cs="Times New Roman" w:ascii="Times New Roman" w:hAnsi="Times New Roman"/>
          <w:sz w:val="24"/>
          <w:szCs w:val="24"/>
        </w:rPr>
        <w:t>(</w:t>
      </w:r>
      <w:bookmarkStart w:id="19" w:name="__Fieldmark__273_3405478361"/>
      <w:r>
        <w:rPr>
          <w:rFonts w:cs="Times New Roman" w:ascii="Times New Roman" w:hAnsi="Times New Roman"/>
          <w:sz w:val="24"/>
          <w:szCs w:val="24"/>
        </w:rPr>
        <w:t>Avigliano et al. 2015)</w:t>
      </w:r>
      <w:r>
        <w:rPr>
          <w:rFonts w:cs="Times New Roman" w:ascii="Times New Roman" w:hAnsi="Times New Roman"/>
          <w:sz w:val="24"/>
          <w:szCs w:val="24"/>
        </w:rPr>
      </w:r>
      <w:r>
        <w:fldChar w:fldCharType="end"/>
      </w:r>
      <w:bookmarkEnd w:id="18"/>
      <w:bookmarkEnd w:id="19"/>
      <w:r>
        <w:rPr>
          <w:rFonts w:cs="Times New Roman" w:ascii="Times New Roman" w:hAnsi="Times New Roman"/>
          <w:sz w:val="24"/>
          <w:szCs w:val="24"/>
        </w:rPr>
        <w:t>. These calcium carbonate structures are located in the inner ear of fishes, being formed and shaped throughout the life-history of species</w:t>
      </w:r>
      <w:r>
        <w:rPr/>
        <w:t xml:space="preserve"> </w:t>
      </w:r>
      <w:r>
        <w:rPr>
          <w:rFonts w:cs="Times New Roman" w:ascii="Times New Roman" w:hAnsi="Times New Roman"/>
          <w:sz w:val="24"/>
          <w:szCs w:val="24"/>
        </w:rPr>
        <w:t xml:space="preserve">by depositions of calcium carbonate from the saturated fluid </w:t>
      </w:r>
      <w:r>
        <w:fldChar w:fldCharType="begin"/>
      </w:r>
      <w:r>
        <w:instrText>ADDIN CSL_CITATION { "citationItems" : [ { "id" : "ITEM-1", "itemData" : { "DOI" : "10.1016/0022-0981(93)90010-L", "ISBN" : "0660147475", "ISSN" : "00220981", "PMID" : "15278187", "abstract" : "The field of otolith microstructure research has experienced phenomenal growth since the early 1970's and now forms the basis for hundreds of studies of early life history, age, growth, recruitment, migration, mortal- ity, and stock structure. While the field continues to grow and evolve, there is no question that otolith microstructure examination is now an important and accepted technology in fisheries biology. This book represents the first effort to compile and summarize the many techniques and procedures asso- ciated with studies of otolith microstructure. The complete sequence of events, from sample collection to data analysis, is covered comprehensively, so as to be applicable to most species and situations. The vari- ons chapters include both published and unpublished procedures, making the book valuable to beginning and experienced investigators alike.", "author" : [ { "dropping-particle" : "", "family" : "Secor", "given" : "D. H.", "non-dropping-particle" : "", "parse-names" : false, "suffix" : "" }, { "dropping-particle" : "", "family" : "Dean", "given" : "J. M.", "non-dropping-particle" : "", "parse-names" : false, "suffix" : "" }, { "dropping-particle" : "", "family" : "Laban", "given" : "E. H.", "non-dropping-particle" : "", "parse-names" : false, "suffix" : "" } ], "chapter-number" : "3", "container-title" : "Otolith Microstructure Examination and Analysis. Canadian Special Publication of Fisheries and Aquatic Sciences 117", "editor" : [ { "dropping-particle" : "", "family" : "Stevenson", "given" : "D K", "non-dropping-particle" : "", "parse-names" : false, "suffix" : "" }, { "dropping-particle" : "", "family" : "Campana", "given" : "S E", "non-dropping-particle" : "", "parse-names" : false, "suffix" : "" } ], "id" : "ITEM-1", "issued" : { "date-parts" : [ [ "1992" ] ] }, "page" : "19-57", "publisher" : "Departament of Fisheries and Oceans", "publisher-place" : "Ottawa", "title" : "Otolith removal and preparation for microstructural examination", "type" : "chapter" }, "uris" : [ "http://www.mendeley.com/documents/?uuid=8d2b11c5-a187-4189-b12b-e601e7501ab4" ] } ], "mendeley" : { "formattedCitation" : "(Secor et al. 1992)", "plainTextFormattedCitation" : "(Secor et al. 1992)", "previouslyFormattedCitation" : "(Secor et al., 1992)" }, "properties" : {  }, "schema" : "https://github.com/citation-style-language/schema/raw/master/csl-citation.json" }</w:instrText>
      </w:r>
      <w:r>
        <w:fldChar w:fldCharType="separate"/>
      </w:r>
      <w:bookmarkStart w:id="20" w:name="__Fieldmark__101_3136056075"/>
      <w:r>
        <w:rPr>
          <w:rFonts w:cs="Times New Roman" w:ascii="Times New Roman" w:hAnsi="Times New Roman"/>
          <w:sz w:val="24"/>
          <w:szCs w:val="24"/>
        </w:rPr>
        <w:t>(</w:t>
      </w:r>
      <w:bookmarkStart w:id="21" w:name="__Fieldmark__291_3405478361"/>
      <w:r>
        <w:rPr>
          <w:rFonts w:cs="Times New Roman" w:ascii="Times New Roman" w:hAnsi="Times New Roman"/>
          <w:sz w:val="24"/>
          <w:szCs w:val="24"/>
        </w:rPr>
        <w:t>Secor et al. 1992)</w:t>
      </w:r>
      <w:r>
        <w:rPr>
          <w:rFonts w:cs="Times New Roman" w:ascii="Times New Roman" w:hAnsi="Times New Roman"/>
          <w:sz w:val="24"/>
          <w:szCs w:val="24"/>
        </w:rPr>
      </w:r>
      <w:r>
        <w:fldChar w:fldCharType="end"/>
      </w:r>
      <w:bookmarkEnd w:id="20"/>
      <w:bookmarkEnd w:id="21"/>
      <w:r>
        <w:rPr>
          <w:rFonts w:cs="Times New Roman" w:ascii="Times New Roman" w:hAnsi="Times New Roman"/>
          <w:sz w:val="24"/>
          <w:szCs w:val="24"/>
        </w:rPr>
        <w:t xml:space="preserve">. Although it has been discussed by many authors that otolith shape is a species-specific feature of organisms, as a result of phylogenetic history of species </w:t>
      </w:r>
      <w:r>
        <w:fldChar w:fldCharType="begin"/>
      </w:r>
      <w:r>
        <w:instrText>ADDIN CSL_CITATION { "citationItems" : [ { "id" : "ITEM-1", "itemData" : { "abstract" : "Macrouridae", "author" : [ { "dropping-particle" : "", "family" : "Wilson", "given" : "R. R.", "non-dropping-particle" : "", "parse-names" : false, "suffix" : "" } ], "container-title" : "Copeia", "id" : "ITEM-1", "issued" : { "date-parts" : [ [ "1985" ] ] }, "page" : "1011-1017", "title" : "Depth-related changes in sagitta morphology in six Macrourid fishes of the Pacific and Atlantic Oceans", "type" : "article-journal", "volume" : "4" }, "uris" : [ "http://www.mendeley.com/documents/?uuid=c63d4c22-d222-40d2-80c8-8cb137fa2453" ] } ], "mendeley" : { "formattedCitation" : "(Wilson 1985)", "plainTextFormattedCitation" : "(Wilson 1985)", "previouslyFormattedCitation" : "(Wilson, 1985)" }, "properties" : {  }, "schema" : "https://github.com/citation-style-language/schema/raw/master/csl-citation.json" }</w:instrText>
      </w:r>
      <w:r>
        <w:fldChar w:fldCharType="separate"/>
      </w:r>
      <w:bookmarkStart w:id="22" w:name="__Fieldmark__108_3136056075"/>
      <w:r>
        <w:rPr>
          <w:rFonts w:cs="Times New Roman" w:ascii="Times New Roman" w:hAnsi="Times New Roman"/>
          <w:sz w:val="24"/>
          <w:szCs w:val="24"/>
        </w:rPr>
        <w:t>(</w:t>
      </w:r>
      <w:bookmarkStart w:id="23" w:name="__Fieldmark__311_3405478361"/>
      <w:r>
        <w:rPr>
          <w:rFonts w:cs="Times New Roman" w:ascii="Times New Roman" w:hAnsi="Times New Roman"/>
          <w:sz w:val="24"/>
          <w:szCs w:val="24"/>
        </w:rPr>
        <w:t>Wilson 1985)</w:t>
      </w:r>
      <w:r>
        <w:rPr>
          <w:rFonts w:cs="Times New Roman" w:ascii="Times New Roman" w:hAnsi="Times New Roman"/>
          <w:sz w:val="24"/>
          <w:szCs w:val="24"/>
        </w:rPr>
      </w:r>
      <w:r>
        <w:fldChar w:fldCharType="end"/>
      </w:r>
      <w:bookmarkEnd w:id="22"/>
      <w:bookmarkEnd w:id="23"/>
      <w:r>
        <w:rPr>
          <w:rFonts w:cs="Times New Roman" w:ascii="Times New Roman" w:hAnsi="Times New Roman"/>
          <w:sz w:val="24"/>
          <w:szCs w:val="24"/>
        </w:rPr>
        <w:t xml:space="preserve">, new studies have shown that it may also reflect patterns in the use of resources and habitats by different groups </w:t>
      </w:r>
      <w:r>
        <w:fldChar w:fldCharType="begin"/>
      </w:r>
      <w:r>
        <w:instrText>ADDIN CSL_CITATION { "citationItems" : [ { "id" : "ITEM-1", "itemData" : { "DOI" : "10.1006/jfbi.1999.0974", "ISBN" : "0022-1112", "ISSN" : "00221112", "abstract" : "For both Mullus barbatus and M. surmuletus, the relationship between sagitta area (O), sulcus acusticus area (S) throughout postlarval growth was characterized by their negative allometric growth. The adjusted mean S : O ratio differed between the two species. This may be associated with the difference in size and shape of the sagittae, a difference in somatic growth, and differences in food and spatial niches. The inner ear of Mullus cannot be considered as specialized and the interaction of stimuli detected by the sensory barbels and the inner ear together could be a compensatory mechanism that helps in the food search.", "author" : [ { "dropping-particle" : "", "family" : "Aguirre", "given" : "H.", "non-dropping-particle" : "", "parse-names" : false, "suffix" : "" }, { "dropping-particle" : "", "family" : "Lombarte", "given" : "A.", "non-dropping-particle" : "", "parse-names" : false, "suffix" : "" } ], "container-title" : "Journal of Fish Biology", "id" : "ITEM-1", "issue" : "1", "issued" : { "date-parts" : [ [ "1999" ] ] }, "page" : "105-114", "title" : "Ecomorphological comparisons of sagittae in &lt;i&gt;Mullus barbatus&lt;/i&gt; and &lt;i&gt;M. surmuletus&lt;/i&gt;", "type" : "article-journal", "volume" : "55" }, "uris" : [ "http://www.mendeley.com/documents/?uuid=a803df04-08b4-45e5-86e0-df6f768a8eea" ] }, { "id" : "ITEM-2", "itemData" : { "DOI" : "10.1007/s10641-006-9074-8", "ISBN" : "0378-1909", "ISSN" : "03781909", "PMID" : "242701900002", "abstract" : "Abstract&amp;nbsp;&amp;nbsp;The ecology of many Neotropical fishes is difficult or often impossible to study during rainy seasons. Thus, ecological studies of tropical fishes are usually performed on fish captured only during dry seasons. Because otoliths preserve a record of life history, this study evaluated the utility of otolith stable isotope values for the investigation of trophic ecology of Neotropical fishes (specifically herbivorous loricariid catfish) throughout their lives. Because plant dietary materials have \u03b413C values that are determined by their photosynthetic pathways, metabolism and environmental conditions, different plants may impart different isotope values on fish otoliths that reflect consumption of these plants. The \u03b413C(otolith) values of xylophagous Panaque nigrolineatus captured in the field were significantly lower than those of algivorous Hypostomus regani from a nearby region. A laboratory experiment wherein Hypostomus sp. had \u03b413C(otolith) values that reflected the \u03b413C values of their plant diet and additional evidence indicate that \u03b413C(otolith) values in loricariid catfish otoliths can record dietary history.", "author" : [ { "dropping-particle" : "", "family" : "Nonogaki", "given" : "Hirofumi", "non-dropping-particle" : "", "parse-names" : false, "suffix" : "" }, { "dropping-particle" : "", "family" : "Nelson", "given" : "Jay A.", "non-dropping-particle" : "", "parse-names" : false, "suffix" : "" }, { "dropping-particle" : "", "family" : "Patterson", "given" : "William P.", "non-dropping-particle" : "", "parse-names" : false, "suffix" : "" } ], "container-title" : "Environmental Biology of Fishes", "id" : "ITEM-2", "issue" : "1", "issued" : { "date-parts" : [ [ "2007" ] ] }, "page" : "13-21", "title" : "Dietary histories of herbivorous loricariid catfishes: evidence from \u03b413C values of otoliths", "type" : "article-journal", "volume" : "78" }, "uris" : [ "http://www.mendeley.com/documents/?uuid=3be09c84-2778-4209-8219-accd40151d8f" ] } ], "mendeley" : { "formattedCitation" : "(Aguirre and Lombarte 1999; Nonogaki et al. 2007)", "plainTextFormattedCitation" : "(Aguirre and Lombarte 1999; Nonogaki et al. 2007)", "previouslyFormattedCitation" : "(Aguirre and Lombarte, 1999; Nonogaki et al., 2007)" }, "properties" : {  }, "schema" : "https://github.com/citation-style-language/schema/raw/master/csl-citation.json" }</w:instrText>
      </w:r>
      <w:r>
        <w:fldChar w:fldCharType="separate"/>
      </w:r>
      <w:bookmarkStart w:id="24" w:name="__Fieldmark__115_3136056075"/>
      <w:r>
        <w:rPr>
          <w:rFonts w:cs="Times New Roman" w:ascii="Times New Roman" w:hAnsi="Times New Roman"/>
          <w:sz w:val="24"/>
          <w:szCs w:val="24"/>
        </w:rPr>
        <w:t>(</w:t>
      </w:r>
      <w:bookmarkStart w:id="25" w:name="__Fieldmark__328_3405478361"/>
      <w:r>
        <w:rPr>
          <w:rFonts w:cs="Times New Roman" w:ascii="Times New Roman" w:hAnsi="Times New Roman"/>
          <w:sz w:val="24"/>
          <w:szCs w:val="24"/>
        </w:rPr>
        <w:t>Aguirre and Lombarte 1999; Nonogaki et al. 2007)</w:t>
      </w:r>
      <w:r>
        <w:rPr>
          <w:rFonts w:cs="Times New Roman" w:ascii="Times New Roman" w:hAnsi="Times New Roman"/>
          <w:sz w:val="24"/>
          <w:szCs w:val="24"/>
        </w:rPr>
      </w:r>
      <w:r>
        <w:fldChar w:fldCharType="end"/>
      </w:r>
      <w:bookmarkEnd w:id="24"/>
      <w:bookmarkEnd w:id="25"/>
      <w:r>
        <w:rPr>
          <w:rFonts w:cs="Times New Roman" w:ascii="Times New Roman" w:hAnsi="Times New Roman"/>
          <w:sz w:val="24"/>
          <w:szCs w:val="24"/>
        </w:rPr>
        <w:t xml:space="preserve">, making the morphology of these structures a descriptor of roles that organisms play within ecosystems </w:t>
      </w:r>
      <w:r>
        <w:fldChar w:fldCharType="begin"/>
      </w:r>
      <w:r>
        <w:instrText>ADDIN CSL_CITATION { "citationItems" : [ { "id" : "ITEM-1", "itemData" : { "DOI" : "10.1071/MF15052", "ISSN" : "13231650", "abstract" : "To check the suitability of otoliths for measuring biodiversity, the contour and shape of the sulcus acusticus of sagittal otoliths were described using geometric morphological analysis. Thirteen and fourteen points were used to define these structures respectively. Three current coastal fish assemblages of the north-western Mediterranean were selected for the present study. The results demonstrate that the relative warps generated in the geometric analysis explained both characteristics related to contour and the otolith sulcus. A comparative study with body fish shape using morphospaces and clusters revealed that otolith shape is a better variable for explaining the ecological structure of a fish assemblage. Moreover, three morphological indices (morphological richness (MR), morphological disparity and the morphogeometric index) were estimated from relative warps of otoliths and were compared with ecological, taxonomic, functional and morphological (from body shape) indices. MR increased with functional diversity and average taxonomic distinctness, reflecting the ecological and taxonomic character of otolith morphology. These findings suggest that otoliths could be a useful tool for studying the diversity of present and past fish assemblages.", "author" : [ { "dropping-particle" : "", "family" : "Tuset", "given" : "V. M.", "non-dropping-particle" : "", "parse-names" : false, "suffix" : "" }, { "dropping-particle" : "", "family" : "Farr\u00e9", "given" : "M.", "non-dropping-particle" : "", "parse-names" : false, "suffix" : "" }, { "dropping-particle" : "", "family" : "Otero-Ferrer", "given" : "J. L.", "non-dropping-particle" : "", "parse-names" : false, "suffix" : "" }, { "dropping-particle" : "", "family" : "Vilar", "given" : "A.", "non-dropping-particle" : "", "parse-names" : false, "suffix" : "" }, { "dropping-particle" : "", "family" : "Morales-Nin", "given" : "B.", "non-dropping-particle" : "", "parse-names" : false, "suffix" : "" }, { "dropping-particle" : "", "family" : "Lombarte", "given" : "A.", "non-dropping-particle" : "", "parse-names" : false, "suffix" : "" } ], "container-title" : "Marine and Freshwater Research", "id" : "ITEM-1", "issue" : "7", "issued" : { "date-parts" : [ [ "2016" ] ] }, "page" : "1037-1048", "title" : "Testing otolith morphology for measuring marine fish biodiversity", "type" : "article-journal", "volume" : "67" }, "uris" : [ "http://www.mendeley.com/documents/?uuid=e19dea62-3200-4da6-b867-4786c90d9e43" ] } ], "mendeley" : { "formattedCitation" : "(Tuset et al. 2016)", "plainTextFormattedCitation" : "(Tuset et al. 2016)", "previouslyFormattedCitation" : "(Tuset et al., 2016)" }, "properties" : {  }, "schema" : "https://github.com/citation-style-language/schema/raw/master/csl-citation.json" }</w:instrText>
      </w:r>
      <w:r>
        <w:fldChar w:fldCharType="separate"/>
      </w:r>
      <w:bookmarkStart w:id="26" w:name="__Fieldmark__122_3136056075"/>
      <w:r>
        <w:rPr>
          <w:rFonts w:cs="Times New Roman" w:ascii="Times New Roman" w:hAnsi="Times New Roman"/>
          <w:sz w:val="24"/>
          <w:szCs w:val="24"/>
        </w:rPr>
        <w:t>(</w:t>
      </w:r>
      <w:bookmarkStart w:id="27" w:name="__Fieldmark__345_3405478361"/>
      <w:r>
        <w:rPr>
          <w:rFonts w:cs="Times New Roman" w:ascii="Times New Roman" w:hAnsi="Times New Roman"/>
          <w:sz w:val="24"/>
          <w:szCs w:val="24"/>
        </w:rPr>
        <w:t>Tuset et al. 2016)</w:t>
      </w:r>
      <w:r>
        <w:rPr>
          <w:rFonts w:cs="Times New Roman" w:ascii="Times New Roman" w:hAnsi="Times New Roman"/>
          <w:sz w:val="24"/>
          <w:szCs w:val="24"/>
        </w:rPr>
      </w:r>
      <w:r>
        <w:fldChar w:fldCharType="end"/>
      </w:r>
      <w:bookmarkEnd w:id="26"/>
      <w:bookmarkEnd w:id="27"/>
      <w:r>
        <w:rPr>
          <w:rFonts w:cs="Times New Roman" w:ascii="Times New Roman" w:hAnsi="Times New Roman"/>
          <w:sz w:val="24"/>
          <w:szCs w:val="24"/>
        </w:rPr>
        <w:t xml:space="preserve">. </w:t>
      </w:r>
    </w:p>
    <w:p>
      <w:pPr>
        <w:pStyle w:val="Normal"/>
        <w:spacing w:lineRule="auto" w:line="480"/>
        <w:ind w:firstLine="720"/>
        <w:rPr/>
      </w:pPr>
      <w:r>
        <w:rPr>
          <w:rFonts w:cs="Times New Roman" w:ascii="Times New Roman" w:hAnsi="Times New Roman"/>
          <w:sz w:val="24"/>
          <w:szCs w:val="24"/>
        </w:rPr>
        <w:t xml:space="preserve">Nevertheless, the use of otolith morphology as a functional trait – features that strongly influences organismal performance and/or individual fitness </w:t>
      </w:r>
      <w:r>
        <w:fldChar w:fldCharType="begin"/>
      </w:r>
      <w:r>
        <w:instrText>ADDIN CSL_CITATION { "citationItems" : [ { "id" : "ITEM-1", "itemData" : { "DOI" : "10.1016/j.tree.2006.02.002", "author" : [ { "dropping-particle" : "", "family" : "McGill", "given" : "Brian J.", "non-dropping-particle" : "", "parse-names" : false, "suffix" : "" }, { "dropping-particle" : "", "family" : "Enquist", "given" : "Brian J.", "non-dropping-particle" : "", "parse-names" : false, "suffix" : "" }, { "dropping-particle" : "", "family" : "Weiher", "given" : "Evan", "non-dropping-particle" : "", "parse-names" : false, "suffix" : "" }, { "dropping-particle" : "", "family" : "Westoby", "given" : "Mark", "non-dropping-particle" : "", "parse-names" : false, "suffix" : "" } ], "container-title" : "Trends in Ecology and Evolution", "id" : "ITEM-1", "issue" : "4", "issued" : { "date-parts" : [ [ "2006" ] ] }, "page" : "178-185", "title" : "Rebuilding community ecology from functional traits", "type" : "article-journal", "volume" : "21" }, "uris" : [ "http://www.mendeley.com/documents/?uuid=83fd26af-2871-4f93-ba85-ca87cb59b952" ] } ], "mendeley" : { "formattedCitation" : "(McGill et al. 2006)", "plainTextFormattedCitation" : "(McGill et al. 2006)", "previouslyFormattedCitation" : "(McGill et al., 2006)" }, "properties" : {  }, "schema" : "https://github.com/citation-style-language/schema/raw/master/csl-citation.json" }</w:instrText>
      </w:r>
      <w:r>
        <w:fldChar w:fldCharType="separate"/>
      </w:r>
      <w:bookmarkStart w:id="28" w:name="__Fieldmark__131_3136056075"/>
      <w:r>
        <w:rPr>
          <w:rFonts w:cs="Times New Roman" w:ascii="Times New Roman" w:hAnsi="Times New Roman"/>
          <w:sz w:val="24"/>
          <w:szCs w:val="24"/>
        </w:rPr>
        <w:t>(</w:t>
      </w:r>
      <w:bookmarkStart w:id="29" w:name="__Fieldmark__360_3405478361"/>
      <w:r>
        <w:rPr>
          <w:rFonts w:cs="Times New Roman" w:ascii="Times New Roman" w:hAnsi="Times New Roman"/>
          <w:sz w:val="24"/>
          <w:szCs w:val="24"/>
        </w:rPr>
        <w:t>McGill et al. 2006)</w:t>
      </w:r>
      <w:r>
        <w:rPr>
          <w:rFonts w:cs="Times New Roman" w:ascii="Times New Roman" w:hAnsi="Times New Roman"/>
          <w:sz w:val="24"/>
          <w:szCs w:val="24"/>
        </w:rPr>
      </w:r>
      <w:r>
        <w:fldChar w:fldCharType="end"/>
      </w:r>
      <w:bookmarkEnd w:id="28"/>
      <w:bookmarkEnd w:id="29"/>
      <w:r>
        <w:rPr>
          <w:rFonts w:cs="Times New Roman" w:ascii="Times New Roman" w:hAnsi="Times New Roman"/>
          <w:sz w:val="24"/>
          <w:szCs w:val="24"/>
        </w:rPr>
        <w:t xml:space="preserve"> – is fairly new </w:t>
      </w:r>
      <w:r>
        <w:fldChar w:fldCharType="begin"/>
      </w:r>
      <w:r>
        <w:instrText>ADDIN CSL_CITATION { "citationItems" : [ { "id" : "ITEM-1", "itemData" : { "DOI" : "10.1071/MF15052", "ISSN" : "13231650", "abstract" : "To check the suitability of otoliths for measuring biodiversity, the contour and shape of the sulcus acusticus of sagittal otoliths were described using geometric morphological analysis. Thirteen and fourteen points were used to define these structures respectively. Three current coastal fish assemblages of the north-western Mediterranean were selected for the present study. The results demonstrate that the relative warps generated in the geometric analysis explained both characteristics related to contour and the otolith sulcus. A comparative study with body fish shape using morphospaces and clusters revealed that otolith shape is a better variable for explaining the ecological structure of a fish assemblage. Moreover, three morphological indices (morphological richness (MR), morphological disparity and the morphogeometric index) were estimated from relative warps of otoliths and were compared with ecological, taxonomic, functional and morphological (from body shape) indices. MR increased with functional diversity and average taxonomic distinctness, reflecting the ecological and taxonomic character of otolith morphology. These findings suggest that otoliths could be a useful tool for studying the diversity of present and past fish assemblages.", "author" : [ { "dropping-particle" : "", "family" : "Tuset", "given" : "V. M.", "non-dropping-particle" : "", "parse-names" : false, "suffix" : "" }, { "dropping-particle" : "", "family" : "Farr\u00e9", "given" : "M.", "non-dropping-particle" : "", "parse-names" : false, "suffix" : "" }, { "dropping-particle" : "", "family" : "Otero-Ferrer", "given" : "J. L.", "non-dropping-particle" : "", "parse-names" : false, "suffix" : "" }, { "dropping-particle" : "", "family" : "Vilar", "given" : "A.", "non-dropping-particle" : "", "parse-names" : false, "suffix" : "" }, { "dropping-particle" : "", "family" : "Morales-Nin", "given" : "B.", "non-dropping-particle" : "", "parse-names" : false, "suffix" : "" }, { "dropping-particle" : "", "family" : "Lombarte", "given" : "A.", "non-dropping-particle" : "", "parse-names" : false, "suffix" : "" } ], "container-title" : "Marine and Freshwater Research", "id" : "ITEM-1", "issue" : "7", "issued" : { "date-parts" : [ [ "2016" ] ] }, "page" : "1037-1048", "title" : "Testing otolith morphology for measuring marine fish biodiversity", "type" : "article-journal", "volume" : "67" }, "uris" : [ "http://www.mendeley.com/documents/?uuid=e19dea62-3200-4da6-b867-4786c90d9e43" ] } ], "mendeley" : { "formattedCitation" : "(Tuset et al. 2016)", "plainTextFormattedCitation" : "(Tuset et al. 2016)", "previouslyFormattedCitation" : "(Tuset et al., 2016)" }, "properties" : {  }, "schema" : "https://github.com/citation-style-language/schema/raw/master/csl-citation.json" }</w:instrText>
      </w:r>
      <w:r>
        <w:fldChar w:fldCharType="separate"/>
      </w:r>
      <w:bookmarkStart w:id="30" w:name="__Fieldmark__138_3136056075"/>
      <w:r>
        <w:rPr>
          <w:rFonts w:cs="Times New Roman" w:ascii="Times New Roman" w:hAnsi="Times New Roman"/>
          <w:sz w:val="24"/>
          <w:szCs w:val="24"/>
        </w:rPr>
        <w:t>(</w:t>
      </w:r>
      <w:bookmarkStart w:id="31" w:name="__Fieldmark__367_3405478361"/>
      <w:r>
        <w:rPr>
          <w:rFonts w:cs="Times New Roman" w:ascii="Times New Roman" w:hAnsi="Times New Roman"/>
          <w:sz w:val="24"/>
          <w:szCs w:val="24"/>
        </w:rPr>
        <w:t>Tuset et al. 2016)</w:t>
      </w:r>
      <w:r>
        <w:rPr>
          <w:rFonts w:cs="Times New Roman" w:ascii="Times New Roman" w:hAnsi="Times New Roman"/>
          <w:sz w:val="24"/>
          <w:szCs w:val="24"/>
        </w:rPr>
      </w:r>
      <w:r>
        <w:fldChar w:fldCharType="end"/>
      </w:r>
      <w:bookmarkEnd w:id="30"/>
      <w:bookmarkEnd w:id="31"/>
      <w:r>
        <w:rPr>
          <w:rFonts w:cs="Times New Roman" w:ascii="Times New Roman" w:hAnsi="Times New Roman"/>
          <w:sz w:val="24"/>
          <w:szCs w:val="24"/>
        </w:rPr>
        <w:t xml:space="preserve">, and a lot of questions surrounding this subject remains unsolved. For example, it is still poorly known which descriptors of otolith shape are related to well-documented functions played by fishes in ecosystems, such as trophic position </w:t>
      </w:r>
      <w:r>
        <w:fldChar w:fldCharType="begin"/>
      </w:r>
      <w:r>
        <w:instrText>ADDIN CSL_CITATION { "citationItems" : [ { "id" : "ITEM-1", "itemData" : { "DOI" : "10.1002/jmor.20353", "ISSN" : "10974687", "PMID" : "25503537", "abstract" : "Sagitta otolith shape was analysed in twenty sympatric rockfishes off the southern California coast (Northeastern Pacific). The variation in shape was quantified using canonical variate analysis based on fifth wavelet function decomposition of otolith contour. We selected wavelets because this representation allow the identifications of zones or single morphological points along the contour. The entire otoliths along with four subsections (anterior, ventral, posterodorsal, and anterodorsal) with morphological meaning were examined. Multivariate analyses (MANOVA) showed significant differences in the contours of whole otolith morphology and corresponding subsection among rockfishes. Four patterns were found: fusiform, oblong, and two types of elliptic. A redundancy analysis indicated that anterior and anterodorsal subsections contribute most to define the entire otolith shape. Complementarily, the eco-morphological study indicated that the depth distribution and strategies for capture prey were correlated to otolith shape, especially with the anterodorsal zone.", "author" : [ { "dropping-particle" : "", "family" : "Tuset", "given" : "Victor M.", "non-dropping-particle" : "", "parse-names" : false, "suffix" : "" }, { "dropping-particle" : "", "family" : "Imondi", "given" : "Ralph", "non-dropping-particle" : "", "parse-names" : false, "suffix" : "" }, { "dropping-particle" : "", "family" : "Aguado", "given" : "Guillermo", "non-dropping-particle" : "", "parse-names" : false, "suffix" : "" }, { "dropping-particle" : "", "family" : "Otero-Ferrer", "given" : "Jos\u00e9 L.", "non-dropping-particle" : "", "parse-names" : false, "suffix" : "" }, { "dropping-particle" : "", "family" : "Santschi", "given" : "Linda", "non-dropping-particle" : "", "parse-names" : false, "suffix" : "" }, { "dropping-particle" : "", "family" : "Lombarte", "given" : "Antoni", "non-dropping-particle" : "", "parse-names" : false, "suffix" : "" }, { "dropping-particle" : "", "family" : "Love", "given" : "Milton", "non-dropping-particle" : "", "parse-names" : false, "suffix" : "" } ], "container-title" : "Journal of Morphology", "id" : "ITEM-1", "issue" : "4", "issued" : { "date-parts" : [ [ "2015" ] ] }, "page" : "458-469", "title" : "Otolith patterns of rockfishes from the northeastern pacific", "type" : "article-journal", "volume" : "276" }, "uris" : [ "http://www.mendeley.com/documents/?uuid=1e609e27-f042-460d-9d21-47fdad1d05d9" ] } ], "mendeley" : { "formattedCitation" : "(Tuset et al. 2015)", "plainTextFormattedCitation" : "(Tuset et al. 2015)", "previouslyFormattedCitation" : "(Tuset et al., 2015)" }, "properties" : {  }, "schema" : "https://github.com/citation-style-language/schema/raw/master/csl-citation.json" }</w:instrText>
      </w:r>
      <w:r>
        <w:fldChar w:fldCharType="separate"/>
      </w:r>
      <w:bookmarkStart w:id="32" w:name="__Fieldmark__145_3136056075"/>
      <w:r>
        <w:rPr>
          <w:rFonts w:cs="Times New Roman" w:ascii="Times New Roman" w:hAnsi="Times New Roman"/>
          <w:sz w:val="24"/>
          <w:szCs w:val="24"/>
        </w:rPr>
        <w:t>(</w:t>
      </w:r>
      <w:bookmarkStart w:id="33" w:name="__Fieldmark__382_3405478361"/>
      <w:r>
        <w:rPr>
          <w:rFonts w:cs="Times New Roman" w:ascii="Times New Roman" w:hAnsi="Times New Roman"/>
          <w:sz w:val="24"/>
          <w:szCs w:val="24"/>
        </w:rPr>
        <w:t>Tuset et al. 2015)</w:t>
      </w:r>
      <w:r>
        <w:rPr>
          <w:rFonts w:cs="Times New Roman" w:ascii="Times New Roman" w:hAnsi="Times New Roman"/>
          <w:sz w:val="24"/>
          <w:szCs w:val="24"/>
        </w:rPr>
      </w:r>
      <w:r>
        <w:fldChar w:fldCharType="end"/>
      </w:r>
      <w:bookmarkEnd w:id="32"/>
      <w:bookmarkEnd w:id="33"/>
      <w:r>
        <w:rPr>
          <w:rFonts w:cs="Times New Roman" w:ascii="Times New Roman" w:hAnsi="Times New Roman"/>
          <w:sz w:val="24"/>
          <w:szCs w:val="24"/>
        </w:rPr>
        <w:t xml:space="preserve">. According to </w:t>
      </w:r>
      <w:r>
        <w:fldChar w:fldCharType="begin"/>
      </w:r>
      <w:r>
        <w:instrText>ADDIN CSL_CITATION { "citationItems" : [ { "id" : "ITEM-1", "itemData" : { "DOI" : "10.3354/meps278291", "ISBN" : "0171-8630", "ISSN" : "01718630", "abstract" : "The influence of feeding history on otolith shape and symmetry was examined in juveniles of 2 species of coral reef fish, Amphiprion akindynos and Pomacentrus amboinensis. Fast Fourier analysis was used to describe the shape of otoliths of fish from a variety of experimental feeding treatments, ranging from starvation, through pulse feeding, to feeding ad libitum. The resulting harmonics from both the left and right otoliths of each individual fish were used in a multivariate analysis to investigate shape differences among feeding treatments in the 2 species. When left and right otoliths were analysed separately, no significant differences between feeding treatments were revealed for either species. In contrast, when left and right otoliths from individuals were analysed together, clear separations in feeding groups were observed in both species. Differences among feeding treatments were largely due to differences in the finer details of the otolith shape, represented by the middle level harmonics. Fish that had been starved had significantly different otolith shapes than fish from all other treatments. Differences in otolith shape could not simply be attributed to differences in fish size or age among treatments. We conclude that differences in otolith shape are influenced by recent feeding history, but processes that influence otolith shape are complex and most likely species-specific. This study presents new evidence that otolith shape of tropical fish may directly reflect body condition of individuals regardless of fish size and age.", "author" : [ { "dropping-particle" : "", "family" : "Gagliano", "given" : "Monica", "non-dropping-particle" : "", "parse-names" : false, "suffix" : "" }, { "dropping-particle" : "", "family" : "McCormick", "given" : "Mark I.", "non-dropping-particle" : "", "parse-names" : false, "suffix" : "" } ], "container-title" : "Marine Ecology Progress Series", "id" : "ITEM-1", "issued" : { "date-parts" : [ [ "2004" ] ] }, "page" : "291-296", "title" : "Feeding history influences otolith shape in tropical fish", "type" : "article-journal", "volume" : "278" }, "uris" : [ "http://www.mendeley.com/documents/?uuid=f2ab2c35-97d5-49e5-92fa-bd15921f87c6" ] } ], "mendeley" : { "formattedCitation" : "(Gagliano and McCormick 2004)", "plainTextFormattedCitation" : "(Gagliano and McCormick 2004)", "previouslyFormattedCitation" : "(Gagliano and McCormick, 2004)" }, "properties" : {  }, "schema" : "https://github.com/citation-style-language/schema/raw/master/csl-citation.json" }</w:instrText>
      </w:r>
      <w:r>
        <w:fldChar w:fldCharType="separate"/>
      </w:r>
      <w:bookmarkStart w:id="34" w:name="__Fieldmark__152_3136056075"/>
      <w:r>
        <w:rPr>
          <w:rFonts w:cs="Times New Roman" w:ascii="Times New Roman" w:hAnsi="Times New Roman"/>
          <w:sz w:val="24"/>
          <w:szCs w:val="24"/>
        </w:rPr>
        <w:t>(</w:t>
      </w:r>
      <w:bookmarkStart w:id="35" w:name="__Fieldmark__389_3405478361"/>
      <w:r>
        <w:rPr>
          <w:rFonts w:cs="Times New Roman" w:ascii="Times New Roman" w:hAnsi="Times New Roman"/>
          <w:sz w:val="24"/>
          <w:szCs w:val="24"/>
        </w:rPr>
        <w:t>Gagliano and McCormick 2004)</w:t>
      </w:r>
      <w:r>
        <w:rPr>
          <w:rFonts w:cs="Times New Roman" w:ascii="Times New Roman" w:hAnsi="Times New Roman"/>
          <w:sz w:val="24"/>
          <w:szCs w:val="24"/>
        </w:rPr>
      </w:r>
      <w:r>
        <w:fldChar w:fldCharType="end"/>
      </w:r>
      <w:bookmarkEnd w:id="34"/>
      <w:bookmarkEnd w:id="35"/>
      <w:r>
        <w:rPr>
          <w:rFonts w:cs="Times New Roman" w:ascii="Times New Roman" w:hAnsi="Times New Roman"/>
          <w:sz w:val="24"/>
          <w:szCs w:val="24"/>
        </w:rPr>
        <w:t xml:space="preserve">, difficulties in determining patterns that may reflect feeding history of species is due to complex processes that influence otolith growth and shape. However, the identification of patterns in otolith shape that can be linked to this function might be a key element in the advance of new approaches for functional ecology </w:t>
      </w:r>
      <w:r>
        <w:fldChar w:fldCharType="begin"/>
      </w:r>
      <w:r>
        <w:instrText>ADDIN CSL_CITATION { "citationItems" : [ { "id" : "ITEM-1", "itemData" : { "DOI" : "10.1071/MF15052", "ISSN" : "13231650", "abstract" : "To check the suitability of otoliths for measuring biodiversity, the contour and shape of the sulcus acusticus of sagittal otoliths were described using geometric morphological analysis. Thirteen and fourteen points were used to define these structures respectively. Three current coastal fish assemblages of the north-western Mediterranean were selected for the present study. The results demonstrate that the relative warps generated in the geometric analysis explained both characteristics related to contour and the otolith sulcus. A comparative study with body fish shape using morphospaces and clusters revealed that otolith shape is a better variable for explaining the ecological structure of a fish assemblage. Moreover, three morphological indices (morphological richness (MR), morphological disparity and the morphogeometric index) were estimated from relative warps of otoliths and were compared with ecological, taxonomic, functional and morphological (from body shape) indices. MR increased with functional diversity and average taxonomic distinctness, reflecting the ecological and taxonomic character of otolith morphology. These findings suggest that otoliths could be a useful tool for studying the diversity of present and past fish assemblages.", "author" : [ { "dropping-particle" : "", "family" : "Tuset", "given" : "V. M.", "non-dropping-particle" : "", "parse-names" : false, "suffix" : "" }, { "dropping-particle" : "", "family" : "Farr\u00e9", "given" : "M.", "non-dropping-particle" : "", "parse-names" : false, "suffix" : "" }, { "dropping-particle" : "", "family" : "Otero-Ferrer", "given" : "J. L.", "non-dropping-particle" : "", "parse-names" : false, "suffix" : "" }, { "dropping-particle" : "", "family" : "Vilar", "given" : "A.", "non-dropping-particle" : "", "parse-names" : false, "suffix" : "" }, { "dropping-particle" : "", "family" : "Morales-Nin", "given" : "B.", "non-dropping-particle" : "", "parse-names" : false, "suffix" : "" }, { "dropping-particle" : "", "family" : "Lombarte", "given" : "A.", "non-dropping-particle" : "", "parse-names" : false, "suffix" : "" } ], "container-title" : "Marine and Freshwater Research", "id" : "ITEM-1", "issue" : "7", "issued" : { "date-parts" : [ [ "2016" ] ] }, "page" : "1037-1048", "title" : "Testing otolith morphology for measuring marine fish biodiversity", "type" : "article-journal", "volume" : "67" }, "uris" : [ "http://www.mendeley.com/documents/?uuid=e19dea62-3200-4da6-b867-4786c90d9e43" ] } ], "mendeley" : { "formattedCitation" : "(Tuset et al. 2016)", "plainTextFormattedCitation" : "(Tuset et al. 2016)", "previouslyFormattedCitation" : "(Tuset et al., 2016)" }, "properties" : {  }, "schema" : "https://github.com/citation-style-language/schema/raw/master/csl-citation.json" }</w:instrText>
      </w:r>
      <w:r>
        <w:fldChar w:fldCharType="separate"/>
      </w:r>
      <w:bookmarkStart w:id="36" w:name="__Fieldmark__159_3136056075"/>
      <w:r>
        <w:rPr>
          <w:rFonts w:cs="Times New Roman" w:ascii="Times New Roman" w:hAnsi="Times New Roman"/>
          <w:sz w:val="24"/>
          <w:szCs w:val="24"/>
        </w:rPr>
        <w:t>(</w:t>
      </w:r>
      <w:bookmarkStart w:id="37" w:name="__Fieldmark__428_3405478361"/>
      <w:r>
        <w:rPr>
          <w:rFonts w:cs="Times New Roman" w:ascii="Times New Roman" w:hAnsi="Times New Roman"/>
          <w:sz w:val="24"/>
          <w:szCs w:val="24"/>
        </w:rPr>
        <w:t>Tuset et al. 2016)</w:t>
      </w:r>
      <w:r>
        <w:rPr>
          <w:rFonts w:cs="Times New Roman" w:ascii="Times New Roman" w:hAnsi="Times New Roman"/>
          <w:sz w:val="24"/>
          <w:szCs w:val="24"/>
        </w:rPr>
      </w:r>
      <w:r>
        <w:fldChar w:fldCharType="end"/>
      </w:r>
      <w:bookmarkEnd w:id="36"/>
      <w:bookmarkEnd w:id="37"/>
      <w:r>
        <w:rPr>
          <w:rFonts w:cs="Times New Roman" w:ascii="Times New Roman" w:hAnsi="Times New Roman"/>
          <w:sz w:val="24"/>
          <w:szCs w:val="24"/>
        </w:rPr>
        <w:t xml:space="preserve">, especially for species in tropical regions where studies of feeding ecology are often difficult to be carried out </w:t>
      </w:r>
      <w:r>
        <w:fldChar w:fldCharType="begin"/>
      </w:r>
      <w:r>
        <w:instrText>ADDIN CSL_CITATION { "citationItems" : [ { "id" : "ITEM-1", "itemData" : { "DOI" : "10.1007/s10641-006-9074-8", "ISBN" : "0378-1909", "ISSN" : "03781909", "PMID" : "242701900002", "abstract" : "Abstract&amp;nbsp;&amp;nbsp;The ecology of many Neotropical fishes is difficult or often impossible to study during rainy seasons. Thus, ecological studies of tropical fishes are usually performed on fish captured only during dry seasons. Because otoliths preserve a record of life history, this study evaluated the utility of otolith stable isotope values for the investigation of trophic ecology of Neotropical fishes (specifically herbivorous loricariid catfish) throughout their lives. Because plant dietary materials have \u03b413C values that are determined by their photosynthetic pathways, metabolism and environmental conditions, different plants may impart different isotope values on fish otoliths that reflect consumption of these plants. The \u03b413C(otolith) values of xylophagous Panaque nigrolineatus captured in the field were significantly lower than those of algivorous Hypostomus regani from a nearby region. A laboratory experiment wherein Hypostomus sp. had \u03b413C(otolith) values that reflected the \u03b413C values of their plant diet and additional evidence indicate that \u03b413C(otolith) values in loricariid catfish otoliths can record dietary history.", "author" : [ { "dropping-particle" : "", "family" : "Nonogaki", "given" : "Hirofumi", "non-dropping-particle" : "", "parse-names" : false, "suffix" : "" }, { "dropping-particle" : "", "family" : "Nelson", "given" : "Jay A.", "non-dropping-particle" : "", "parse-names" : false, "suffix" : "" }, { "dropping-particle" : "", "family" : "Patterson", "given" : "William P.", "non-dropping-particle" : "", "parse-names" : false, "suffix" : "" } ], "container-title" : "Environmental Biology of Fishes", "id" : "ITEM-1", "issue" : "1", "issued" : { "date-parts" : [ [ "2007" ] ] }, "page" : "13-21", "title" : "Dietary histories of herbivorous loricariid catfishes: evidence from \u03b413C values of otoliths", "type" : "article-journal", "volume" : "78" }, "uris" : [ "http://www.mendeley.com/documents/?uuid=3be09c84-2778-4209-8219-accd40151d8f" ] } ], "mendeley" : { "formattedCitation" : "(Nonogaki et al. 2007)", "plainTextFormattedCitation" : "(Nonogaki et al. 2007)", "previouslyFormattedCitation" : "(Nonogaki et al., 2007)" }, "properties" : {  }, "schema" : "https://github.com/citation-style-language/schema/raw/master/csl-citation.json" }</w:instrText>
      </w:r>
      <w:r>
        <w:fldChar w:fldCharType="separate"/>
      </w:r>
      <w:bookmarkStart w:id="38" w:name="__Fieldmark__166_3136056075"/>
      <w:r>
        <w:rPr>
          <w:rFonts w:cs="Times New Roman" w:ascii="Times New Roman" w:hAnsi="Times New Roman"/>
          <w:sz w:val="24"/>
          <w:szCs w:val="24"/>
        </w:rPr>
        <w:t>(</w:t>
      </w:r>
      <w:bookmarkStart w:id="39" w:name="__Fieldmark__433_3405478361"/>
      <w:r>
        <w:rPr>
          <w:rFonts w:cs="Times New Roman" w:ascii="Times New Roman" w:hAnsi="Times New Roman"/>
          <w:sz w:val="24"/>
          <w:szCs w:val="24"/>
        </w:rPr>
        <w:t>Nonogaki et al. 2007)</w:t>
      </w:r>
      <w:r>
        <w:rPr>
          <w:rFonts w:cs="Times New Roman" w:ascii="Times New Roman" w:hAnsi="Times New Roman"/>
          <w:sz w:val="24"/>
          <w:szCs w:val="24"/>
        </w:rPr>
      </w:r>
      <w:r>
        <w:fldChar w:fldCharType="end"/>
      </w:r>
      <w:bookmarkEnd w:id="38"/>
      <w:bookmarkEnd w:id="39"/>
      <w:r>
        <w:rPr>
          <w:rFonts w:cs="Times New Roman" w:ascii="Times New Roman" w:hAnsi="Times New Roman"/>
          <w:sz w:val="24"/>
          <w:szCs w:val="24"/>
        </w:rPr>
        <w:t xml:space="preserve">. </w:t>
      </w:r>
    </w:p>
    <w:p>
      <w:pPr>
        <w:pStyle w:val="Normal"/>
        <w:spacing w:lineRule="auto" w:line="480"/>
        <w:ind w:firstLine="720"/>
        <w:rPr/>
      </w:pPr>
      <w:r>
        <w:rPr>
          <w:rFonts w:cs="Times New Roman" w:ascii="Times New Roman" w:hAnsi="Times New Roman"/>
          <w:sz w:val="24"/>
          <w:szCs w:val="24"/>
          <w:highlight w:val="yellow"/>
        </w:rPr>
        <w:t>Therefore, the present study aims to test whether and which ecomorphological indexes of otoliths are a good predictor of fish trophic position. Specifically, we used discriminant analysis to study the power of otolith morphological patterns in discriminate different feeding habit among tropical fishes.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MATERIALS AND METHODS</w:t>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Otolith preparation and ecomorphological indexes</w:t>
      </w:r>
    </w:p>
    <w:p>
      <w:pPr>
        <w:pStyle w:val="Normal"/>
        <w:spacing w:lineRule="auto" w:line="480"/>
        <w:ind w:firstLine="720"/>
        <w:rPr/>
      </w:pPr>
      <w:r>
        <w:rPr>
          <w:rFonts w:cs="Times New Roman" w:ascii="Times New Roman" w:hAnsi="Times New Roman"/>
          <w:sz w:val="24"/>
          <w:szCs w:val="24"/>
        </w:rPr>
        <w:t xml:space="preserve">We sampled 353 otoliths of 22 species collected along the coast of Alagoas, located in the tropical south-west Atlantic ecoregion of the north-east Brazil. In laboratory, fishes were identified at level species using regional taxonomic keys </w:t>
      </w:r>
      <w:r>
        <w:fldChar w:fldCharType="begin"/>
      </w:r>
      <w:r>
        <w:instrText>ADDIN CSL_CITATION { "citationItems" : [ { "id" : "ITEM-1", "itemData" : { "abstract" : "Encaderna\u00e7\u00e3o", "author" : [ { "dropping-particle" : "", "family" : "Menezes", "given" : "N.", "non-dropping-particle" : "", "parse-names" : false, "suffix" : "" }, { "dropping-particle" : "", "family" : "Figueiredo", "given" : "J. L.", "non-dropping-particle" : "", "parse-names" : false, "suffix" : "" } ], "container-title" : "Museu de Zoologia, Universidade de S\u00e3o Paulo", "id" : "ITEM-1", "issued" : { "date-parts" : [ [ "1985" ] ] }, "number-of-pages" : "105", "publisher" : "Museu de Zoologia, Universidade de S\u00e3o Paulo", "publisher-place" : "S\u00e3o Paulo", "title" : "Manual de Peixes Marinhos do Sudeste do Brasil. V. Teleostei (4)", "type" : "book" }, "uris" : [ "http://www.mendeley.com/documents/?uuid=062164da-b134-4e84-a733-80d74c3421c6" ] }, { "id" : "ITEM-2", "itemData" : { "author" : [ { "dropping-particle" : "", "family" : "Figueiredo", "given" : "J. L.", "non-dropping-particle" : "", "parse-names" : false, "suffix" : "" }, { "dropping-particle" : "", "family" : "Menezes", "given" : "N.", "non-dropping-particle" : "", "parse-names" : false, "suffix" : "" } ], "container-title" : "Museu de Zoologia, Universidade de S\u00e3o Paulo", "id" : "ITEM-2", "issued" : { "date-parts" : [ [ "1978" ] ] }, "number-of-pages" : "110", "publisher" : "Museu de Zoologia, Universidade de S\u00e3o Paulo", "publisher-place" : "S\u00e3o Paulo", "title" : "Manual de Peixes Marinhos do Sudeste do Brasil. II. Teleostei (1).", "type" : "book" }, "uris" : [ "http://www.mendeley.com/documents/?uuid=38ed42c0-bfd3-49fc-afa8-1f8153b3fa29" ] }, { "id" : "ITEM-3", "itemData" : { "author" : [ { "dropping-particle" : "", "family" : "Menezes", "given" : "N.", "non-dropping-particle" : "", "parse-names" : false, "suffix" : "" }, { "dropping-particle" : "", "family" : "Figueiredo", "given" : "J. L.", "non-dropping-particle" : "", "parse-names" : false, "suffix" : "" } ], "container-title" : "Museu de Zoologia, Universidade de S\u00e3o Paulo", "id" : "ITEM-3", "issued" : { "date-parts" : [ [ "1980" ] ] }, "number-of-pages" : "96", "publisher" : "Museu de Zoologia, Universidade de S\u00e3o Paulo", "publisher-place" : "S\u00e3o Paulo", "title" : "Manual de Peixes Marinhos do Sudeste do Brasil. IV. Teleostei (3)", "type" : "book" }, "uris" : [ "http://www.mendeley.com/documents/?uuid=40a1aa3d-05f6-4bf8-a5a3-9e766c252989" ] }, { "id" : "ITEM-4", "itemData" : { "author" : [ { "dropping-particle" : "", "family" : "Figueiredo", "given" : "J. L.", "non-dropping-particle" : "", "parse-names" : false, "suffix" : "" }, { "dropping-particle" : "", "family" : "Menezes", "given" : "N.", "non-dropping-particle" : "", "parse-names" : false, "suffix" : "" } ], "container-title" : "Museu de Zoologia, Universidade de S\u00e3o Paulo", "id" : "ITEM-4", "issued" : { "date-parts" : [ [ "1980" ] ] }, "number-of-pages" : "90", "publisher" : "Museu de Zoologia, Universidade de S\u00e3o Paulo", "publisher-place" : "S\u00e3o Paulo", "title" : "Manual de Peixes Marinhos do Sudeste do Brasil. III. Teleostei (2).", "type" : "book" }, "uris" : [ "http://www.mendeley.com/documents/?uuid=34df5b95-a67e-4509-83a5-7656774b1651" ] } ], "mendeley" : { "formattedCitation" : "(Figueiredo and Menezes 1978, 1980, Menezes and Figueiredo 1980, 1985)", "plainTextFormattedCitation" : "(Figueiredo and Menezes 1978, 1980, Menezes and Figueiredo 1980, 1985)", "previouslyFormattedCitation" : "(Figueiredo and Menezes, 1980, 1978, Menezes and Figueiredo, 1985, 1980)" }, "properties" : {  }, "schema" : "https://github.com/citation-style-language/schema/raw/master/csl-citation.json" }</w:instrText>
      </w:r>
      <w:r>
        <w:fldChar w:fldCharType="separate"/>
      </w:r>
      <w:bookmarkStart w:id="40" w:name="__Fieldmark__178_3136056075"/>
      <w:r>
        <w:rPr>
          <w:rFonts w:cs="Times New Roman" w:ascii="Times New Roman" w:hAnsi="Times New Roman"/>
          <w:sz w:val="24"/>
          <w:szCs w:val="24"/>
        </w:rPr>
        <w:t>(</w:t>
      </w:r>
      <w:bookmarkStart w:id="41" w:name="__Fieldmark__475_3405478361"/>
      <w:r>
        <w:rPr>
          <w:rFonts w:cs="Times New Roman" w:ascii="Times New Roman" w:hAnsi="Times New Roman"/>
          <w:sz w:val="24"/>
          <w:szCs w:val="24"/>
        </w:rPr>
        <w:t>Figueiredo and Menezes 1978, 1980, Menezes and Figueiredo 1980, 1985)</w:t>
      </w:r>
      <w:r>
        <w:rPr>
          <w:rFonts w:cs="Times New Roman" w:ascii="Times New Roman" w:hAnsi="Times New Roman"/>
          <w:sz w:val="24"/>
          <w:szCs w:val="24"/>
        </w:rPr>
      </w:r>
      <w:r>
        <w:fldChar w:fldCharType="end"/>
      </w:r>
      <w:bookmarkEnd w:id="40"/>
      <w:bookmarkEnd w:id="41"/>
      <w:r>
        <w:rPr>
          <w:rFonts w:cs="Times New Roman" w:ascii="Times New Roman" w:hAnsi="Times New Roman"/>
          <w:sz w:val="24"/>
          <w:szCs w:val="24"/>
        </w:rPr>
        <w:t xml:space="preserve">, measured to the nearest mm (total length) and sexed. Otoliths were removed using the open-the-hatch technique as described by </w:t>
      </w:r>
      <w:r>
        <w:fldChar w:fldCharType="begin"/>
      </w:r>
      <w:r>
        <w:instrText>ADDIN CSL_CITATION { "citationItems" : [ { "id" : "ITEM-1", "itemData" : { "DOI" : "10.1016/0022-0981(93)90010-L", "ISBN" : "0660147475", "ISSN" : "00220981", "PMID" : "15278187", "abstract" : "The field of otolith microstructure research has experienced phenomenal growth since the early 1970's and now forms the basis for hundreds of studies of early life history, age, growth, recruitment, migration, mortal- ity, and stock structure. While the field continues to grow and evolve, there is no question that otolith microstructure examination is now an important and accepted technology in fisheries biology. This book represents the first effort to compile and summarize the many techniques and procedures asso- ciated with studies of otolith microstructure. The complete sequence of events, from sample collection to data analysis, is covered comprehensively, so as to be applicable to most species and situations. The vari- ons chapters include both published and unpublished procedures, making the book valuable to beginning and experienced investigators alike.", "author" : [ { "dropping-particle" : "", "family" : "Secor", "given" : "D. H.", "non-dropping-particle" : "", "parse-names" : false, "suffix" : "" }, { "dropping-particle" : "", "family" : "Dean", "given" : "J. M.", "non-dropping-particle" : "", "parse-names" : false, "suffix" : "" }, { "dropping-particle" : "", "family" : "Laban", "given" : "E. H.", "non-dropping-particle" : "", "parse-names" : false, "suffix" : "" } ], "chapter-number" : "3", "container-title" : "Otolith Microstructure Examination and Analysis. Canadian Special Publication of Fisheries and Aquatic Sciences 117", "editor" : [ { "dropping-particle" : "", "family" : "Stevenson", "given" : "D K", "non-dropping-particle" : "", "parse-names" : false, "suffix" : "" }, { "dropping-particle" : "", "family" : "Campana", "given" : "S E", "non-dropping-particle" : "", "parse-names" : false, "suffix" : "" } ], "id" : "ITEM-1", "issued" : { "date-parts" : [ [ "1992" ] ] }, "page" : "19-57", "publisher" : "Departament of Fisheries and Oceans", "publisher-place" : "Ottawa", "title" : "Otolith removal and preparation for microstructural examination", "type" : "chapter" }, "uris" : [ "http://www.mendeley.com/documents/?uuid=8d2b11c5-a187-4189-b12b-e601e7501ab4" ] } ], "mendeley" : { "formattedCitation" : "(Secor et al. 1992)", "plainTextFormattedCitation" : "(Secor et al. 1992)", "previouslyFormattedCitation" : "(Secor et al., 1992)" }, "properties" : {  }, "schema" : "https://github.com/citation-style-language/schema/raw/master/csl-citation.json" }</w:instrText>
      </w:r>
      <w:r>
        <w:fldChar w:fldCharType="separate"/>
      </w:r>
      <w:bookmarkStart w:id="42" w:name="__Fieldmark__185_3136056075"/>
      <w:r>
        <w:rPr>
          <w:rFonts w:cs="Times New Roman" w:ascii="Times New Roman" w:hAnsi="Times New Roman"/>
          <w:sz w:val="24"/>
          <w:szCs w:val="24"/>
        </w:rPr>
        <w:t>(</w:t>
      </w:r>
      <w:bookmarkStart w:id="43" w:name="__Fieldmark__488_3405478361"/>
      <w:r>
        <w:rPr>
          <w:rFonts w:cs="Times New Roman" w:ascii="Times New Roman" w:hAnsi="Times New Roman"/>
          <w:sz w:val="24"/>
          <w:szCs w:val="24"/>
        </w:rPr>
        <w:t>Secor et al. 1992)</w:t>
      </w:r>
      <w:r>
        <w:rPr>
          <w:rFonts w:cs="Times New Roman" w:ascii="Times New Roman" w:hAnsi="Times New Roman"/>
          <w:sz w:val="24"/>
          <w:szCs w:val="24"/>
        </w:rPr>
      </w:r>
      <w:r>
        <w:fldChar w:fldCharType="end"/>
      </w:r>
      <w:bookmarkEnd w:id="42"/>
      <w:bookmarkEnd w:id="43"/>
      <w:r>
        <w:rPr>
          <w:rFonts w:cs="Times New Roman" w:ascii="Times New Roman" w:hAnsi="Times New Roman"/>
          <w:sz w:val="24"/>
          <w:szCs w:val="24"/>
        </w:rPr>
        <w:t xml:space="preserve">, cleaned from tissues with 5% NaOH, washed with distilled water, dried and stored in labeled vials. To avoid the effect of ontogenetic variability, only otoliths from sexually mature specimens were used in this study </w:t>
      </w:r>
      <w:r>
        <w:fldChar w:fldCharType="begin"/>
      </w:r>
      <w:r>
        <w:instrText>ADDIN CSL_CITATION { "citationItems" : [ { "id" : "ITEM-1", "itemData" : { "DOI" : "10.1139/f05-143", "ISSN" : "0706-652X", "author" : [ { "dropping-particle" : "", "family" : "Stransky", "given" : "Christoph", "non-dropping-particle" : "", "parse-names" : false, "suffix" : "" }, { "dropping-particle" : "", "family" : "MacLellan", "given" : "Shayne E", "non-dropping-particle" : "", "parse-names" : false, "suffix" : "" } ], "container-title" : "Canadian Journal of Fisheries and Aquatic Sciences", "id" : "ITEM-1", "issue" : "10", "issued" : { "date-parts" : [ [ "2005" ] ] }, "page" : "2265-2276", "title" : "Species separation and zoogeography of redfish and rockfish (genus &lt;i&gt;Sebastes&lt;/i&gt;) by otolith shape analysis", "type" : "article-journal", "volume" : "62" }, "uris" : [ "http://www.mendeley.com/documents/?uuid=f8cd244e-5d32-47d1-b5bc-866196fc36c3" ] } ], "mendeley" : { "formattedCitation" : "(Stransky and MacLellan 2005)", "plainTextFormattedCitation" : "(Stransky and MacLellan 2005)", "previouslyFormattedCitation" : "(Stransky and MacLellan, 2005)" }, "properties" : {  }, "schema" : "https://github.com/citation-style-language/schema/raw/master/csl-citation.json" }</w:instrText>
      </w:r>
      <w:r>
        <w:fldChar w:fldCharType="separate"/>
      </w:r>
      <w:bookmarkStart w:id="44" w:name="__Fieldmark__192_3136056075"/>
      <w:r>
        <w:rPr>
          <w:rFonts w:cs="Times New Roman" w:ascii="Times New Roman" w:hAnsi="Times New Roman"/>
          <w:sz w:val="24"/>
          <w:szCs w:val="24"/>
        </w:rPr>
        <w:t>(</w:t>
      </w:r>
      <w:bookmarkStart w:id="45" w:name="__Fieldmark__503_3405478361"/>
      <w:r>
        <w:rPr>
          <w:rFonts w:cs="Times New Roman" w:ascii="Times New Roman" w:hAnsi="Times New Roman"/>
          <w:sz w:val="24"/>
          <w:szCs w:val="24"/>
        </w:rPr>
        <w:t>Stransky and MacLellan 2005)</w:t>
      </w:r>
      <w:r>
        <w:rPr>
          <w:rFonts w:cs="Times New Roman" w:ascii="Times New Roman" w:hAnsi="Times New Roman"/>
          <w:sz w:val="24"/>
          <w:szCs w:val="24"/>
        </w:rPr>
      </w:r>
      <w:r>
        <w:fldChar w:fldCharType="end"/>
      </w:r>
      <w:bookmarkEnd w:id="44"/>
      <w:bookmarkEnd w:id="45"/>
      <w:r>
        <w:rPr>
          <w:rFonts w:cs="Times New Roman" w:ascii="Times New Roman" w:hAnsi="Times New Roman"/>
          <w:sz w:val="24"/>
          <w:szCs w:val="24"/>
        </w:rPr>
        <w:t xml:space="preserve">, hence, maturity stage of individuals was assigned using macroscopic gonadal examination following </w:t>
      </w:r>
      <w:r>
        <w:fldChar w:fldCharType="begin"/>
      </w:r>
      <w:r>
        <w:instrText>ADDIN CSL_CITATION { "citationItems" : [ { "id" : "ITEM-1", "itemData" : { "ISBN" : "85-85545-16-X", "author" : [ { "dropping-particle" : "", "family" : "Vazzoler", "given" : "A. E. A. M.", "non-dropping-particle" : "", "parse-names" : false, "suffix" : "" } ], "id" : "ITEM-1", "issued" : { "date-parts" : [ [ "1996" ] ] }, "number-of-pages" : "169", "publisher" : "Maring\u00e1: EDUEM", "publisher-place" : "Maring\u00e1", "title" : "Biologia da reprodu\u00e7\u00e3o de peixes tele\u00f3steos: teoria e pr\u00e1tica", "type" : "book" }, "uris" : [ "http://www.mendeley.com/documents/?uuid=133257fd-862e-4279-9249-92ae040c4d9c" ] } ], "mendeley" : { "formattedCitation" : "(Vazzoler 1996)", "plainTextFormattedCitation" : "(Vazzoler 1996)", "previouslyFormattedCitation" : "(Vazzoler, 1996)" }, "properties" : {  }, "schema" : "https://github.com/citation-style-language/schema/raw/master/csl-citation.json" }</w:instrText>
      </w:r>
      <w:r>
        <w:fldChar w:fldCharType="separate"/>
      </w:r>
      <w:bookmarkStart w:id="46" w:name="__Fieldmark__199_3136056075"/>
      <w:r>
        <w:rPr>
          <w:rFonts w:cs="Times New Roman" w:ascii="Times New Roman" w:hAnsi="Times New Roman"/>
          <w:sz w:val="24"/>
          <w:szCs w:val="24"/>
        </w:rPr>
        <w:t>(</w:t>
      </w:r>
      <w:bookmarkStart w:id="47" w:name="__Fieldmark__514_3405478361"/>
      <w:r>
        <w:rPr>
          <w:rFonts w:cs="Times New Roman" w:ascii="Times New Roman" w:hAnsi="Times New Roman"/>
          <w:sz w:val="24"/>
          <w:szCs w:val="24"/>
        </w:rPr>
        <w:t>Vazzoler 1996)</w:t>
      </w:r>
      <w:r>
        <w:rPr>
          <w:rFonts w:cs="Times New Roman" w:ascii="Times New Roman" w:hAnsi="Times New Roman"/>
          <w:sz w:val="24"/>
          <w:szCs w:val="24"/>
        </w:rPr>
      </w:r>
      <w:r>
        <w:fldChar w:fldCharType="end"/>
      </w:r>
      <w:bookmarkEnd w:id="46"/>
      <w:bookmarkEnd w:id="47"/>
      <w:r>
        <w:rPr>
          <w:rFonts w:cs="Times New Roman" w:ascii="Times New Roman" w:hAnsi="Times New Roman"/>
          <w:sz w:val="24"/>
          <w:szCs w:val="24"/>
        </w:rPr>
        <w:t>.</w:t>
      </w:r>
    </w:p>
    <w:p>
      <w:pPr>
        <w:pStyle w:val="Normal"/>
        <w:spacing w:lineRule="auto" w:line="480"/>
        <w:ind w:firstLine="720"/>
        <w:rPr/>
      </w:pPr>
      <w:r>
        <w:rPr>
          <w:rFonts w:cs="Times New Roman" w:ascii="Times New Roman" w:hAnsi="Times New Roman"/>
          <w:sz w:val="24"/>
          <w:szCs w:val="24"/>
        </w:rPr>
        <w:t xml:space="preserve">A digital picture of each otolith was taken using a binocular microscope Leica S8-APO equipped with a camera Leica EC3. Otoliths were always positioned with their respective dorsal margin to the top of the image and anterior (rostral) region to the left. The following morphometrical measurements were record in millimeters (mm) for all otoliths using the image processing system – ImageJ </w:t>
      </w:r>
      <w:r>
        <w:fldChar w:fldCharType="begin"/>
      </w:r>
      <w:r>
        <w:instrText>ADDIN CSL_CITATION { "citationItems" : [ { "id" : "ITEM-1", "itemData" : { "author" : [ { "dropping-particle" : "", "family" : "Rasband", "given" : "W. S.", "non-dropping-particle" : "", "parse-names" : false, "suffix" : "" } ], "id" : "ITEM-1", "issued" : { "date-parts" : [ [ "1997" ] ] }, "publisher-place" : "Maryland", "title" : "ImageJ. National Institutes of Health: Bethesda", "type" : "article" }, "uris" : [ "http://www.mendeley.com/documents/?uuid=eeeec622-bbcc-4ad9-b0c5-61471d7f1701" ] } ], "mendeley" : { "formattedCitation" : "(Rasband 1997)", "plainTextFormattedCitation" : "(Rasband 1997)", "previouslyFormattedCitation" : "(Rasband, 1997)" }, "properties" : {  }, "schema" : "https://github.com/citation-style-language/schema/raw/master/csl-citation.json" }</w:instrText>
      </w:r>
      <w:r>
        <w:fldChar w:fldCharType="separate"/>
      </w:r>
      <w:bookmarkStart w:id="48" w:name="__Fieldmark__208_3136056075"/>
      <w:r>
        <w:rPr>
          <w:rFonts w:cs="Times New Roman" w:ascii="Times New Roman" w:hAnsi="Times New Roman"/>
          <w:sz w:val="24"/>
          <w:szCs w:val="24"/>
        </w:rPr>
        <w:t>(</w:t>
      </w:r>
      <w:bookmarkStart w:id="49" w:name="__Fieldmark__536_3405478361"/>
      <w:r>
        <w:rPr>
          <w:rFonts w:cs="Times New Roman" w:ascii="Times New Roman" w:hAnsi="Times New Roman"/>
          <w:sz w:val="24"/>
          <w:szCs w:val="24"/>
        </w:rPr>
        <w:t>Rasband 1997)</w:t>
      </w:r>
      <w:r>
        <w:rPr>
          <w:rFonts w:cs="Times New Roman" w:ascii="Times New Roman" w:hAnsi="Times New Roman"/>
          <w:sz w:val="24"/>
          <w:szCs w:val="24"/>
        </w:rPr>
      </w:r>
      <w:r>
        <w:fldChar w:fldCharType="end"/>
      </w:r>
      <w:bookmarkEnd w:id="48"/>
      <w:bookmarkEnd w:id="49"/>
      <w:r>
        <w:rPr>
          <w:rFonts w:cs="Times New Roman" w:ascii="Times New Roman" w:hAnsi="Times New Roman"/>
          <w:sz w:val="24"/>
          <w:szCs w:val="24"/>
        </w:rPr>
        <w:t xml:space="preserve">: otolith length (OL), otolith width (OW), otolith area (OA), otolith perimeter (OP), rostrum length (RL) and sulcus area (SA). We then calculated four ecomorphological indexes (see Table 1 for details) to identify patterns in otolith form:  the E, R and S indexes which describe otolith shape and dimensions </w:t>
      </w:r>
      <w:r>
        <w:fldChar w:fldCharType="begin"/>
      </w:r>
      <w:r>
        <w:instrText>ADDIN CSL_CITATION { "citationItems" : [ { "id" : "ITEM-1",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 "family" : "Volpedo", "given" : "Alejandra", "non-dropping-particle" : "", "parse-names" : false, "suffix" : "" }, { "dropping-particle" : "", "family" : "Echeverr\u00eda", "given" : "Dinorah Diana", "non-dropping-particle" : "", "parse-names" : false, "suffix" : "" } ], "container-title" : "Fisheries Research", "id" : "ITEM-1", "issue" : "5", "issued" : { "date-parts" : [ [ "2003" ] ] }, "page" : "551-560", "title" : "Ecomorphological patterns of the sagitta in fish on the continental shelf off Argentine", "type" : "article-journal", "volume" : "60" }, "uris" : [ "http://www.mendeley.com/documents/?uuid=10db433d-e485-4ed5-8c5a-2b14b4e12bfa" ] }, { "id" : "ITEM-2",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"V.", "family" : "Volpedo", "given" : "Alejandra", "non-dropping-particle" : "", "parse-names" : false, "suffix" : "" }, { "dropping-particle" : "", "family" : "Tombari", "given" : "A. D.", "non-dropping-particle" : "", "parse-names" : false, "suffix" : "" }, { "dropping-particle" : "", "family" : "Echeverr\u00eda", "given" : "Dinorah D.", "non-dropping-particle" : "", "parse-names" : false, "suffix" : "" } ], "container-title" : "Polar Biology", "id" : "ITEM-2", "issue" : "5", "issued" : { "date-parts" : [ [ "2008" ] ] }, "page" : "635-640", "title" : "Eco-morphological patterns of the sagitta of Antarctic fish", "type" : "article-journal", "volume" : "31" }, "uris" : [ "http://www.mendeley.com/documents/?uuid=be8da3d6-cba4-4560-8fa8-5e0ee28e1a43" ] } ], "mendeley" : { "formattedCitation" : "(Volpedo and Echeverr\u00eda 2003; Volpedo et al. 2008)", "plainTextFormattedCitation" : "(Volpedo and Echeverr\u00eda 2003; Volpedo et al. 2008)", "previouslyFormattedCitation" : "(Volpedo and Echeverr\u00eda, 2003; Volpedo et al., 2008)" }, "properties" : {  }, "schema" : "https://github.com/citation-style-language/schema/raw/master/csl-citation.json" }</w:instrText>
      </w:r>
      <w:r>
        <w:fldChar w:fldCharType="separate"/>
      </w:r>
      <w:bookmarkStart w:id="50" w:name="__Fieldmark__215_3136056075"/>
      <w:r>
        <w:rPr>
          <w:rFonts w:cs="Times New Roman" w:ascii="Times New Roman" w:hAnsi="Times New Roman"/>
          <w:sz w:val="24"/>
          <w:szCs w:val="24"/>
        </w:rPr>
        <w:t>(</w:t>
      </w:r>
      <w:bookmarkStart w:id="51" w:name="__Fieldmark__572_3405478361"/>
      <w:r>
        <w:rPr>
          <w:rFonts w:cs="Times New Roman" w:ascii="Times New Roman" w:hAnsi="Times New Roman"/>
          <w:sz w:val="24"/>
          <w:szCs w:val="24"/>
        </w:rPr>
        <w:t>Volpedo and Echeverría 2003; Volpedo et al. 2008)</w:t>
      </w:r>
      <w:r>
        <w:rPr>
          <w:rFonts w:cs="Times New Roman" w:ascii="Times New Roman" w:hAnsi="Times New Roman"/>
          <w:sz w:val="24"/>
          <w:szCs w:val="24"/>
        </w:rPr>
      </w:r>
      <w:r>
        <w:fldChar w:fldCharType="end"/>
      </w:r>
      <w:bookmarkEnd w:id="50"/>
      <w:bookmarkEnd w:id="51"/>
      <w:r>
        <w:rPr>
          <w:rFonts w:cs="Times New Roman" w:ascii="Times New Roman" w:hAnsi="Times New Roman"/>
          <w:sz w:val="24"/>
          <w:szCs w:val="24"/>
        </w:rPr>
        <w:t xml:space="preserve">, and an edge complexity index (EC) based on Kalff’s shoreline development factor (SFD), typically used to describe shoreline irregularities </w:t>
      </w:r>
      <w:r>
        <w:fldChar w:fldCharType="begin"/>
      </w:r>
      <w:r>
        <w:instrText>ADDIN CSL_CITATION { "citationItems" : [ { "id" : "ITEM-1", "itemData" : { "ISBN" : "0130337757", "author" : [ { "dropping-particle" : "", "family" : "Kalff", "given" : "Jacob", "non-dropping-particle" : "", "parse-names" : false, "suffix" : "" } ], "id" : "ITEM-1", "issued" : { "date-parts" : [ [ "2002" ] ] }, "number-of-pages" : "592", "publisher" : "Prentice Hall", "publisher-place" : "New Jersey", "title" : "Limnology: inland water ecosystems", "type" : "book" }, "uris" : [ "http://www.mendeley.com/documents/?uuid=c92c696a-b6cd-43d5-9177-7a1f04d4f100" ] } ], "mendeley" : { "formattedCitation" : "(Kalff 2002)", "plainTextFormattedCitation" : "(Kalff 2002)", "previouslyFormattedCitation" : "(Kalff, 2002)" }, "properties" : {  }, "schema" : "https://github.com/citation-style-language/schema/raw/master/csl-citation.json" }</w:instrText>
      </w:r>
      <w:r>
        <w:fldChar w:fldCharType="separate"/>
      </w:r>
      <w:bookmarkStart w:id="52" w:name="__Fieldmark__222_3136056075"/>
      <w:r>
        <w:rPr>
          <w:rFonts w:cs="Times New Roman" w:ascii="Times New Roman" w:hAnsi="Times New Roman"/>
          <w:sz w:val="24"/>
          <w:szCs w:val="24"/>
        </w:rPr>
        <w:t>(</w:t>
      </w:r>
      <w:bookmarkStart w:id="53" w:name="__Fieldmark__588_3405478361"/>
      <w:r>
        <w:rPr>
          <w:rFonts w:cs="Times New Roman" w:ascii="Times New Roman" w:hAnsi="Times New Roman"/>
          <w:sz w:val="24"/>
          <w:szCs w:val="24"/>
        </w:rPr>
        <w:t>Kalff 2002)</w:t>
      </w:r>
      <w:r>
        <w:rPr>
          <w:rFonts w:cs="Times New Roman" w:ascii="Times New Roman" w:hAnsi="Times New Roman"/>
          <w:sz w:val="24"/>
          <w:szCs w:val="24"/>
        </w:rPr>
      </w:r>
      <w:r>
        <w:fldChar w:fldCharType="end"/>
      </w:r>
      <w:bookmarkEnd w:id="52"/>
      <w:bookmarkEnd w:id="53"/>
      <w:r>
        <w:rPr>
          <w:rFonts w:cs="Times New Roman" w:ascii="Times New Roman" w:hAnsi="Times New Roman"/>
          <w:sz w:val="24"/>
          <w:szCs w:val="24"/>
        </w:rPr>
        <w:t>.</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sz w:val="24"/>
          <w:szCs w:val="24"/>
        </w:rPr>
      </w:pPr>
      <w:r>
        <w:rPr>
          <w:rFonts w:cs="Times New Roman" w:ascii="Times New Roman" w:hAnsi="Times New Roman"/>
          <w:b/>
          <w:sz w:val="24"/>
          <w:szCs w:val="24"/>
        </w:rPr>
        <w:t>Data analysis</w:t>
      </w:r>
    </w:p>
    <w:p>
      <w:pPr>
        <w:pStyle w:val="Normal"/>
        <w:spacing w:lineRule="auto" w:line="480"/>
        <w:ind w:firstLine="720"/>
        <w:rPr/>
      </w:pPr>
      <w:r>
        <w:rPr>
          <w:rFonts w:cs="Times New Roman" w:ascii="Times New Roman" w:hAnsi="Times New Roman"/>
          <w:sz w:val="24"/>
          <w:szCs w:val="24"/>
        </w:rPr>
        <w:t xml:space="preserve">Prior analysis, fishes were assigned to a trophic group (based on the main diet of adults) according to existing published data (Table 2). To promote uniformity in the classification of species, the categories used herein followed </w:t>
      </w:r>
      <w:r>
        <w:fldChar w:fldCharType="begin"/>
      </w:r>
      <w:r>
        <w:instrText>ADDIN CSL_CITATION { "citationItems" : [ { "id" : "ITEM-1", "itemData" : { "DOI" : "10.1111/j.1365-2699.2004.01044.x", "ISBN" : "0305-0270", "ISSN" : "03050270", "abstract" : "To investigate how reef fish trophic structure responds to latitudinal changes, using a simple model: the extensive Brazilian coast. Six Brazilian tropical and subtropical coral and rocky coastal reefs, and the oceanic island of Atol das Rocas, between latitudes 0o and 27o S. Methods Underwater visual census data collected by the authors (five locations) or obtained from the literature (two locations) were used to estimate the relative abundance of 123 fish species belonging to 33 reef-associated families. Cryptic species were excluded from the analysis. Fishes were grouped in eight trophic categories: roving herbivores, territorial herbivores, mobile invertebrate feeders, sessile invertebrate feeders, omnivores, planktivores, piscivores and carnivores. After a series of detailed predictions based on phylogeny, physiological constraints and anthropogenic impacts was established, the community trophic structure was analysed along a latitudinal gradient and among coastal, mid-shore and oceanic sites. The trophic structure of Brazilian reef fish assemblages clearly changed with latitude. Roving herbivores such as scarids and acanthurids were proportionally more abundant at low latitudes. The browsing herbivores kyphosids followed an opposite latitudinal pattern. The parrotfish genus Sparisoma, more plastic in its feeding habits than Scarus, presented wider distribution. The relative abundance of territorial herbivores did not decrease towards higher latitudes. Mobile invertebrate feeders were the most important (in low latitudes) or the second most important trophic guild (in high latitudes) at all coastal sites. Sessile invertebrate feeders did not show any clear latitudinal trend, despite an expected increase in abundance towards low latitudes. Omnivores dominated high latitude reefs (27o S) and planktivores the oceanic island Atol das Rocas. Piscivores and carnivores were proportionally better represented in high latitudes. Latitudinal patterns seem to be influenced by phylogeny, physiological constraints (mainly related to temperature), and also by anthropogenic impacts. Grazing scarids and acanthurids are largely restricted to tropical reefs and show an abrupt decline beyond 23o S. This does not reflect the amount of algae present, but probably temperature-dependent physiological constraints. Other herbivores seem to overcome this through symbiotic microbial digestive processes (kyphosids), manipulating the structure of algal turfs or increasing anima\u2026", "author" : [ { "dropping-particle" : "", "family" : "Ferreira", "given" : "C E L", "non-dropping-particle" : "", "parse-names" : false, "suffix" : "" }, { "dropping-particle" : "", "family" : "Floeter", "given" : "S R", "non-dropping-particle" : "", "parse-names" : false, "suffix" : "" }, { "dropping-particle" : "", "family" : "Gasparini", "given" : "J L", "non-dropping-particle" : "", "parse-names" : false, "suffix" : "" }, { "dropping-particle" : "", "family" : "Ferreira", "given" : "B P", "non-dropping-particle" : "", "parse-names" : false, "suffix" : "" }, { "dropping-particle" : "", "family" : "Joyeux", "given" : "J C", "non-dropping-particle" : "", "parse-names" : false, "suffix" : "" } ], "container-title" : "Journal of Biogeography", "id" : "ITEM-1", "issued" : { "date-parts" : [ [ "2004" ] ] }, "page" : "1093-1106", "title" : "Trophic structure patterns of Brazilian reef fishes: a latitudinal comparison", "type" : "article-journal", "volume" : "31" }, "uris" : [ "http://www.mendeley.com/documents/?uuid=916bdb1a-e704-4213-9dde-9a38af471a58" ] } ], "mendeley" : { "formattedCitation" : "(Ferreira et al. 2004)", "plainTextFormattedCitation" : "(Ferreira et al. 2004)", "previouslyFormattedCitation" : "(Ferreira et al., 2004)" }, "properties" : {  }, "schema" : "https://github.com/citation-style-language/schema/raw/master/csl-citation.json" }</w:instrText>
      </w:r>
      <w:r>
        <w:fldChar w:fldCharType="separate"/>
      </w:r>
      <w:bookmarkStart w:id="54" w:name="__Fieldmark__232_3136056075"/>
      <w:r>
        <w:rPr>
          <w:rFonts w:cs="Times New Roman" w:ascii="Times New Roman" w:hAnsi="Times New Roman"/>
          <w:sz w:val="24"/>
          <w:szCs w:val="24"/>
        </w:rPr>
        <w:t>(</w:t>
      </w:r>
      <w:bookmarkStart w:id="55" w:name="__Fieldmark__617_3405478361"/>
      <w:r>
        <w:rPr>
          <w:rFonts w:cs="Times New Roman" w:ascii="Times New Roman" w:hAnsi="Times New Roman"/>
          <w:sz w:val="24"/>
          <w:szCs w:val="24"/>
        </w:rPr>
        <w:t>Ferreira et al. 2004)</w:t>
      </w:r>
      <w:r>
        <w:rPr>
          <w:rFonts w:cs="Times New Roman" w:ascii="Times New Roman" w:hAnsi="Times New Roman"/>
          <w:sz w:val="24"/>
          <w:szCs w:val="24"/>
        </w:rPr>
      </w:r>
      <w:r>
        <w:fldChar w:fldCharType="end"/>
      </w:r>
      <w:bookmarkEnd w:id="54"/>
      <w:bookmarkEnd w:id="55"/>
      <w:r>
        <w:rPr>
          <w:rFonts w:cs="Times New Roman" w:ascii="Times New Roman" w:hAnsi="Times New Roman"/>
          <w:sz w:val="24"/>
          <w:szCs w:val="24"/>
        </w:rPr>
        <w:t>: carnivorous (fishes that feed on other animals); mobile invertebrate feeders (fishes that only feed on mobile invertebrates); omnivorous (fishes that feed on a variety of food items,</w:t>
      </w:r>
      <w:r>
        <w:rPr/>
        <w:t xml:space="preserve"> </w:t>
      </w:r>
      <w:r>
        <w:rPr>
          <w:rFonts w:cs="Times New Roman" w:ascii="Times New Roman" w:hAnsi="Times New Roman"/>
          <w:sz w:val="24"/>
          <w:szCs w:val="24"/>
        </w:rPr>
        <w:t>including planktonic, benthonic and nektonic organisms) and piscivorous (fishes that feed mainly on other fish species)</w:t>
      </w:r>
    </w:p>
    <w:p>
      <w:pPr>
        <w:pStyle w:val="Normal"/>
        <w:spacing w:lineRule="auto" w:line="480"/>
        <w:ind w:firstLine="720"/>
        <w:rPr/>
      </w:pPr>
      <w:r>
        <w:rPr>
          <w:rFonts w:cs="Times New Roman" w:ascii="Times New Roman" w:hAnsi="Times New Roman"/>
          <w:sz w:val="24"/>
          <w:szCs w:val="24"/>
        </w:rPr>
        <w:t xml:space="preserve">A linear discriminant analysis (LDA) was carried out to test whether ecomorphological patterns in otoliths were a good predictor of trophic guilds. LDA reduces the ratio of within-class variance and maximizes the ratio of between-class variance, seeking directions on space that have maximum discriminability among given classes </w:t>
      </w:r>
      <w:r>
        <w:fldChar w:fldCharType="begin"/>
      </w:r>
      <w:r>
        <w:instrText>ADDIN CSL_CITATION { "citationItems" : [ { "id" : "ITEM-1", "itemData" : { "DOI" : "10.1021/jf070736g", "ISSN" : "0021-8561", "PMID" : "17970589", "author" : [ { "dropping-particle" : "", "family" : "Rezzi", "given" : "S.", "non-dropping-particle" : "", "parse-names" : false, "suffix" : "" }, { "dropping-particle" : "", "family" : "Giani", "given" : "I.", "non-dropping-particle" : "", "parse-names" : false, "suffix" : "" }, { "dropping-particle" : "", "family" : "Heberger", "given" : "K.", "non-dropping-particle" : "", "parse-names" : false, "suffix" : "" }, { "dropping-particle" : "", "family" : "Al.", "given" : "Et", "non-dropping-particle" : "", "parse-names" : false, "suffix" : "" } ], "container-title" : "Journal of Agricultural and Food Chemistry", "id" : "ITEM-1", "issued" : { "date-parts" : [ [ "2007" ] ] }, "page" : "9963-9968", "title" : "Classification of gilthead sea bream (&lt;i&gt;Sparus aurata&lt;/i&gt;) from 1H NMR lipid profiling combined with principal component and linear discriminant analysis", "type" : "article-journal", "volume" : "55" }, "uris" : [ "http://www.mendeley.com/documents/?uuid=50f753f6-1eb8-40c1-b710-41ad0a46cd08" ] } ], "mendeley" : { "formattedCitation" : "(Rezzi et al. 2007)", "plainTextFormattedCitation" : "(Rezzi et al. 2007)", "previouslyFormattedCitation" : "(Rezzi et al., 2007)" }, "properties" : {  }, "schema" : "https://github.com/citation-style-language/schema/raw/master/csl-citation.json" }</w:instrText>
      </w:r>
      <w:r>
        <w:fldChar w:fldCharType="separate"/>
      </w:r>
      <w:bookmarkStart w:id="56" w:name="__Fieldmark__243_3136056075"/>
      <w:r>
        <w:rPr>
          <w:rFonts w:cs="Times New Roman" w:ascii="Times New Roman" w:hAnsi="Times New Roman"/>
          <w:sz w:val="24"/>
          <w:szCs w:val="24"/>
        </w:rPr>
        <w:t>(</w:t>
      </w:r>
      <w:bookmarkStart w:id="57" w:name="__Fieldmark__648_3405478361"/>
      <w:r>
        <w:rPr>
          <w:rFonts w:cs="Times New Roman" w:ascii="Times New Roman" w:hAnsi="Times New Roman"/>
          <w:sz w:val="24"/>
          <w:szCs w:val="24"/>
        </w:rPr>
        <w:t>Rezzi et al. 2007)</w:t>
      </w:r>
      <w:r>
        <w:rPr>
          <w:rFonts w:cs="Times New Roman" w:ascii="Times New Roman" w:hAnsi="Times New Roman"/>
          <w:sz w:val="24"/>
          <w:szCs w:val="24"/>
        </w:rPr>
      </w:r>
      <w:r>
        <w:fldChar w:fldCharType="end"/>
      </w:r>
      <w:bookmarkEnd w:id="56"/>
      <w:bookmarkEnd w:id="57"/>
      <w:r>
        <w:rPr>
          <w:rFonts w:cs="Times New Roman" w:ascii="Times New Roman" w:hAnsi="Times New Roman"/>
          <w:sz w:val="24"/>
          <w:szCs w:val="24"/>
        </w:rPr>
        <w:t>, making this analysis a powerful tool in the identification of groups. We also performed a multivariate analysis of variance (MANOVA) to test significant differences in indexes among classes, and the pairwise Hotelling's test was applied to identify groups which differed significantly. All statistical analyses were performed in the software R statistics at a significance level of p&lt;0.05.</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RESULTS</w:t>
      </w:r>
    </w:p>
    <w:p>
      <w:pPr>
        <w:pStyle w:val="Normal"/>
        <w:spacing w:lineRule="auto" w:line="480"/>
        <w:rPr/>
      </w:pPr>
      <w:r>
        <w:rPr>
          <w:rFonts w:cs="Times New Roman" w:ascii="Times New Roman" w:hAnsi="Times New Roman"/>
          <w:sz w:val="24"/>
          <w:szCs w:val="24"/>
        </w:rPr>
        <w:tab/>
        <w:t xml:space="preserve">According to the linear discriminant analysis (LDA) and the multivariate analysis of variance (MANOVA) results, ecomorphological patterns in otoliths are a good predictor of fish trophic groups (Wilks’ λ = 0.03, </w:t>
      </w:r>
      <w:r>
        <w:rPr>
          <w:rFonts w:cs="Times New Roman" w:ascii="Times New Roman" w:hAnsi="Times New Roman"/>
          <w:i/>
          <w:sz w:val="24"/>
          <w:szCs w:val="24"/>
        </w:rPr>
        <w:t>p</w:t>
      </w:r>
      <w:r>
        <w:rPr>
          <w:rFonts w:cs="Times New Roman" w:ascii="Times New Roman" w:hAnsi="Times New Roman"/>
          <w:sz w:val="24"/>
          <w:szCs w:val="24"/>
        </w:rPr>
        <w:t>&lt;0.05). Evidence of significant differences in otoliths’ shape among guilds could be observed graphically (Fig. 1). LDA explained 99% of the total variance, and the indexes EC, E and R were the best discriminators between assigned classes (Fig. 1).</w:t>
      </w:r>
      <w:r>
        <w:rPr/>
        <w:t xml:space="preserve">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Mean percentage of accurate classification of species to their appropriate feeding habit with the LDA model (jackknife cross-validation) reached 90% (Table 3). In function of misclassifications and according to the post-hoc analysis results, the otoliths of piscivorous and omnivorous species were the most similar among studied guilds (Table 3 and 4). These two groups showed a more complex otolith shape and a tendency towards a rectangular/oblong form, whereas the otoliths of carnivorous and mobile invertebrate feeders exhibited a more circular shape with low edge complexity (Table 5).</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DISCUSSION</w:t>
      </w:r>
    </w:p>
    <w:p>
      <w:pPr>
        <w:pStyle w:val="Normal"/>
        <w:spacing w:lineRule="auto" w:line="480"/>
        <w:rPr/>
      </w:pPr>
      <w:r>
        <w:rPr>
          <w:rFonts w:cs="Times New Roman" w:ascii="Times New Roman" w:hAnsi="Times New Roman"/>
          <w:sz w:val="24"/>
          <w:szCs w:val="24"/>
        </w:rPr>
        <w:tab/>
        <w:t xml:space="preserve">The relationship between otolith morphology and trophic position of species found in our study suggest a functional interpretation of these structures. According to </w:t>
      </w:r>
      <w:r>
        <w:fldChar w:fldCharType="begin"/>
      </w:r>
      <w:r>
        <w:instrText>ADDIN CSL_CITATION { "citationItems" : [ { "id" : "ITEM-1", "itemData" : { "DOI" : "10.1111/j.2007.0030-1299.15559.x", "ISBN" : "0030-1299", "ISSN" : "00301299", "PMID" : "245814500017", "abstract" : "In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\u201ctrait\u201d itself, but also in the underlying concepts it refers to. We therefore give an unambiguous definition of plant trait, with a particular emphasis on functional trait. A hierarchical perspective is proposed, extending the \u201cperformance paradigm\u201d to plant ecology. \u201cFunctional traits\u201d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\u201cintegration functions\u201d which can be grouped into functional response (community level) and effect (ecosystem level) algorithms.", "author" : [ { "dropping-particle" : "", "family" : "Violle", "given" : "Cyrille",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 ] }, "page" : "882-892", "title" : "Let the concept of trait be functional!", "type" : "article-journal", "volume" : "116" }, "uris" : [ "http://www.mendeley.com/documents/?uuid=2bdf51e4-59c5-4435-b390-e412a8322919" ] } ], "mendeley" : { "formattedCitation" : "(Violle et al. 2007)", "plainTextFormattedCitation" : "(Violle et al. 2007)", "previouslyFormattedCitation" : "(Violle et al., 2007)" }, "properties" : {  }, "schema" : "https://github.com/citation-style-language/schema/raw/master/csl-citation.json" }</w:instrText>
      </w:r>
      <w:r>
        <w:fldChar w:fldCharType="separate"/>
      </w:r>
      <w:bookmarkStart w:id="58" w:name="__Fieldmark__261_3136056075"/>
      <w:r>
        <w:rPr>
          <w:rFonts w:cs="Times New Roman" w:ascii="Times New Roman" w:hAnsi="Times New Roman"/>
          <w:sz w:val="24"/>
          <w:szCs w:val="24"/>
        </w:rPr>
        <w:t>(</w:t>
      </w:r>
      <w:bookmarkStart w:id="59" w:name="__Fieldmark__768_3405478361"/>
      <w:r>
        <w:rPr>
          <w:rFonts w:cs="Times New Roman" w:ascii="Times New Roman" w:hAnsi="Times New Roman"/>
          <w:sz w:val="24"/>
          <w:szCs w:val="24"/>
        </w:rPr>
        <w:t>Violle et al. 2007)</w:t>
      </w:r>
      <w:r>
        <w:rPr>
          <w:rFonts w:cs="Times New Roman" w:ascii="Times New Roman" w:hAnsi="Times New Roman"/>
          <w:sz w:val="24"/>
          <w:szCs w:val="24"/>
        </w:rPr>
      </w:r>
      <w:r>
        <w:fldChar w:fldCharType="end"/>
      </w:r>
      <w:bookmarkEnd w:id="58"/>
      <w:bookmarkEnd w:id="59"/>
      <w:r>
        <w:rPr>
          <w:rFonts w:cs="Times New Roman" w:ascii="Times New Roman" w:hAnsi="Times New Roman"/>
          <w:sz w:val="24"/>
          <w:szCs w:val="24"/>
        </w:rPr>
        <w:t xml:space="preserve">, a functional trait is characterized as a feature that strongly influence organisms’ performance and fitness, being directly related to ecological functions played by species within ecosystems. However, in many groups the identification of these features in field and laboratory conditions is difficult to be done, being necessary, in most cases, the utilization of surrogates </w:t>
      </w:r>
      <w:r>
        <w:fldChar w:fldCharType="begin"/>
      </w:r>
      <w:r>
        <w:instrText>ADDIN CSL_CITATION { "citationItems" : [ { "id" : "ITEM-1", "itemData" : { "author" : [ { "dropping-particle" : "", "family" : "Hugueny", "given" : "B", "non-dropping-particle" : "", "parse-names" : false, "suffix" : "" }, { "dropping-particle" : "", "family" : "Pouilly", "given" : "M", "non-dropping-particle" : "", "parse-names" : false, "suffix" : "" } ], "container-title" : "Journal of Fish Biology", "id" : "ITEM-1", "issued" : { "date-parts" : [ [ "1999" ] ] }, "page" : "1310-1325", "title" : "Morphological correllates of diet in an assemblage of West African freshwater fishes", "type" : "article-journal", "volume" : "54" }, "uris" : [ "http://www.mendeley.com/documents/?uuid=c8e74446-c1e1-48f3-a900-a6275e4aac60" ] }, { "id" : "ITEM-2", "itemData" : { "DOI" : "10.1007/s00442-014-3101-9", "ISBN" : "0029-8549", "ISSN" : "00298549", "PMID" : "25288056", "abstract" : "A functional traits-based theory of organismal communities is critical for understanding the principles underlying community assembly, and predicting responses to environmental change. This is particularly true for ter- restrial arthropods, of which only 20 % are described. Using epigaeic ant assemblages, we asked: (1) can we use morphological variation among species to predict trophic position or preferred microhabitat; (2) does the strength of morphological associations suggest recent trait divergence; (3) do environmental variables at site scale predict trait sets for whole assemblages? We pitfall-trapped ants from a revegetation chronosequence and measured their morphol- ogy, trophic position [using C:N stoichiometry and stable isotope ratios (\u03b4)] and characteristics of microhabitat and macrohabitat. We found strong associations between high trophic position (low C:N and high \u03b415N) in body tissue and morphological traits: predators were larger, had more later- ally positioned eyes, more physical protection and tended to be monomorphic. In addition, morphological traits were associated with certain microhabitat features, e.g. smaller heads were associated with the bare ground microhabitat. Trait-microhabitat relationships were more pronounced when phylogenetic adjustments were used, indicating a strong influence of recent trait divergences. At the assem- blage level, our fourth corner analysis revealed associa- tions between the prevalence of traits and macrohabitat, although these associations were not the same as those based on microhabitat associations. This study shows direct links between species-level traits and both diet and habitat preference. Trait-based prediction of ecological roles and community structure is thus achievable when integrating stoichiometry, morphology and phylogeny, but scale is an important consideration in such predictions.", "author" : [ { "dropping-particle" : "", "family" : "Gibb", "given" : "H.", "non-dropping-particle" : "", "parse-names" : false, "suffix" : "" }, { "dropping-particle" : "", "family" : "Stoklosa", "given" : "J.", "non-dropping-particle" : "", "parse-names" : false, "suffix" : "" }, { "dropping-particle" : "", "family" : "Warton", "given" : "D. I.", "non-dropping-particle" : "", "parse-names" : false, "suffix" : "" }, { "dropping-particle" : "", "family" : "Brown", "given" : "A. M.", "non-dropping-particle" : "", "parse-names" : false, "suffix" : "" }, { "dropping-particle" : "", "family" : "Andrew", "given" : "N. R.", "non-dropping-particle" : "", "parse-names" : false, "suffix" : "" }, { "dropping-particle" : "", "family" : "Cunningham", "given" : "S. A.", "non-dropping-particle" : "", "parse-names" : false, "suffix" : "" } ], "container-title" : "Oecologia", "id" : "ITEM-2", "issue" : "2", "issued" : { "date-parts" : [ [ "2015" ] ] }, "page" : "519-531", "title" : "Does morphology predict trophic position and habitat use of ant species and assemblages?", "type" : "article-journal", "volume" : "177" }, "uris" : [ "http://www.mendeley.com/documents/?uuid=b6742bb1-d548-46d9-8c51-b4928305e29e" ] } ], "mendeley" : { "formattedCitation" : "(Hugueny and Pouilly 1999; Gibb et al. 2015)", "plainTextFormattedCitation" : "(Hugueny and Pouilly 1999; Gibb et al. 2015)", "previouslyFormattedCitation" : "(Gibb et al., 2015; Hugueny and Pouilly, 1999)" }, "properties" : {  }, "schema" : "https://github.com/citation-style-language/schema/raw/master/csl-citation.json" }</w:instrText>
      </w:r>
      <w:r>
        <w:fldChar w:fldCharType="separate"/>
      </w:r>
      <w:bookmarkStart w:id="60" w:name="__Fieldmark__268_3136056075"/>
      <w:r>
        <w:rPr>
          <w:rFonts w:cs="Times New Roman" w:ascii="Times New Roman" w:hAnsi="Times New Roman"/>
          <w:sz w:val="24"/>
          <w:szCs w:val="24"/>
        </w:rPr>
        <w:t>(</w:t>
      </w:r>
      <w:bookmarkStart w:id="61" w:name="__Fieldmark__788_3405478361"/>
      <w:r>
        <w:rPr>
          <w:rFonts w:cs="Times New Roman" w:ascii="Times New Roman" w:hAnsi="Times New Roman"/>
          <w:sz w:val="24"/>
          <w:szCs w:val="24"/>
        </w:rPr>
        <w:t>Hugueny and Pouilly 1999; Gibb et al. 2015)</w:t>
      </w:r>
      <w:r>
        <w:rPr>
          <w:rFonts w:cs="Times New Roman" w:ascii="Times New Roman" w:hAnsi="Times New Roman"/>
          <w:sz w:val="24"/>
          <w:szCs w:val="24"/>
        </w:rPr>
      </w:r>
      <w:r>
        <w:fldChar w:fldCharType="end"/>
      </w:r>
      <w:bookmarkEnd w:id="60"/>
      <w:bookmarkEnd w:id="61"/>
      <w:r>
        <w:rPr>
          <w:rFonts w:cs="Times New Roman" w:ascii="Times New Roman" w:hAnsi="Times New Roman"/>
          <w:sz w:val="24"/>
          <w:szCs w:val="24"/>
        </w:rPr>
        <w:t xml:space="preserve">. In fishes, for example, morphological relationships between body structures have been widely used in functional studies as an indicator of feeding habit of species </w:t>
      </w:r>
      <w:r>
        <w:fldChar w:fldCharType="begin"/>
      </w:r>
      <w:r>
        <w:instrText>ADDIN CSL_CITATION { "citationItems" : [ { "id" : "ITEM-1", "itemData" : { "DOI" : "10.1016/j.marpolbul.2016.08.011", "ISSN" : "18793363", "abstract" : "The functional diversity of fish communities was studied along the salinity gradient of two estuaries in Northeast Brazil subjected to different anthropogenic pressures, to gain a better understanding of the response of fish communities to disturbance. We evaluated functional complementarity indices, redundancy and analysed functional composition through functional groups based on combinations of different traits. The fish communities in both estuaries share similar functions performed by few functional groups. The upstream areas had generally lower taxonomic, functional diversity and lower redundancy, suggesting greater vulnerability to impacts caused by human activities. Biomass was slightly more evenly distributed among functional groups in the less disturbed estuary, but total biomass and redundancy were lower in comparison to the urbanized estuary. The present findings lend strength to the notion that the less disturbed estuary may be more susceptible to anthropogenic impacts, underscoring the need for more effective conservation measures directed at this estuary.", "author" : [ { "dropping-particle" : "", "family" : "Dolbeth", "given" : "Marina", "non-dropping-particle" : "", "parse-names" : false, "suffix" : "" }, { "dropping-particle" : "", "family" : "Vendel", "given" : "Ana L.", "non-dropping-particle" : "", "parse-names" : false, "suffix" : "" }, { "dropping-particle" : "", "family" : "Pessanha", "given" : "Andr\u00e9", "non-dropping-particle" : "", "parse-names" : false, "suffix" : "" }, { "dropping-particle" : "", "family" : "Patr\u00edcio", "given" : "Joana", "non-dropping-particle" : "", "parse-names" : false, "suffix" : "" } ], "container-title" : "Marine Pollution Bulletin", "id" : "ITEM-1", "issue" : "1-2", "issued" : { "date-parts" : [ [ "2016" ] ] }, "page" : "244-254", "publisher" : "Elsevier Ltd", "title" : "Functional diversity of fish communities in two tropical estuaries subjected to anthropogenic disturbance", "type" : "article-journal", "volume" : "112" }, "uris" : [ "http://www.mendeley.com/documents/?uuid=010591db-2578-4295-9e5e-53b498320a3b" ] }, { "id" : "ITEM-2", "itemData" : { "DOI" : "10.1111/jfb.13029", "ISSN" : "00221112", "PMID" : "27278251", "author" : [ { "dropping-particle" : "", "family" : "Passos", "given" : "Carollinny V.B.", "non-dropping-particle" : "", "parse-names" : false, "suffix" : "" }, { "dropping-particle" : "", "family" : "Fabr\u00e9", "given" : "Nidia N.", "non-dropping-particle" : "", "parse-names" : false, "suffix" : "" }, { "dropping-particle" : "", "family" : "Malhado", "given" : "Ana C.M.", "non-dropping-particle" : "", "parse-names" : false, "suffix" : "" }, { "dropping-particle" : "", "family" : "Batista", "given" : "Vandick S.", "non-dropping-particle" : "", "parse-names" : false, "suffix" : "" }, { "dropping-particle" : "", "family" : "Ladle", "given" : "Richard J.", "non-dropping-particle" : "", "parse-names" : false, "suffix" : "" } ], "container-title" : "Journal of Fish Biology", "id" : "ITEM-2", "issue" : "1", "issued" : { "date-parts" : [ [ "2016" ] ] }, "page" : "847-862", "title" : "Estuarization increases functional diversity of demersal fish assemblages in tropical coastal ecosystems", "type" : "article-journal", "volume" : "89" }, "uris" : [ "http://www.mendeley.com/documents/?uuid=54c7da3c-0290-4d93-8681-5906c87ed49b" ] }, { "id" : "ITEM-3", "itemData" : { "DOI" : "10.1016/j.ecss.2016.08.030", "ISSN" : "02727714", "abstract" : "Environmental changes and human activities may have strong impacts on biodiversity and ecosystem functioning. While biodiversity is traditionally based on species richness and composition, there is a growing concern to take into account functional diversity to assess and manage species communities. In spite of their economic importance, functional diversity quantified by a traits-based approach is still poorly documented in tropical estuaries. In this study, the functional diversity of fishes was investigated within four estuaries in Pernambuco state, northeast of Brazil. These areas are subject to different levels of human impact (e.g. mangrove deforestation, shrimp farming, fishing etc.) and environmental conditions. Fishes were collected during 34 scientific surveys. A total of 122 species were identified and 12 functional traits were quantified describing two main functions: food acquisition and locomotion. Fish abundance and functional dissimilarities data were combined into a multivariate analysis, the Double Principal Coordinate Analysis, to identify the functional typology of fish assemblages according to the estuary. Results showed that Itapissuma, the largest estuary with a wider mangrove forest area, differs from the other three estuaries, showing higher mean values per samples of species richness . S and quadratic entropy . Q. Similarly, it presented a different functional typology (the first two axes of the DPCoA account for 68.7% of total inertia, while those of a traditional PCA based solely on species abundances provided only 17.4%). Conversely, Suape, Sirinha??m, and to a lower extent Rio Formoso, showed more similarity in their diversity. This result was attributed to their predominantly marine influenced hydrological features, and similar levels of species abundances and in morphological traits. Overall, this study, combining diversity indices and a recent multivariate analysis to access species contribution to functional typology, allows to deepen diversity assessment by providing additional information regarding the functional pattern of fish assemblages.", "author" : [ { "dropping-particle" : "", "family" : "Silva-J\u00fanior", "given" : "Carlos A. B.", "non-dropping-particle" : "", "parse-names" : false, "suffix" : "" }, { "dropping-particle" : "", "family" : "M\u00e9rigot", "given" : "Bastien", "non-dropping-particle" : "", "parse-names" : false, "suffix" : "" }, { "dropping-particle" : "", "family" : "Lucena-Fr\u00e9dou", "given" : "Fl\u00e1via", "non-dropping-particle" : "", "parse-names" : false, "suffix" : "" }, { "dropping-particle" : "", "family" : "Ferreira", "given" : "Beatrice P.", "non-dropping-particle" : "", "parse-names" : false, "suffix" : "" }, { "dropping-particle" : "", "family" : "Coxey", "given" : "Mariana S.", "non-dropping-particle" : "", "parse-names" : false, "suffix" : "" }, { "dropping-particle" : "", "family" : "Rezende", "given" : "S\u00e9rgio M.", "non-dropping-particle" : "", "parse-names" : false, "suffix" : "" }, { "dropping-particle" : "", "family" : "Fr\u00e9dou", "given" : "Thierry", "non-dropping-particle" : "", "parse-names" : false, "suffix" : "" } ], "container-title" : "Estuarine, Coastal and Shelf Science", "id" : "ITEM-3", "issued" : { "date-parts" : [ [ "2016" ] ] }, "page" : "1-8", "title" : "Functional diversity of fish in tropical estuaries: A traits-based approach of communities in Pernambuco, Brazil", "type" : "article-journal" }, "uris" : [ "http://www.mendeley.com/documents/?uuid=9f051845-5886-4e3e-bba2-65684a5ada6a" ] } ], "mendeley" : { "formattedCitation" : "(Dolbeth et al. 2016; Passos et al. 2016; Silva-J\u00fanior et al. 2016)", "plainTextFormattedCitation" : "(Dolbeth et al. 2016; Passos et al. 2016; Silva-J\u00fanior et al. 2016)", "previouslyFormattedCitation" : "(Dolbeth et al., 2016; Passos et al., 2016; Silva-J\u00fanior et al., 2016)" }, "properties" : {  }, "schema" : "https://github.com/citation-style-language/schema/raw/master/csl-citation.json" }</w:instrText>
      </w:r>
      <w:r>
        <w:fldChar w:fldCharType="separate"/>
      </w:r>
      <w:bookmarkStart w:id="62" w:name="__Fieldmark__275_3136056075"/>
      <w:r>
        <w:rPr>
          <w:rFonts w:cs="Times New Roman" w:ascii="Times New Roman" w:hAnsi="Times New Roman"/>
          <w:sz w:val="24"/>
          <w:szCs w:val="24"/>
        </w:rPr>
        <w:t>(</w:t>
      </w:r>
      <w:bookmarkStart w:id="63" w:name="__Fieldmark__793_3405478361"/>
      <w:r>
        <w:rPr>
          <w:rFonts w:cs="Times New Roman" w:ascii="Times New Roman" w:hAnsi="Times New Roman"/>
          <w:sz w:val="24"/>
          <w:szCs w:val="24"/>
        </w:rPr>
        <w:t>Dolbeth et al. 2016; Passos et al. 2016; Silva-Júnior et al. 2016)</w:t>
      </w:r>
      <w:r>
        <w:rPr>
          <w:rFonts w:cs="Times New Roman" w:ascii="Times New Roman" w:hAnsi="Times New Roman"/>
          <w:sz w:val="24"/>
          <w:szCs w:val="24"/>
        </w:rPr>
      </w:r>
      <w:r>
        <w:fldChar w:fldCharType="end"/>
      </w:r>
      <w:bookmarkEnd w:id="62"/>
      <w:bookmarkEnd w:id="63"/>
      <w:r>
        <w:rPr>
          <w:rFonts w:cs="Times New Roman" w:ascii="Times New Roman" w:hAnsi="Times New Roman"/>
          <w:sz w:val="24"/>
          <w:szCs w:val="24"/>
        </w:rPr>
        <w:t xml:space="preserve"> once trophic studies are typically hard to be carried out </w:t>
      </w:r>
      <w:r>
        <w:fldChar w:fldCharType="begin"/>
      </w:r>
      <w:r>
        <w:instrText>ADDIN CSL_CITATION { "citationItems" : [ { "id" : "ITEM-1", "itemData" : { "DOI" : "10.1007/s10641-006-9074-8", "ISBN" : "0378-1909", "ISSN" : "03781909", "PMID" : "242701900002", "abstract" : "Abstract&amp;nbsp;&amp;nbsp;The ecology of many Neotropical fishes is difficult or often impossible to study during rainy seasons. Thus, ecological studies of tropical fishes are usually performed on fish captured only during dry seasons. Because otoliths preserve a record of life history, this study evaluated the utility of otolith stable isotope values for the investigation of trophic ecology of Neotropical fishes (specifically herbivorous loricariid catfish) throughout their lives. Because plant dietary materials have \u03b413C values that are determined by their photosynthetic pathways, metabolism and environmental conditions, different plants may impart different isotope values on fish otoliths that reflect consumption of these plants. The \u03b413C(otolith) values of xylophagous Panaque nigrolineatus captured in the field were significantly lower than those of algivorous Hypostomus regani from a nearby region. A laboratory experiment wherein Hypostomus sp. had \u03b413C(otolith) values that reflected the \u03b413C values of their plant diet and additional evidence indicate that \u03b413C(otolith) values in loricariid catfish otoliths can record dietary history.", "author" : [ { "dropping-particle" : "", "family" : "Nonogaki", "given" : "Hirofumi", "non-dropping-particle" : "", "parse-names" : false, "suffix" : "" }, { "dropping-particle" : "", "family" : "Nelson", "given" : "Jay A.", "non-dropping-particle" : "", "parse-names" : false, "suffix" : "" }, { "dropping-particle" : "", "family" : "Patterson", "given" : "William P.", "non-dropping-particle" : "", "parse-names" : false, "suffix" : "" } ], "container-title" : "Environmental Biology of Fishes", "id" : "ITEM-1", "issue" : "1", "issued" : { "date-parts" : [ [ "2007" ] ] }, "page" : "13-21", "title" : "Dietary histories of herbivorous loricariid catfishes: evidence from \u03b413C values of otoliths", "type" : "article-journal", "volume" : "78" }, "uris" : [ "http://www.mendeley.com/documents/?uuid=3be09c84-2778-4209-8219-accd40151d8f" ] } ], "mendeley" : { "formattedCitation" : "(Nonogaki et al. 2007)", "plainTextFormattedCitation" : "(Nonogaki et al. 2007)", "previouslyFormattedCitation" : "(Nonogaki et al., 2007)" }, "properties" : {  }, "schema" : "https://github.com/citation-style-language/schema/raw/master/csl-citation.json" }</w:instrText>
      </w:r>
      <w:r>
        <w:fldChar w:fldCharType="separate"/>
      </w:r>
      <w:bookmarkStart w:id="64" w:name="__Fieldmark__282_3136056075"/>
      <w:r>
        <w:rPr>
          <w:rFonts w:cs="Times New Roman" w:ascii="Times New Roman" w:hAnsi="Times New Roman"/>
          <w:sz w:val="24"/>
          <w:szCs w:val="24"/>
        </w:rPr>
        <w:t>(</w:t>
      </w:r>
      <w:bookmarkStart w:id="65" w:name="__Fieldmark__802_3405478361"/>
      <w:r>
        <w:rPr>
          <w:rFonts w:cs="Times New Roman" w:ascii="Times New Roman" w:hAnsi="Times New Roman"/>
          <w:sz w:val="24"/>
          <w:szCs w:val="24"/>
        </w:rPr>
        <w:t>Nonogaki et al. 2007)</w:t>
      </w:r>
      <w:r>
        <w:rPr>
          <w:rFonts w:cs="Times New Roman" w:ascii="Times New Roman" w:hAnsi="Times New Roman"/>
          <w:sz w:val="24"/>
          <w:szCs w:val="24"/>
        </w:rPr>
      </w:r>
      <w:r>
        <w:fldChar w:fldCharType="end"/>
      </w:r>
      <w:bookmarkEnd w:id="64"/>
      <w:bookmarkEnd w:id="65"/>
      <w:r>
        <w:rPr>
          <w:rFonts w:cs="Times New Roman" w:ascii="Times New Roman" w:hAnsi="Times New Roman"/>
          <w:sz w:val="24"/>
          <w:szCs w:val="24"/>
        </w:rPr>
        <w:t xml:space="preserve">. Nonetheless, there has been a huge debate on whether these “soft traits” would accurately reflect trophic position of species, with many author arguing that morphology is not always capable of identify plasticity in feeding behavior of organisms, therefore, providing unduly information </w:t>
      </w:r>
      <w:r>
        <w:fldChar w:fldCharType="begin"/>
      </w:r>
      <w:r>
        <w:instrText>ADDIN CSL_CITATION { "citationItems" : [ { "id" : "ITEM-1", "itemData" : { "DOI" : "10.1073/pnas.0501", "author" : [ { "dropping-particle" : "", "family" : "Vitt", "given" : "Laurie J", "non-dropping-particle" : "", "parse-names" : false, "suffix" : "" }, { "dropping-particle" : "", "family" : "Pianka", "given" : "Eric R", "non-dropping-particle" : "", "parse-names" : false, "suffix" : "" } ], "container-title" : "Proceedings of the National Academy of Sciences of the United States of America", "id" : "ITEM-1", "issue" : "22", "issued" : { "date-parts" : [ [ "2005" ] ] }, "page" : "7877-7881", "title" : "Deep history impacts present-day ecology and biodiversity", "type" : "article-journal", "volume" : "102" }, "uris" : [ "http://www.mendeley.com/documents/?uuid=6eea0e87-28de-463b-a2ce-d1b737dc4ba0" ] } ], "mendeley" : { "formattedCitation" : "(Vitt and Pianka 2005)", "plainTextFormattedCitation" : "(Vitt and Pianka 2005)", "previouslyFormattedCitation" : "(Vitt and Pianka, 2005)" }, "properties" : {  }, "schema" : "https://github.com/citation-style-language/schema/raw/master/csl-citation.json" }</w:instrText>
      </w:r>
      <w:r>
        <w:fldChar w:fldCharType="separate"/>
      </w:r>
      <w:bookmarkStart w:id="66" w:name="__Fieldmark__289_3136056075"/>
      <w:r>
        <w:rPr>
          <w:rFonts w:cs="Times New Roman" w:ascii="Times New Roman" w:hAnsi="Times New Roman"/>
          <w:sz w:val="24"/>
          <w:szCs w:val="24"/>
        </w:rPr>
        <w:t>(</w:t>
      </w:r>
      <w:bookmarkStart w:id="67" w:name="__Fieldmark__815_3405478361"/>
      <w:r>
        <w:rPr>
          <w:rFonts w:cs="Times New Roman" w:ascii="Times New Roman" w:hAnsi="Times New Roman"/>
          <w:sz w:val="24"/>
          <w:szCs w:val="24"/>
        </w:rPr>
        <w:t>Vitt and Pianka 2005)</w:t>
      </w:r>
      <w:r>
        <w:rPr>
          <w:rFonts w:cs="Times New Roman" w:ascii="Times New Roman" w:hAnsi="Times New Roman"/>
          <w:sz w:val="24"/>
          <w:szCs w:val="24"/>
        </w:rPr>
      </w:r>
      <w:r>
        <w:fldChar w:fldCharType="end"/>
      </w:r>
      <w:bookmarkEnd w:id="66"/>
      <w:bookmarkEnd w:id="67"/>
      <w:r>
        <w:rPr>
          <w:rFonts w:cs="Times New Roman" w:ascii="Times New Roman" w:hAnsi="Times New Roman"/>
          <w:sz w:val="24"/>
          <w:szCs w:val="24"/>
        </w:rPr>
        <w:t xml:space="preserve">. </w:t>
      </w:r>
    </w:p>
    <w:p>
      <w:pPr>
        <w:pStyle w:val="Normal"/>
        <w:spacing w:lineRule="auto" w:line="480"/>
        <w:rPr/>
      </w:pPr>
      <w:r>
        <w:rPr>
          <w:rFonts w:cs="Times New Roman" w:ascii="Times New Roman" w:hAnsi="Times New Roman"/>
          <w:sz w:val="24"/>
          <w:szCs w:val="24"/>
        </w:rPr>
        <w:tab/>
        <w:t xml:space="preserve">In this respect, it is not surprising that the search for structures that can provide more consistent data for functional studies has been the aim of many current works </w:t>
      </w:r>
      <w:r>
        <w:fldChar w:fldCharType="begin"/>
      </w:r>
      <w:r>
        <w:instrText>ADDIN CSL_CITATION { "citationItems" : [ { "id" : "ITEM-1", "itemData" : { "DOI" : "10.1371/journal.pone.0093237", "ISBN" : "1932-6203", "ISSN" : "19326203", "PMID" : "24676053", "abstract" : "The global biodiversity crisis has invigorated the search for generalized patterns in most disciplines within the natural sciences. Studies based on organismal functional traits attempt to broaden implications of results by identifying the response of functional traits, instead of taxonomic units, to environmental variables. Determining the functional trait responses enables more direct comparisons with, or predictions for, communities of different taxonomic composition. The North American freshwater fish fauna is both diverse and increasingly imperiled through human mediated disturbances, including climate change. The Tennessee River, USA, contains one of the most diverse assemblages of freshwater fish in North America and has more imperiled species than other rivers, but there has been no trait-based study of community structure in the system. We identified 211 localities in the upper Tennessee River that were sampled by the Tennessee Valley Authority between 2009 and 2011 and compiled fish functional traits for the observed species and environmental variables for each locality. Using fourth corner analysis, we identified significant correlations between many fish functional traits and environmental variables. Functional traits associated with an opportunistic life history strategy were correlated with localities subject to greater land use disturbance and less flow regulation, while functional traits associated with a periodic life history strategy were correlated with localities subject to regular disturbance and regulated flow. These are patterns observed at the continental scale, highlighting the generalizability of trait-based methods. Contrary to studies that found no community structure differences when considering riparian buffer zones, we found that fish functional traits were correlated with different environmental variables between analyses with buffer zones vs. entire catchment area land cover proportions. Using existing databases and fourth corner analysis, our results support the broad application potential for trait-based methods and indicate trait-based methods can detect environmental filtering by riparian zone land cover.", "author" : [ { "dropping-particle" : "", "family" : "Keck", "given" : "Benjamin P.", "non-dropping-particle" : "", "parse-names" : false, "suffix" : "" }, { "dropping-particle" : "", "family" : "Marion", "given" : "Zachary H.", "non-dropping-particle" : "", "parse-names" : false, "suffix" : "" }, { "dropping-particle" : "", "family" : "Martin", "given" : "Derek J.", "non-dropping-particle" : "", "parse-names" : false, "suffix" : "" }, { "dropping-particle" : "", "family" : "Kaufman", "given" : "Jason C.", "non-dropping-particle" : "", "parse-names" : false, "suffix" : "" }, { "dropping-particle" : "", "family" : "Harden", "given" : "Carol P.", "non-dropping-particle" : "", "parse-names" : false, "suffix" : "" }, { "dropping-particle" : "", "family" : "Schwartz", "given" : "John S.", "non-dropping-particle" : "", "parse-names" : false, "suffix" : "" }, { "dropping-particle" : "", "family" : "Strange", "given" : "Richard J.", "non-dropping-particle" : "", "parse-names" : false, "suffix" : "" } ], "container-title" : "PLoS ONE", "id" : "ITEM-1", "issue" : "3", "issued" : { "date-parts" : [ [ "2014" ] ] }, "title" : "Fish functional traits correlated with environmental variables in a temperate biodiversity hotspot", "type" : "article-journal", "volume" : "9" }, "uris" : [ "http://www.mendeley.com/documents/?uuid=6b49173c-30a5-4926-b498-4e0a74ed272e" ] }, { "id" : "ITEM-2", "itemData" : { "DOI" : "10.1007/s00027-017-0546-z", "ISBN" : "0123456789", "ISSN" : "14209055", "abstract" : "and cultural services while accounting more frequently for intraspecific variability. Finally, we highlight ecological and evolutionary questions that could be addressed using meta-analyses of large trait databases, and how a trait-based framework could provide valuable insights on the mecha-nistic links between global changes, functional diversity of fish assemblages, and ecosystem services.", "author" : [ { "dropping-particle" : "", "family" : "Vill\u00e9ger", "given" : "S\u00e9bastien", "non-dropping-particle" : "", "parse-names" : false, "suffix" : "" }, { "dropping-particle" : "", "family" : "Brosse", "given" : "S\u00e9bastien", "non-dropping-particle" : "", "parse-names" : false, "suffix" : "" }, { "dropping-particle" : "", "family" : "Mouchet", "given" : "Maud", "non-dropping-particle" : "", "parse-names" : false, "suffix" : "" }, { "dropping-particle" : "", "family" : "Mouillot", "given" : "David", "non-dropping-particle" : "", "parse-names" : false, "suffix" : "" }, { "dropping-particle" : "", "family" : "Vanni", "given" : "Michael J.", "non-dropping-particle" : "", "parse-names" : false, "suffix" : "" } ], "container-title" : "Aquatic Sciences", "id" : "ITEM-2", "issue" : "4", "issued" : { "date-parts" : [ [ "2017" ] ] }, "page" : "783-801", "publisher" : "Springer International Publishing", "title" : "Functional ecology of fish: current approaches and future challenges", "type" : "article-journal", "volume" : "79" }, "uris" : [ "http://www.mendeley.com/documents/?uuid=fa336ec2-770a-4a82-b35b-62128876c7db" ] } ], "mendeley" : { "formattedCitation" : "(Keck et al. 2014; Vill\u00e9ger et al. 2017)", "plainTextFormattedCitation" : "(Keck et al. 2014; Vill\u00e9ger et al. 2017)", "previouslyFormattedCitation" : "(Keck et al., 2014; Vill\u00e9ger et al., 2017)" }, "properties" : {  }, "schema" : "https://github.com/citation-style-language/schema/raw/master/csl-citation.json" }</w:instrText>
      </w:r>
      <w:r>
        <w:fldChar w:fldCharType="separate"/>
      </w:r>
      <w:bookmarkStart w:id="68" w:name="__Fieldmark__299_3136056075"/>
      <w:r>
        <w:rPr>
          <w:rFonts w:cs="Times New Roman" w:ascii="Times New Roman" w:hAnsi="Times New Roman"/>
          <w:sz w:val="24"/>
          <w:szCs w:val="24"/>
        </w:rPr>
        <w:t>(</w:t>
      </w:r>
      <w:bookmarkStart w:id="69" w:name="__Fieldmark__831_3405478361"/>
      <w:r>
        <w:rPr>
          <w:rFonts w:cs="Times New Roman" w:ascii="Times New Roman" w:hAnsi="Times New Roman"/>
          <w:sz w:val="24"/>
          <w:szCs w:val="24"/>
        </w:rPr>
        <w:t>Keck et al. 2014; Villéger et al. 2017)</w:t>
      </w:r>
      <w:r>
        <w:rPr>
          <w:rFonts w:cs="Times New Roman" w:ascii="Times New Roman" w:hAnsi="Times New Roman"/>
          <w:sz w:val="24"/>
          <w:szCs w:val="24"/>
        </w:rPr>
      </w:r>
      <w:r>
        <w:fldChar w:fldCharType="end"/>
      </w:r>
      <w:bookmarkEnd w:id="68"/>
      <w:bookmarkEnd w:id="69"/>
      <w:r>
        <w:rPr>
          <w:rFonts w:cs="Times New Roman" w:ascii="Times New Roman" w:hAnsi="Times New Roman"/>
          <w:sz w:val="24"/>
          <w:szCs w:val="24"/>
        </w:rPr>
        <w:t xml:space="preserve">. The core challenge is that most morpho-anatomical traits are only capable of discriminate groups without assessing fine-scale aspects of fish diet </w:t>
      </w:r>
      <w:r>
        <w:fldChar w:fldCharType="begin"/>
      </w:r>
      <w:r>
        <w:instrText>ADDIN CSL_CITATION { "citationItems" : [ { "id" : "ITEM-1", "itemData" : { "DOI" : "10.3354/meps09240", "ISBN" : "0171-8630", "ISSN" : "01718630", "abstract" : "ABSTRACT: Fish diets provide information that can be used to explore and model complex ecosys- tems, and infer resource partitioning among species. The exhaustive sampling of prey items captured by each species remains, however, a demanding task. Therefore, predicting diets from other vari- ables, such as functional traits, may be a valuable method. Here, we attempted to predict trophic guild and diet overlap for 35 fish species using 13 ecomorphological traits related to feeding ecology. We compared linear discriminant analysis and random forest (RF) classifiers in their ability to predict trophic guild. We used generalized dissimilarity modelling to predict diet overlap from functional dis- tances between species pairs. All models were evaluated using the same cross-validation procedure. We found that fish trophic guilds were accurately predicted by an RF classifier, even with a limited number of traits, when no more than 7 guilds were defined. Prediction was no longer accurate when finer trophic guilds were created (8 or more guilds), whatever the combination of traits. Furthermore, predicting the degree of diet dissimilarity between species pairs, based on their ecomorphological traits dissimilarities, was profoundly unreliable (at least 76% of unexplained variation). These results suggest that we can predict fish trophic guilds accurately from ecomorphological traits, but not diet overlap and resource partitioning because of inherent versatility in fish diets. More generally, our sta- tistical framework may be applied to any kind of marine organism for which feeding strategies need to be determined from traits. KEY", "author" : [ { "dropping-particle" : "", "family" : "Albouy", "given" : "C.", "non-dropping-particle" : "", "parse-names" : false, "suffix" : "" }, { "dropping-particle" : "", "family" : "Guilhaumon", "given" : "F.", "non-dropping-particle" : "", "parse-names" : false, "suffix" : "" }, { "dropping-particle" : "", "family" : "Vill\u00e9ger", "given" : "S.", "non-dropping-particle" : "", "parse-names" : false, "suffix" : "" }, { "dropping-particle" : "", "family" : "Mouchet", "given" : "M.", "non-dropping-particle" : "", "parse-names" : false, "suffix" : "" }, { "dropping-particle" : "", "family" : "Mercier", "given" : "L.", "non-dropping-particle" : "", "parse-names" : false, "suffix" : "" }, { "dropping-particle" : "", "family" : "Culioli", "given" : "J. M.", "non-dropping-particle" : "", "parse-names" : false, "suffix" : "" }, { "dropping-particle" : "", "family" : "Tomasini", "given" : "J. A.", "non-dropping-particle" : "", "parse-names" : false, "suffix" : "" }, { "dropping-particle" : "", "family" : "Loc&amp;apos;h", "given" : "F.", "non-dropping-particle" : "Le", "parse-names" : false, "suffix" : "" }, { "dropping-particle" : "", "family" : "Mouillot", "given" : "D.", "non-dropping-particle" : "", "parse-names" : false, "suffix" : "" } ], "container-title" : "Marine Ecology Progress Series", "id" : "ITEM-1", "issued" : { "date-parts" : [ [ "2011" ] ] }, "page" : "17-28", "title" : "Predicting trophic guild and diet overlap from functional traits: Statistics, opportunities and limitations for marine ecology", "type" : "article-journal", "volume" : "436" }, "uris" : [ "http://www.mendeley.com/documents/?uuid=422e0eb2-c13e-4c32-9723-89ee685c938a" ] } ], "mendeley" : { "formattedCitation" : "(Albouy et al. 2011)", "plainTextFormattedCitation" : "(Albouy et al. 2011)", "previouslyFormattedCitation" : "(Albouy et al., 2011)" }, "properties" : {  }, "schema" : "https://github.com/citation-style-language/schema/raw/master/csl-citation.json" }</w:instrText>
      </w:r>
      <w:r>
        <w:fldChar w:fldCharType="separate"/>
      </w:r>
      <w:bookmarkStart w:id="70" w:name="__Fieldmark__306_3136056075"/>
      <w:r>
        <w:rPr>
          <w:rFonts w:cs="Times New Roman" w:ascii="Times New Roman" w:hAnsi="Times New Roman"/>
          <w:sz w:val="24"/>
          <w:szCs w:val="24"/>
        </w:rPr>
        <w:t>(</w:t>
      </w:r>
      <w:bookmarkStart w:id="71" w:name="__Fieldmark__837_3405478361"/>
      <w:r>
        <w:rPr>
          <w:rFonts w:cs="Times New Roman" w:ascii="Times New Roman" w:hAnsi="Times New Roman"/>
          <w:sz w:val="24"/>
          <w:szCs w:val="24"/>
        </w:rPr>
        <w:t>Albouy et al. 2011)</w:t>
      </w:r>
      <w:r>
        <w:rPr>
          <w:rFonts w:cs="Times New Roman" w:ascii="Times New Roman" w:hAnsi="Times New Roman"/>
          <w:sz w:val="24"/>
          <w:szCs w:val="24"/>
        </w:rPr>
      </w:r>
      <w:r>
        <w:fldChar w:fldCharType="end"/>
      </w:r>
      <w:bookmarkEnd w:id="70"/>
      <w:bookmarkEnd w:id="71"/>
      <w:r>
        <w:rPr>
          <w:rFonts w:cs="Times New Roman" w:ascii="Times New Roman" w:hAnsi="Times New Roman"/>
          <w:sz w:val="24"/>
          <w:szCs w:val="24"/>
        </w:rPr>
        <w:t xml:space="preserve">, thus expressing only the potential or fundamental niche of species. This happens, in part, because species that present similar body shapes may have different mechanisms for food acquisition and consumption </w:t>
      </w:r>
      <w:r>
        <w:fldChar w:fldCharType="begin"/>
      </w:r>
      <w:r>
        <w:instrText>ADDIN CSL_CITATION { "citationItems" : [ { "id" : "ITEM-1", "itemData" : { "DOI" : "10.1371/journal.pone.0024113", "ISBN" : "1932-6203 (Electronic)\\n1932-6203 (Linking)", "ISSN" : "19326203", "PMID" : "21909414", "abstract" : "The use of biting to obtain food items attached to the substratum is an ecologically widespread and important mode of feeding among aquatic vertebrates, which rarely has been studied. We did the first evolutionary analyses of morphology and motion kinematics of the feeding apparatus in Indo-Pacific members of an iconic family of biters, the marine angelfishes (f. Pomacanthidae). We found clear interspecific differences in gut morphology that clearly reflected a wide range of trophic niches. In contrast, feeding apparatus morphology appeared to be conserved. A few unusual structural innovations enabled angelfishes to protrude their jaws, close them in the protruded state, and tear food items from the substratum at a high velocity. Only one clade, the speciose pygmy angelfishes, showed functional departure from the generalized and clade-defining grab-and-tearing feeding pattern. By comparing the feeding kinematics of angelfishes with wrasses and parrotfishes (f. Labridae) we showed that grab-and-tearing is based on low kinematics disparity. Regardless of its restricted disparity, the grab-and-tearing feeding apparatus has enabled angelfishes to negotiate ecological thresholds: Given their widely different body sizes, angelfishes can access many structurally complex benthic surfaces that other biters likely are unable to exploit. From these surfaces, angelfishes can dislodge sturdy food items from their tough attachments. Angelfishes thus provide an intriguing example of a successful group that appears to have evolved considerable trophic diversity based on an unusual yet conserved feeding apparatus configuration that is characterized by limited functional disparity.", "author" : [ { "dropping-particle" : "", "family" : "Konow", "given" : "Nicolai", "non-dropping-particle" : "", "parse-names" : false, "suffix" : "" }, { "dropping-particle" : "", "family" : "Bellwood", "given" : "David R.", "non-dropping-particle" : "", "parse-names" : false, "suffix" : "" } ], "container-title" : "PLoS ONE", "id" : "ITEM-1", "issue" : "9", "issued" : { "date-parts" : [ [ "2011" ] ] }, "title" : "Evolution of high trophic diversity based on limited functional disparity in the feeding apparatus of marine angelfishes (f. pomacanthidae)", "type" : "article-journal", "volume" : "6" }, "uris" : [ "http://www.mendeley.com/documents/?uuid=cc0fd242-a3dc-4f77-8a93-b6c2a44f081e" ] } ], "mendeley" : { "formattedCitation" : "(Konow and Bellwood 2011)", "plainTextFormattedCitation" : "(Konow and Bellwood 2011)", "previouslyFormattedCitation" : "(Konow and Bellwood, 2011)" }, "properties" : {  }, "schema" : "https://github.com/citation-style-language/schema/raw/master/csl-citation.json" }</w:instrText>
      </w:r>
      <w:r>
        <w:fldChar w:fldCharType="separate"/>
      </w:r>
      <w:bookmarkStart w:id="72" w:name="__Fieldmark__313_3136056075"/>
      <w:r>
        <w:rPr>
          <w:rFonts w:cs="Times New Roman" w:ascii="Times New Roman" w:hAnsi="Times New Roman"/>
          <w:sz w:val="24"/>
          <w:szCs w:val="24"/>
        </w:rPr>
        <w:t>(</w:t>
      </w:r>
      <w:bookmarkStart w:id="73" w:name="__Fieldmark__850_3405478361"/>
      <w:r>
        <w:rPr>
          <w:rFonts w:cs="Times New Roman" w:ascii="Times New Roman" w:hAnsi="Times New Roman"/>
          <w:sz w:val="24"/>
          <w:szCs w:val="24"/>
        </w:rPr>
        <w:t>Konow and Bellwood 2011)</w:t>
      </w:r>
      <w:r>
        <w:rPr>
          <w:rFonts w:cs="Times New Roman" w:ascii="Times New Roman" w:hAnsi="Times New Roman"/>
          <w:sz w:val="24"/>
          <w:szCs w:val="24"/>
        </w:rPr>
      </w:r>
      <w:r>
        <w:fldChar w:fldCharType="end"/>
      </w:r>
      <w:bookmarkEnd w:id="72"/>
      <w:bookmarkEnd w:id="73"/>
      <w:r>
        <w:rPr>
          <w:rFonts w:cs="Times New Roman" w:ascii="Times New Roman" w:hAnsi="Times New Roman"/>
          <w:sz w:val="24"/>
          <w:szCs w:val="24"/>
        </w:rPr>
        <w:t xml:space="preserve">, showing a weak relationship between body shape and diet </w:t>
      </w:r>
      <w:r>
        <w:fldChar w:fldCharType="begin"/>
      </w:r>
      <w:r>
        <w:instrText>ADDIN CSL_CITATION { "citationItems" : [ { "id" : "ITEM-1", "itemData" : { "DOI" : "10.3354/meps09240", "ISBN" : "0171-8630", "ISSN" : "01718630", "abstract" : "ABSTRACT: Fish diets provide information that can be used to explore and model complex ecosys- tems, and infer resource partitioning among species. The exhaustive sampling of prey items captured by each species remains, however, a demanding task. Therefore, predicting diets from other vari- ables, such as functional traits, may be a valuable method. Here, we attempted to predict trophic guild and diet overlap for 35 fish species using 13 ecomorphological traits related to feeding ecology. We compared linear discriminant analysis and random forest (RF) classifiers in their ability to predict trophic guild. We used generalized dissimilarity modelling to predict diet overlap from functional dis- tances between species pairs. All models were evaluated using the same cross-validation procedure. We found that fish trophic guilds were accurately predicted by an RF classifier, even with a limited number of traits, when no more than 7 guilds were defined. Prediction was no longer accurate when finer trophic guilds were created (8 or more guilds), whatever the combination of traits. Furthermore, predicting the degree of diet dissimilarity between species pairs, based on their ecomorphological traits dissimilarities, was profoundly unreliable (at least 76% of unexplained variation). These results suggest that we can predict fish trophic guilds accurately from ecomorphological traits, but not diet overlap and resource partitioning because of inherent versatility in fish diets. More generally, our sta- tistical framework may be applied to any kind of marine organism for which feeding strategies need to be determined from traits. KEY", "author" : [ { "dropping-particle" : "", "family" : "Albouy", "given" : "C.", "non-dropping-particle" : "", "parse-names" : false, "suffix" : "" }, { "dropping-particle" : "", "family" : "Guilhaumon", "given" : "F.", "non-dropping-particle" : "", "parse-names" : false, "suffix" : "" }, { "dropping-particle" : "", "family" : "Vill\u00e9ger", "given" : "S.", "non-dropping-particle" : "", "parse-names" : false, "suffix" : "" }, { "dropping-particle" : "", "family" : "Mouchet", "given" : "M.", "non-dropping-particle" : "", "parse-names" : false, "suffix" : "" }, { "dropping-particle" : "", "family" : "Mercier", "given" : "L.", "non-dropping-particle" : "", "parse-names" : false, "suffix" : "" }, { "dropping-particle" : "", "family" : "Culioli", "given" : "J. M.", "non-dropping-particle" : "", "parse-names" : false, "suffix" : "" }, { "dropping-particle" : "", "family" : "Tomasini", "given" : "J. A.", "non-dropping-particle" : "", "parse-names" : false, "suffix" : "" }, { "dropping-particle" : "", "family" : "Loc&amp;apos;h", "given" : "F.", "non-dropping-particle" : "Le", "parse-names" : false, "suffix" : "" }, { "dropping-particle" : "", "family" : "Mouillot", "given" : "D.", "non-dropping-particle" : "", "parse-names" : false, "suffix" : "" } ], "container-title" : "Marine Ecology Progress Series", "id" : "ITEM-1", "issued" : { "date-parts" : [ [ "2011" ] ] }, "page" : "17-28", "title" : "Predicting trophic guild and diet overlap from functional traits: Statistics, opportunities and limitations for marine ecology", "type" : "article-journal", "volume" : "436" }, "uris" : [ "http://www.mendeley.com/documents/?uuid=422e0eb2-c13e-4c32-9723-89ee685c938a" ] } ], "mendeley" : { "formattedCitation" : "(Albouy et al. 2011)", "plainTextFormattedCitation" : "(Albouy et al. 2011)", "previouslyFormattedCitation" : "(Albouy et al., 2011)" }, "properties" : {  }, "schema" : "https://github.com/citation-style-language/schema/raw/master/csl-citation.json" }</w:instrText>
      </w:r>
      <w:r>
        <w:fldChar w:fldCharType="separate"/>
      </w:r>
      <w:bookmarkStart w:id="74" w:name="__Fieldmark__320_3136056075"/>
      <w:r>
        <w:rPr>
          <w:rFonts w:cs="Times New Roman" w:ascii="Times New Roman" w:hAnsi="Times New Roman"/>
          <w:sz w:val="24"/>
          <w:szCs w:val="24"/>
        </w:rPr>
        <w:t>(</w:t>
      </w:r>
      <w:bookmarkStart w:id="75" w:name="__Fieldmark__856_3405478361"/>
      <w:r>
        <w:rPr>
          <w:rFonts w:cs="Times New Roman" w:ascii="Times New Roman" w:hAnsi="Times New Roman"/>
          <w:sz w:val="24"/>
          <w:szCs w:val="24"/>
        </w:rPr>
        <w:t>Albouy et al. 2011)</w:t>
      </w:r>
      <w:r>
        <w:rPr>
          <w:rFonts w:cs="Times New Roman" w:ascii="Times New Roman" w:hAnsi="Times New Roman"/>
          <w:sz w:val="24"/>
          <w:szCs w:val="24"/>
        </w:rPr>
      </w:r>
      <w:r>
        <w:fldChar w:fldCharType="end"/>
      </w:r>
      <w:bookmarkEnd w:id="74"/>
      <w:bookmarkEnd w:id="75"/>
      <w:r>
        <w:rPr>
          <w:rFonts w:cs="Times New Roman" w:ascii="Times New Roman" w:hAnsi="Times New Roman"/>
          <w:sz w:val="24"/>
          <w:szCs w:val="24"/>
        </w:rPr>
        <w:t xml:space="preserve">. Moreover, phylogeny play an important role in the shaping of body structures, making species in the same genus and/or family share similar features even when presenting different ecological behaviors </w:t>
      </w:r>
      <w:r>
        <w:fldChar w:fldCharType="begin"/>
      </w:r>
      <w:r>
        <w:instrText>ADDIN CSL_CITATION { "citationItems" : [ { "id" : "ITEM-1", "itemData" : { "ISBN" : "4412232212", "ISSN" : "00298549", "PMID" : "15021981", "abstract" : "It has been hypothesised that climate change may affect vegetation by changing the outcome of competitive interactions. We use a space-for-time ap- proach to evaluate this hypothesis in the context of alpine time-of-snowmelt gradients. Principal response curves, a multivariate repeated-measurement analysis technique, are used to analyse for compositional differences in local ridge-to-snowbed gradients among 100 m altitudinal bands from 1,140 to 1,550 m a.s.l., corresponding to a temperature gradient of 2.5\u00b0C (local lapse rate is 0.6\u00b0C). The interaction between time-of-snowmelt and altitude is strongly significant statistically, indicating that the altitu- dinal gradient cannot be explained simply by the physi- ological responses of the species, but that there are also changes in the outcome of competitive interactions. At higher altitudes, there is a decrease in the time-of- snowmelt ranges of species which have intermediate times-of-snowmelt optima, whereas snowbed (chinophi- lous) species have wider time-of-snowmelt ranges. As snowbed species can survive, grow and reproduce at very early snow-free sites at high altitudes, the most likely explanation for their absence from all but the latest time- of-snowmelt habitats at lower altitudes is competitive exclusion by more vigorous lee-side species. This suggests that with future climate change snowbed species will experience, in addition to habitat fragmentation and reduced size of habitats due to increased temperature and snowmelt, an indirect effect due to competitive exclusion from late-snowmelt sites by species that have their optima outside snowbeds.", "author" : [ { "dropping-particle" : "", "family" : "Peres-Neto", "given" : "Pedro R.", "non-dropping-particle" : "", "parse-names" : false, "suffix" : "" } ], "container-title" : "Oecologia", "id" : "ITEM-1", "issue" : "2", "issued" : { "date-parts" : [ [ "2004" ] ] }, "page" : "352-360", "title" : "Patterns in the co-occurrence of fish species in streams: the role of site suitability, morphology and phylogeny versus species interactions", "type" : "article-journal", "volume" : "140" }, "uris" : [ "http://www.mendeley.com/documents/?uuid=a333411b-bedb-4eea-be08-c350cd39b4a0" ] }, { "id" : "ITEM-2", "itemData" : { "DOI" : "10.1590/S1679-62252010000300002", "ISBN" : "1679-6225 UL - http://www.scielo.br/scielo.php?script=sci_arttext&amp;pid=S1679-62252010000300002&amp;nrm=iso", "ISSN" : "16796225", "abstract" : "Ecomorphological patterns of the fish assemblage from the upper Paran\u00e1 River floodplain, Brazil, were described and evaluated according to trophic (guilds), spatial (habitats) and phylogenetic (taxonomic distances) structures. The samples were obtained through the Long Term Research Project (LTER-CNPq/UEM/NUPELIA) in August and October 2001. Thirty-five species were analyzed from thirty-one morphological variables. Strong significant correlations (Mantel test) between morphology and trophic guilds and between morphology and taxonomy were found, while morphology and habitat revealed a weak correlation. However, the partial Mantel test showed that the correlations between morphology and trophic guilds persist even when the effect of taxonomy is discounted. The ecomorphological pattern shown by the Principal Component Analysis separated species according to locomotion structures used in feeding. At one extreme there are the piscivores and insectivores that exploit lentic habitats and have compressed bodies and well developed anal fins, while at the other there are detritivores and invertivores that exploit lotic and semi-lotic habitats and have depressed bodies and well developed pectoral, pelvic and caudal fins. Canonical Discriminant Analysis using ecomorphological variables successfully predicted 94.5% of the trophic guild ecomorphotypes, but only 57.1% of the habitat ecomorphotypes. These data indicate that the fish assemblage of the upper Paran\u00e1 River floodplain is structured ecomorphologically mainly according to trophic structure rather than habitat. Este", "author" : [ { "dropping-particle" : "", "family" : "Oliveira", "given" : "Edson Fontes", "non-dropping-particle" : "", "parse-names" : false, "suffix" : "" }, { "dropping-particle" : "", "family" : "Goulart", "given" : "Erivelto", "non-dropping-particle" : "", "parse-names" : false, "suffix" : "" }, { "dropping-particle" : "", "family" : "Breda", "given" : "Luciani", "non-dropping-particle" : "", "parse-names" : false, "suffix" : "" }, { "dropping-particle" : "", "family" : "Minte-Vera", "given" : "Carolina Viviana", "non-dropping-particle" : "", "parse-names" : false, "suffix" : "" }, { "dropping-particle" : "", "family" : "Paiva", "given" : "Luiz Ricardo Souza", "non-dropping-particle" : "de", "parse-names" : false, "suffix" : "" }, { "dropping-particle" : "", "family" : "Vismara", "given" : "Melina Rizzato", "non-dropping-particle" : "", "parse-names" : false, "suffix" : "" } ], "container-title" : "Neotropical Ichthyology", "id" : "ITEM-2", "issue" : "3", "issued" : { "date-parts" : [ [ "2010" ] ] }, "page" : "569-586", "title" : "Ecomorphological patterns of the fish assemblage in a tropical floodplain: effects of trophic, spatial and phylogenetic structures", "type" : "article-journal", "volume" : "8" }, "uris" : [ "http://www.mendeley.com/documents/?uuid=ab10544d-7e41-4e29-8040-48392cce5593" ] } ], "mendeley" : { "formattedCitation" : "(Peres-Neto 2004; Oliveira et al. 2010)", "plainTextFormattedCitation" : "(Peres-Neto 2004; Oliveira et al. 2010)", "previouslyFormattedCitation" : "(Oliveira et al., 2010; Peres-Neto, 2004)" }, "properties" : {  }, "schema" : "https://github.com/citation-style-language/schema/raw/master/csl-citation.json" }</w:instrText>
      </w:r>
      <w:r>
        <w:fldChar w:fldCharType="separate"/>
      </w:r>
      <w:bookmarkStart w:id="76" w:name="__Fieldmark__327_3136056075"/>
      <w:r>
        <w:rPr>
          <w:rFonts w:cs="Times New Roman" w:ascii="Times New Roman" w:hAnsi="Times New Roman"/>
          <w:sz w:val="24"/>
          <w:szCs w:val="24"/>
        </w:rPr>
        <w:t>(</w:t>
      </w:r>
      <w:bookmarkStart w:id="77" w:name="__Fieldmark__862_3405478361"/>
      <w:r>
        <w:rPr>
          <w:rFonts w:cs="Times New Roman" w:ascii="Times New Roman" w:hAnsi="Times New Roman"/>
          <w:sz w:val="24"/>
          <w:szCs w:val="24"/>
        </w:rPr>
        <w:t>Peres-Neto 2004; Oliveira et al. 2010)</w:t>
      </w:r>
      <w:r>
        <w:rPr>
          <w:rFonts w:cs="Times New Roman" w:ascii="Times New Roman" w:hAnsi="Times New Roman"/>
          <w:sz w:val="24"/>
          <w:szCs w:val="24"/>
        </w:rPr>
      </w:r>
      <w:r>
        <w:fldChar w:fldCharType="end"/>
      </w:r>
      <w:bookmarkEnd w:id="76"/>
      <w:bookmarkEnd w:id="77"/>
      <w:r>
        <w:rPr>
          <w:rFonts w:cs="Times New Roman" w:ascii="Times New Roman" w:hAnsi="Times New Roman"/>
          <w:sz w:val="24"/>
          <w:szCs w:val="24"/>
        </w:rPr>
        <w:t xml:space="preserve">. </w:t>
      </w:r>
    </w:p>
    <w:p>
      <w:pPr>
        <w:pStyle w:val="Normal"/>
        <w:spacing w:lineRule="auto" w:line="480"/>
        <w:ind w:firstLine="720"/>
        <w:rPr/>
      </w:pPr>
      <w:r>
        <w:rPr>
          <w:rFonts w:cs="Times New Roman" w:ascii="Times New Roman" w:hAnsi="Times New Roman"/>
          <w:sz w:val="24"/>
          <w:szCs w:val="24"/>
        </w:rPr>
        <w:t xml:space="preserve">In our study, however, ecomorphological patterns in otoliths were a good predictor of trophic groups, with species clustering together regardless their variability in body shape and phylogenetic relationships, indicating that these structures can retain a wider range of ecological information in their form. For example, even though the three studied carangid species in our paper have a close phylogenetic relationship and resembling body structures, they were all clustered separately, being placed near to species that share similar feeding habits. Comparable results were found for </w:t>
      </w:r>
      <w:r>
        <w:fldChar w:fldCharType="begin"/>
      </w:r>
      <w:r>
        <w:instrText>ADDIN CSL_CITATION { "citationItems" : [ { "id" : "ITEM-1", "itemData" : { "DOI" : "10.1071/MF15052", "ISSN" : "13231650", "abstract" : "To check the suitability of otoliths for measuring biodiversity, the contour and shape of the sulcus acusticus of sagittal otoliths were described using geometric morphological analysis. Thirteen and fourteen points were used to define these structures respectively. Three current coastal fish assemblages of the north-western Mediterranean were selected for the present study. The results demonstrate that the relative warps generated in the geometric analysis explained both characteristics related to contour and the otolith sulcus. A comparative study with body fish shape using morphospaces and clusters revealed that otolith shape is a better variable for explaining the ecological structure of a fish assemblage. Moreover, three morphological indices (morphological richness (MR), morphological disparity and the morphogeometric index) were estimated from relative warps of otoliths and were compared with ecological, taxonomic, functional and morphological (from body shape) indices. MR increased with functional diversity and average taxonomic distinctness, reflecting the ecological and taxonomic character of otolith morphology. These findings suggest that otoliths could be a useful tool for studying the diversity of present and past fish assemblages.", "author" : [ { "dropping-particle" : "", "family" : "Tuset", "given" : "V. M.", "non-dropping-particle" : "", "parse-names" : false, "suffix" : "" }, { "dropping-particle" : "", "family" : "Farr\u00e9", "given" : "M.", "non-dropping-particle" : "", "parse-names" : false, "suffix" : "" }, { "dropping-particle" : "", "family" : "Otero-Ferrer", "given" : "J. L.", "non-dropping-particle" : "", "parse-names" : false, "suffix" : "" }, { "dropping-particle" : "", "family" : "Vilar", "given" : "A.", "non-dropping-particle" : "", "parse-names" : false, "suffix" : "" }, { "dropping-particle" : "", "family" : "Morales-Nin", "given" : "B.", "non-dropping-particle" : "", "parse-names" : false, "suffix" : "" }, { "dropping-particle" : "", "family" : "Lombarte", "given" : "A.", "non-dropping-particle" : "", "parse-names" : false, "suffix" : "" } ], "container-title" : "Marine and Freshwater Research", "id" : "ITEM-1", "issue" : "7", "issued" : { "date-parts" : [ [ "2016" ] ] }, "page" : "1037-1048", "title" : "Testing otolith morphology for measuring marine fish biodiversity", "type" : "article-journal", "volume" : "67" }, "uris" : [ "http://www.mendeley.com/documents/?uuid=e19dea62-3200-4da6-b867-4786c90d9e43" ] } ], "mendeley" : { "formattedCitation" : "(Tuset et al. 2016)", "plainTextFormattedCitation" : "(Tuset et al. 2016)", "previouslyFormattedCitation" : "(Tuset et al., 2016)" }, "properties" : {  }, "schema" : "https://github.com/citation-style-language/schema/raw/master/csl-citation.json" }</w:instrText>
      </w:r>
      <w:r>
        <w:fldChar w:fldCharType="separate"/>
      </w:r>
      <w:bookmarkStart w:id="78" w:name="__Fieldmark__336_3136056075"/>
      <w:r>
        <w:rPr>
          <w:rFonts w:cs="Times New Roman" w:ascii="Times New Roman" w:hAnsi="Times New Roman"/>
          <w:sz w:val="24"/>
          <w:szCs w:val="24"/>
        </w:rPr>
        <w:t>(</w:t>
      </w:r>
      <w:bookmarkStart w:id="79" w:name="__Fieldmark__897_3405478361"/>
      <w:r>
        <w:rPr>
          <w:rFonts w:cs="Times New Roman" w:ascii="Times New Roman" w:hAnsi="Times New Roman"/>
          <w:sz w:val="24"/>
          <w:szCs w:val="24"/>
        </w:rPr>
        <w:t>Tuset et al. 2016)</w:t>
      </w:r>
      <w:r>
        <w:rPr>
          <w:rFonts w:cs="Times New Roman" w:ascii="Times New Roman" w:hAnsi="Times New Roman"/>
          <w:sz w:val="24"/>
          <w:szCs w:val="24"/>
        </w:rPr>
      </w:r>
      <w:r>
        <w:fldChar w:fldCharType="end"/>
      </w:r>
      <w:bookmarkEnd w:id="78"/>
      <w:bookmarkEnd w:id="79"/>
      <w:r>
        <w:rPr>
          <w:rFonts w:cs="Times New Roman" w:ascii="Times New Roman" w:hAnsi="Times New Roman"/>
          <w:sz w:val="24"/>
          <w:szCs w:val="24"/>
        </w:rPr>
        <w:t xml:space="preserve">, that analyzed otolith morpho-geometry of Mediterranean fishes in order to test these structures as predictors of functional biodiversity. Authors found that otolith morphology provide better interpretation of ecological functions played by species within ecosystems than fish shape </w:t>
      </w:r>
      <w:r>
        <w:fldChar w:fldCharType="begin"/>
      </w:r>
      <w:r>
        <w:instrText>ADDIN CSL_CITATION { "citationItems" : [ { "id" : "ITEM-1", "itemData" : { "DOI" : "10.1071/MF15052", "ISSN" : "13231650", "abstract" : "To check the suitability of otoliths for measuring biodiversity, the contour and shape of the sulcus acusticus of sagittal otoliths were described using geometric morphological analysis. Thirteen and fourteen points were used to define these structures respectively. Three current coastal fish assemblages of the north-western Mediterranean were selected for the present study. The results demonstrate that the relative warps generated in the geometric analysis explained both characteristics related to contour and the otolith sulcus. A comparative study with body fish shape using morphospaces and clusters revealed that otolith shape is a better variable for explaining the ecological structure of a fish assemblage. Moreover, three morphological indices (morphological richness (MR), morphological disparity and the morphogeometric index) were estimated from relative warps of otoliths and were compared with ecological, taxonomic, functional and morphological (from body shape) indices. MR increased with functional diversity and average taxonomic distinctness, reflecting the ecological and taxonomic character of otolith morphology. These findings suggest that otoliths could be a useful tool for studying the diversity of present and past fish assemblages.", "author" : [ { "dropping-particle" : "", "family" : "Tuset", "given" : "V. M.", "non-dropping-particle" : "", "parse-names" : false, "suffix" : "" }, { "dropping-particle" : "", "family" : "Farr\u00e9", "given" : "M.", "non-dropping-particle" : "", "parse-names" : false, "suffix" : "" }, { "dropping-particle" : "", "family" : "Otero-Ferrer", "given" : "J. L.", "non-dropping-particle" : "", "parse-names" : false, "suffix" : "" }, { "dropping-particle" : "", "family" : "Vilar", "given" : "A.", "non-dropping-particle" : "", "parse-names" : false, "suffix" : "" }, { "dropping-particle" : "", "family" : "Morales-Nin", "given" : "B.", "non-dropping-particle" : "", "parse-names" : false, "suffix" : "" }, { "dropping-particle" : "", "family" : "Lombarte", "given" : "A.", "non-dropping-particle" : "", "parse-names" : false, "suffix" : "" } ], "container-title" : "Marine and Freshwater Research", "id" : "ITEM-1", "issue" : "7", "issued" : { "date-parts" : [ [ "2016" ] ] }, "page" : "1037-1048", "title" : "Testing otolith morphology for measuring marine fish biodiversity", "type" : "article-journal", "volume" : "67" }, "uris" : [ "http://www.mendeley.com/documents/?uuid=e19dea62-3200-4da6-b867-4786c90d9e43" ] } ], "mendeley" : { "formattedCitation" : "(Tuset et al. 2016)", "plainTextFormattedCitation" : "(Tuset et al. 2016)", "previouslyFormattedCitation" : "(Tuset et al., 2016)" }, "properties" : {  }, "schema" : "https://github.com/citation-style-language/schema/raw/master/csl-citation.json" }</w:instrText>
      </w:r>
      <w:r>
        <w:fldChar w:fldCharType="separate"/>
      </w:r>
      <w:bookmarkStart w:id="80" w:name="__Fieldmark__343_3136056075"/>
      <w:r>
        <w:rPr>
          <w:rFonts w:cs="Times New Roman" w:ascii="Times New Roman" w:hAnsi="Times New Roman"/>
          <w:sz w:val="24"/>
          <w:szCs w:val="24"/>
        </w:rPr>
        <w:t>(</w:t>
      </w:r>
      <w:bookmarkStart w:id="81" w:name="__Fieldmark__909_3405478361"/>
      <w:r>
        <w:rPr>
          <w:rFonts w:cs="Times New Roman" w:ascii="Times New Roman" w:hAnsi="Times New Roman"/>
          <w:sz w:val="24"/>
          <w:szCs w:val="24"/>
        </w:rPr>
        <w:t>Tuset et al. 2016)</w:t>
      </w:r>
      <w:r>
        <w:rPr>
          <w:rFonts w:cs="Times New Roman" w:ascii="Times New Roman" w:hAnsi="Times New Roman"/>
          <w:sz w:val="24"/>
          <w:szCs w:val="24"/>
        </w:rPr>
      </w:r>
      <w:r>
        <w:fldChar w:fldCharType="end"/>
      </w:r>
      <w:bookmarkEnd w:id="80"/>
      <w:bookmarkEnd w:id="81"/>
      <w:r>
        <w:rPr>
          <w:rFonts w:cs="Times New Roman" w:ascii="Times New Roman" w:hAnsi="Times New Roman"/>
          <w:sz w:val="24"/>
          <w:szCs w:val="24"/>
        </w:rPr>
        <w:t xml:space="preserve">. Factors that allow morphological patterns in otoliths to accurately reflect ecological characteristics of species include their lack of extreme morphologies – which strongly influence ecomorphological indexes – </w:t>
      </w:r>
      <w:r>
        <w:fldChar w:fldCharType="begin"/>
      </w:r>
      <w:r>
        <w:instrText>ADDIN CSL_CITATION { "citationItems" : [ { "id" : "ITEM-1", "itemData" : { "DOI" : "10.1071/MF15052", "ISSN" : "13231650", "abstract" : "To check the suitability of otoliths for measuring biodiversity, the contour and shape of the sulcus acusticus of sagittal otoliths were described using geometric morphological analysis. Thirteen and fourteen points were used to define these structures respectively. Three current coastal fish assemblages of the north-western Mediterranean were selected for the present study. The results demonstrate that the relative warps generated in the geometric analysis explained both characteristics related to contour and the otolith sulcus. A comparative study with body fish shape using morphospaces and clusters revealed that otolith shape is a better variable for explaining the ecological structure of a fish assemblage. Moreover, three morphological indices (morphological richness (MR), morphological disparity and the morphogeometric index) were estimated from relative warps of otoliths and were compared with ecological, taxonomic, functional and morphological (from body shape) indices. MR increased with functional diversity and average taxonomic distinctness, reflecting the ecological and taxonomic character of otolith morphology. These findings suggest that otoliths could be a useful tool for studying the diversity of present and past fish assemblages.", "author" : [ { "dropping-particle" : "", "family" : "Tuset", "given" : "V. M.", "non-dropping-particle" : "", "parse-names" : false, "suffix" : "" }, { "dropping-particle" : "", "family" : "Farr\u00e9", "given" : "M.", "non-dropping-particle" : "", "parse-names" : false, "suffix" : "" }, { "dropping-particle" : "", "family" : "Otero-Ferrer", "given" : "J. L.", "non-dropping-particle" : "", "parse-names" : false, "suffix" : "" }, { "dropping-particle" : "", "family" : "Vilar", "given" : "A.", "non-dropping-particle" : "", "parse-names" : false, "suffix" : "" }, { "dropping-particle" : "", "family" : "Morales-Nin", "given" : "B.", "non-dropping-particle" : "", "parse-names" : false, "suffix" : "" }, { "dropping-particle" : "", "family" : "Lombarte", "given" : "A.", "non-dropping-particle" : "", "parse-names" : false, "suffix" : "" } ], "container-title" : "Marine and Freshwater Research", "id" : "ITEM-1", "issue" : "7", "issued" : { "date-parts" : [ [ "2016" ] ] }, "page" : "1037-1048", "title" : "Testing otolith morphology for measuring marine fish biodiversity", "type" : "article-journal", "volume" : "67" }, "uris" : [ "http://www.mendeley.com/documents/?uuid=e19dea62-3200-4da6-b867-4786c90d9e43" ] } ], "mendeley" : { "formattedCitation" : "(Tuset et al. 2016)", "plainTextFormattedCitation" : "(Tuset et al. 2016)", "previouslyFormattedCitation" : "(Tuset et al., 2016)" }, "properties" : {  }, "schema" : "https://github.com/citation-style-language/schema/raw/master/csl-citation.json" }</w:instrText>
      </w:r>
      <w:r>
        <w:fldChar w:fldCharType="separate"/>
      </w:r>
      <w:bookmarkStart w:id="82" w:name="__Fieldmark__350_3136056075"/>
      <w:r>
        <w:rPr>
          <w:rFonts w:cs="Times New Roman" w:ascii="Times New Roman" w:hAnsi="Times New Roman"/>
          <w:sz w:val="24"/>
          <w:szCs w:val="24"/>
        </w:rPr>
        <w:t>(</w:t>
      </w:r>
      <w:bookmarkStart w:id="83" w:name="__Fieldmark__930_3405478361"/>
      <w:r>
        <w:rPr>
          <w:rFonts w:cs="Times New Roman" w:ascii="Times New Roman" w:hAnsi="Times New Roman"/>
          <w:sz w:val="24"/>
          <w:szCs w:val="24"/>
        </w:rPr>
        <w:t>Tuset et al. 2016)</w:t>
      </w:r>
      <w:r>
        <w:rPr>
          <w:rFonts w:cs="Times New Roman" w:ascii="Times New Roman" w:hAnsi="Times New Roman"/>
          <w:sz w:val="24"/>
          <w:szCs w:val="24"/>
        </w:rPr>
      </w:r>
      <w:r>
        <w:fldChar w:fldCharType="end"/>
      </w:r>
      <w:bookmarkEnd w:id="82"/>
      <w:bookmarkEnd w:id="83"/>
      <w:r>
        <w:rPr>
          <w:rFonts w:cs="Times New Roman" w:ascii="Times New Roman" w:hAnsi="Times New Roman"/>
          <w:sz w:val="24"/>
          <w:szCs w:val="24"/>
        </w:rPr>
        <w:t xml:space="preserve">, and the fact that otolith shape is a species-specific feature formed throughout fish life-history </w:t>
      </w:r>
      <w:r>
        <w:fldChar w:fldCharType="begin"/>
      </w:r>
      <w:r>
        <w:instrText>ADDIN CSL_CITATION { "citationItems" : [ { "id" : "ITEM-1", "itemData" : { "abstract" : "Macrouridae", "author" : [ { "dropping-particle" : "", "family" : "Wilson", "given" : "R. R.", "non-dropping-particle" : "", "parse-names" : false, "suffix" : "" } ], "container-title" : "Copeia", "id" : "ITEM-1", "issued" : { "date-parts" : [ [ "1985" ] ] }, "page" : "1011-1017", "title" : "Depth-related changes in sagitta morphology in six Macrourid fishes of the Pacific and Atlantic Oceans", "type" : "article-journal", "volume" : "4" }, "uris" : [ "http://www.mendeley.com/documents/?uuid=c63d4c22-d222-40d2-80c8-8cb137fa2453" ] } ], "mendeley" : { "formattedCitation" : "(Wilson 1985)", "plainTextFormattedCitation" : "(Wilson 1985)", "previouslyFormattedCitation" : "(Wilson, 1985)" }, "properties" : {  }, "schema" : "https://github.com/citation-style-language/schema/raw/master/csl-citation.json" }</w:instrText>
      </w:r>
      <w:r>
        <w:fldChar w:fldCharType="separate"/>
      </w:r>
      <w:bookmarkStart w:id="84" w:name="__Fieldmark__357_3136056075"/>
      <w:r>
        <w:rPr>
          <w:rFonts w:cs="Times New Roman" w:ascii="Times New Roman" w:hAnsi="Times New Roman"/>
          <w:sz w:val="24"/>
          <w:szCs w:val="24"/>
        </w:rPr>
        <w:t>(</w:t>
      </w:r>
      <w:bookmarkStart w:id="85" w:name="__Fieldmark__941_3405478361"/>
      <w:r>
        <w:rPr>
          <w:rFonts w:cs="Times New Roman" w:ascii="Times New Roman" w:hAnsi="Times New Roman"/>
          <w:sz w:val="24"/>
          <w:szCs w:val="24"/>
        </w:rPr>
        <w:t>Wilson 1985)</w:t>
      </w:r>
      <w:r>
        <w:rPr>
          <w:rFonts w:cs="Times New Roman" w:ascii="Times New Roman" w:hAnsi="Times New Roman"/>
          <w:sz w:val="24"/>
          <w:szCs w:val="24"/>
        </w:rPr>
      </w:r>
      <w:r>
        <w:fldChar w:fldCharType="end"/>
      </w:r>
      <w:bookmarkEnd w:id="84"/>
      <w:bookmarkEnd w:id="85"/>
      <w:r>
        <w:rPr>
          <w:rFonts w:cs="Times New Roman" w:ascii="Times New Roman" w:hAnsi="Times New Roman"/>
          <w:sz w:val="24"/>
          <w:szCs w:val="24"/>
        </w:rPr>
        <w:t xml:space="preserve">, which permit them to retain information regarding habitat use, locomotion, mobility and feeding behavior </w:t>
      </w:r>
      <w:r>
        <w:fldChar w:fldCharType="begin"/>
      </w:r>
      <w:r>
        <w:instrText>ADDIN CSL_CITATION { "citationItems" : [ { "id" : "ITEM-1",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 "family" : "Volpedo", "given" : "Alejandra", "non-dropping-particle" : "", "parse-names" : false, "suffix" : "" }, { "dropping-particle" : "", "family" : "Echeverr\u00eda", "given" : "Dinorah Diana", "non-dropping-particle" : "", "parse-names" : false, "suffix" : "" } ], "container-title" : "Fisheries Research", "id" : "ITEM-1", "issue" : "5", "issued" : { "date-parts" : [ [ "2003" ] ] }, "page" : "551-560", "title" : "Ecomorphological patterns of the sagitta in fish on the continental shelf off Argentine", "type" : "article-journal", "volume" : "60" }, "uris" : [ "http://www.mendeley.com/documents/?uuid=10db433d-e485-4ed5-8c5a-2b14b4e12bfa" ] }, { "id" : "ITEM-2",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"V.", "family" : "Volpedo", "given" : "Alejandra", "non-dropping-particle" : "", "parse-names" : false, "suffix" : "" }, { "dropping-particle" : "", "family" : "Tombari", "given" : "A. D.", "non-dropping-particle" : "", "parse-names" : false, "suffix" : "" }, { "dropping-particle" : "", "family" : "Echeverr\u00eda", "given" : "Dinorah D.", "non-dropping-particle" : "", "parse-names" : false, "suffix" : "" } ], "container-title" : "Polar Biology", "id" : "ITEM-2", "issue" : "5", "issued" : { "date-parts" : [ [ "2008" ] ] }, "page" : "635-640", "title" : "Eco-morphological patterns of the sagitta of Antarctic fish", "type" : "article-journal", "volume" : "31" }, "uris" : [ "http://www.mendeley.com/documents/?uuid=be8da3d6-cba4-4560-8fa8-5e0ee28e1a43" ] }, { "id" : "ITEM-3", "itemData" : { "DOI" : "10.1111/j.1095-8649.2007.01465.x", "ISBN" : "0022-1112", "ISSN" : "00221112", "abstract" : "A comparison of 681 saccular otoliths (sagitta) from 134 species belonging to six demersal communities from different depth strata and the epipelagic community from the north-western Mediterranean Sea was made in order to study otolith relative size and function related morphologies. A relationship between otolith size composition, habitat and depth was found. The epipelagic community was characterized by species with very small and small otolith sizes (68% of the epipelagic species). In the demersal communities, the proportion of species with large sagitta increased with depth until 750 m (reached 50% of the species of the upper slope). The abyssal community (between 1000 and 2000 m), however, was characterized by a decrease in the mean otolith size and an increase in the proportion of species with very small otoliths. With exception of the abyssal community, endogenous causes (a mixture of geneaology, plesiomorph characters shared by the all species of the taxonomic group and recent adaptive ones) may be even more important than exogenous factors in determining the otolith relative size. Within the endogenous causes that condition sagitta size, the adaptive features associated with specialization in acoustic communication are relevant. \u00a9 2007 The Fisheries Society of the British Isles.", "author" : [ { "dropping-particle" : "", "family" : "Lombarte", "given" : "A.", "non-dropping-particle" : "", "parse-names" : false, "suffix" : "" }, { "dropping-particle" : "", "family" : "Cruz", "given" : "A.", "non-dropping-particle" : "", "parse-names" : false, "suffix" : "" } ], "container-title" : "Journal of Fish Biology", "id" : "ITEM-3", "issue" : "1", "issued" : { "date-parts" : [ [ "2007" ] ] }, "page" : "53-76", "title" : "Otolith size trends in marine fish communities from different depth strata", "type" : "article-journal", "volume" : "71" }, "uris" : [ "http://www.mendeley.com/documents/?uuid=838eeb6a-ce85-4865-a01b-16d173cd3b2e" ] } ], "mendeley" : { "formattedCitation" : "(Volpedo and Echeverr\u00eda 2003; Lombarte and Cruz 2007; Volpedo et al. 2008)", "plainTextFormattedCitation" : "(Volpedo and Echeverr\u00eda 2003; Lombarte and Cruz 2007; Volpedo et al. 2008)", "previouslyFormattedCitation" : "(Lombarte and Cruz, 2007; Volpedo and Echeverr\u00eda, 2003; Volpedo et al., 2008)" }, "properties" : {  }, "schema" : "https://github.com/citation-style-language/schema/raw/master/csl-citation.json" }</w:instrText>
      </w:r>
      <w:r>
        <w:fldChar w:fldCharType="separate"/>
      </w:r>
      <w:bookmarkStart w:id="86" w:name="__Fieldmark__364_3136056075"/>
      <w:r>
        <w:rPr>
          <w:rFonts w:cs="Times New Roman" w:ascii="Times New Roman" w:hAnsi="Times New Roman"/>
          <w:sz w:val="24"/>
          <w:szCs w:val="24"/>
        </w:rPr>
        <w:t>(</w:t>
      </w:r>
      <w:bookmarkStart w:id="87" w:name="__Fieldmark__951_3405478361"/>
      <w:r>
        <w:rPr>
          <w:rFonts w:cs="Times New Roman" w:ascii="Times New Roman" w:hAnsi="Times New Roman"/>
          <w:sz w:val="24"/>
          <w:szCs w:val="24"/>
        </w:rPr>
        <w:t>Volpedo and Echeverría 2003; Lombarte and Cruz 2007; Volpedo et al. 2008)</w:t>
      </w:r>
      <w:r>
        <w:rPr>
          <w:rFonts w:cs="Times New Roman" w:ascii="Times New Roman" w:hAnsi="Times New Roman"/>
          <w:sz w:val="24"/>
          <w:szCs w:val="24"/>
        </w:rPr>
      </w:r>
      <w:r>
        <w:fldChar w:fldCharType="end"/>
      </w:r>
      <w:bookmarkEnd w:id="86"/>
      <w:bookmarkEnd w:id="87"/>
      <w:r>
        <w:rPr>
          <w:rFonts w:cs="Times New Roman" w:ascii="Times New Roman" w:hAnsi="Times New Roman"/>
          <w:sz w:val="24"/>
          <w:szCs w:val="24"/>
        </w:rPr>
        <w:t xml:space="preserve">. </w:t>
      </w:r>
    </w:p>
    <w:p>
      <w:pPr>
        <w:pStyle w:val="Normal"/>
        <w:spacing w:lineRule="auto" w:line="480"/>
        <w:ind w:firstLine="720"/>
        <w:rPr/>
      </w:pPr>
      <w:r>
        <w:rPr>
          <w:rFonts w:cs="Times New Roman" w:ascii="Times New Roman" w:hAnsi="Times New Roman"/>
          <w:sz w:val="24"/>
          <w:szCs w:val="24"/>
        </w:rPr>
        <w:t xml:space="preserve">In our analyses, the indexes related to shape (E), rostrum length (R) and edge complexity (EC) of otoliths were the best discriminators of trophic groups. Otolith shape and rostrum length has been widely discussed in literature as an indicate of water column use and association of different types of substrate </w:t>
      </w:r>
      <w:r>
        <w:fldChar w:fldCharType="begin"/>
      </w:r>
      <w:r>
        <w:instrText>ADDIN CSL_CITATION { "citationItems" : [ { "id" : "ITEM-1",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 "family" : "Volpedo", "given" : "Alejandra", "non-dropping-particle" : "", "parse-names" : false, "suffix" : "" }, { "dropping-particle" : "", "family" : "Echeverr\u00eda", "given" : "Dinorah Diana", "non-dropping-particle" : "", "parse-names" : false, "suffix" : "" } ], "container-title" : "Fisheries Research", "id" : "ITEM-1", "issue" : "5", "issued" : { "date-parts" : [ [ "2003" ] ] }, "page" : "551-560", "title" : "Ecomorphological patterns of the sagitta in fish on the continental shelf off Argentine", "type" : "article-journal", "volume" : "60" }, "uris" : [ "http://www.mendeley.com/documents/?uuid=10db433d-e485-4ed5-8c5a-2b14b4e12bfa" ] } ], "mendeley" : { "formattedCitation" : "(Volpedo and Echeverr\u00eda 2003)", "plainTextFormattedCitation" : "(Volpedo and Echeverr\u00eda 2003)", "previouslyFormattedCitation" : "(Volpedo and Echeverr\u00eda, 2003)" }, "properties" : {  }, "schema" : "https://github.com/citation-style-language/schema/raw/master/csl-citation.json" }</w:instrText>
      </w:r>
      <w:r>
        <w:fldChar w:fldCharType="separate"/>
      </w:r>
      <w:bookmarkStart w:id="88" w:name="__Fieldmark__373_3136056075"/>
      <w:r>
        <w:rPr>
          <w:rFonts w:cs="Times New Roman" w:ascii="Times New Roman" w:hAnsi="Times New Roman"/>
          <w:sz w:val="24"/>
          <w:szCs w:val="24"/>
        </w:rPr>
        <w:t>(</w:t>
      </w:r>
      <w:bookmarkStart w:id="89" w:name="__Fieldmark__962_3405478361"/>
      <w:r>
        <w:rPr>
          <w:rFonts w:cs="Times New Roman" w:ascii="Times New Roman" w:hAnsi="Times New Roman"/>
          <w:sz w:val="24"/>
          <w:szCs w:val="24"/>
        </w:rPr>
        <w:t>Volpedo and Echeverría 2003)</w:t>
      </w:r>
      <w:r>
        <w:rPr>
          <w:rFonts w:cs="Times New Roman" w:ascii="Times New Roman" w:hAnsi="Times New Roman"/>
          <w:sz w:val="24"/>
          <w:szCs w:val="24"/>
        </w:rPr>
      </w:r>
      <w:r>
        <w:fldChar w:fldCharType="end"/>
      </w:r>
      <w:bookmarkEnd w:id="88"/>
      <w:bookmarkEnd w:id="89"/>
      <w:r>
        <w:rPr>
          <w:rFonts w:cs="Times New Roman" w:ascii="Times New Roman" w:hAnsi="Times New Roman"/>
          <w:sz w:val="24"/>
          <w:szCs w:val="24"/>
        </w:rPr>
        <w:t xml:space="preserve">, with species capable of high mobility presenting a long elongated otolith and well-developed rostrum. Such results are comparable with our data, as piscivorous and omnivorous species presented otoliths with a tendency towards a more elongated shape and a rostrum occupying almost all its extension (Fig. 1 and Table 5). This pattern found for both groups may be related to species’ dependence on greater swimming performance to obtain food items and the fact that their preys are often found in the middle of the water column, which require them to present some adaptative aspects of a high luminosity and noisy pelagic environment near the sea surface </w:t>
      </w:r>
      <w:r>
        <w:fldChar w:fldCharType="begin"/>
      </w:r>
      <w:r>
        <w:instrText>ADDIN CSL_CITATION { "citationItems" : [ { "id" : "ITEM-1", "itemData" : { "DOI" : "10.1111/j.1095-8649.2007.01465.x", "ISBN" : "0022-1112", "ISSN" : "00221112", "abstract" : "A comparison of 681 saccular otoliths (sagitta) from 134 species belonging to six demersal communities from different depth strata and the epipelagic community from the north-western Mediterranean Sea was made in order to study otolith relative size and function related morphologies. A relationship between otolith size composition, habitat and depth was found. The epipelagic community was characterized by species with very small and small otolith sizes (68% of the epipelagic species). In the demersal communities, the proportion of species with large sagitta increased with depth until 750 m (reached 50% of the species of the upper slope). The abyssal community (between 1000 and 2000 m), however, was characterized by a decrease in the mean otolith size and an increase in the proportion of species with very small otoliths. With exception of the abyssal community, endogenous causes (a mixture of geneaology, plesiomorph characters shared by the all species of the taxonomic group and recent adaptive ones) may be even more important than exogenous factors in determining the otolith relative size. Within the endogenous causes that condition sagitta size, the adaptive features associated with specialization in acoustic communication are relevant. \u00a9 2007 The Fisheries Society of the British Isles.", "author" : [ { "dropping-particle" : "", "family" : "Lombarte", "given" : "A.", "non-dropping-particle" : "", "parse-names" : false, "suffix" : "" }, { "dropping-particle" : "", "family" : "Cruz", "given" : "A.", "non-dropping-particle" : "", "parse-names" : false, "suffix" : "" } ], "container-title" : "Journal of Fish Biology", "id" : "ITEM-1", "issue" : "1", "issued" : { "date-parts" : [ [ "2007" ] ] }, "page" : "53-76", "title" : "Otolith size trends in marine fish communities from different depth strata", "type" : "article-journal", "volume" : "71" }, "uris" : [ "http://www.mendeley.com/documents/?uuid=838eeb6a-ce85-4865-a01b-16d173cd3b2e" ] }, { "id" : "ITEM-2", "itemData" : { "DOI" : "10.1098/rstb.2000.0688", "ISBN" : "0962-8436", "ISSN" : "0962-8436", "PMID" : "11079419", "abstract" : "Otoliths are dense structures in the cars of fishes: that function in hearing and gravity; perception. Otolith (sagitta) diameters, as percentages of standard length (% SL), are calculated for 247 marine fish species in 147 families and compared by taxonomic group (usually order), habitat and presence or absence of luminescence. Otolith sizes range from 0.4-31.4 mm and 0.08-11.2% SL. The ed and spiny eel orders Anguilliformes and Notacanthiformes have small to very small otoliths, as do the triggerfish order Tetraodontiformes, pipefish order Gasterosteiformes, billfish suborder Scombroidei and many of the dragonfish order Stomiiformes. The solderfish order Beryiformes has moderate to very large otoliths. The perch order Perciformes has a wide range of otolith sizes but most have small to moderate otoliths 2-5% SL. Only 16 out of the 247 species have the relatively largest otoliths, over 7% SL. Seven out of these 16 species are also luminous from a variety of habitats. Luminous species have slightly to much larger otoliths than non-luminous species in the same family Both beryciforms and luminous fishes live in low-light environments, where acute colour vision is probably impossible. Most fishes of the epipelagic surface waters have very small otoliths, perhaps due to background noise and/or excessive movement of heavy otoliths in rough seas. Bathypelagic species usually have small otoliths and regressed or absent swimbladders. Other. habitats have species with a range of otolith sizes. While the relationship between hearing ability and otolith length is unknown, at least some groups with modified swim-bladders have larger otoliths, which may be associated with more acute hearing.", "author" : [ { "dropping-particle" : "", "family" : "Paxton", "given" : "J. R.", "non-dropping-particle" : "", "parse-names" : false, "suffix" : "" } ], "container-title" : "Philosophical Transactions of the Royal Society: Biological Sciences", "id" : "ITEM-2", "issued" : { "date-parts" : [ [ "2000" ] ] }, "page" : "1299-1303", "title" : "Fish otoliths: do sizes correlate with taxonomic group, habitat and/or luminescence?", "type" : "article-journal", "volume" : "355" }, "uris" : [ "http://www.mendeley.com/documents/?uuid=6a3fc7c1-0d40-4464-9e14-353fc19474a3" ] }, { "id" : "ITEM-3", "itemData" : { "DOI" : "10.1071/MF97064", "author" : [ { "dropping-particle" : "", "family" : "Begg", "given" : "G A", "non-dropping-particle" : "", "parse-names" : false, "suffix" : "" }, { "dropping-particle" : "", "family" : "Hopper", "given" : "G A", "non-dropping-particle" : "", "parse-names" : false, "suffix" : "" } ], "container-title" : "Marine and Freshwater Research", "id" : "ITEM-3", "issued" : { "date-parts" : [ [ "1997" ] ] }, "page" : "565-571", "title" : "Feeding patterns of school mackerel (&lt;i&gt;Scomberomorus queenslandicus&lt;/i&gt;) and spotted mackerel (&lt;i&gt;S. munroi&lt;/i&gt;) in Queensland east-coast waters", "type" : "article-journal", "volume" : "48" }, "uris" : [ "http://www.mendeley.com/documents/?uuid=e3fad0d9-bd09-4c1f-bf62-531f08af1185" ] } ], "mendeley" : { "formattedCitation" : "(Begg and Hopper 1997; Paxton 2000; Lombarte and Cruz 2007)", "plainTextFormattedCitation" : "(Begg and Hopper 1997; Paxton 2000; Lombarte and Cruz 2007)", "previouslyFormattedCitation" : "(Begg and Hopper, 1997; Lombarte and Cruz, 2007; Paxton, 2000)" }, "properties" : {  }, "schema" : "https://github.com/citation-style-language/schema/raw/master/csl-citation.json" }</w:instrText>
      </w:r>
      <w:r>
        <w:fldChar w:fldCharType="separate"/>
      </w:r>
      <w:bookmarkStart w:id="90" w:name="__Fieldmark__380_3136056075"/>
      <w:r>
        <w:rPr>
          <w:rFonts w:cs="Times New Roman" w:ascii="Times New Roman" w:hAnsi="Times New Roman"/>
          <w:sz w:val="24"/>
          <w:szCs w:val="24"/>
        </w:rPr>
        <w:t>(</w:t>
      </w:r>
      <w:bookmarkStart w:id="91" w:name="__Fieldmark__1007_3405478361"/>
      <w:r>
        <w:rPr>
          <w:rFonts w:cs="Times New Roman" w:ascii="Times New Roman" w:hAnsi="Times New Roman"/>
          <w:sz w:val="24"/>
          <w:szCs w:val="24"/>
        </w:rPr>
        <w:t>Begg and Hopper 1997; Paxton 2000; Lombarte and Cruz 2007)</w:t>
      </w:r>
      <w:r>
        <w:rPr>
          <w:rFonts w:cs="Times New Roman" w:ascii="Times New Roman" w:hAnsi="Times New Roman"/>
          <w:sz w:val="24"/>
          <w:szCs w:val="24"/>
        </w:rPr>
      </w:r>
      <w:r>
        <w:fldChar w:fldCharType="end"/>
      </w:r>
      <w:bookmarkEnd w:id="90"/>
      <w:bookmarkEnd w:id="91"/>
      <w:r>
        <w:rPr>
          <w:rFonts w:cs="Times New Roman" w:ascii="Times New Roman" w:hAnsi="Times New Roman"/>
          <w:sz w:val="24"/>
          <w:szCs w:val="24"/>
        </w:rPr>
        <w:t xml:space="preserve">. Furthermore, the highly edge complexity found for piscivorous and omnivorous species may be associated to greater levels of food consumption, as it has been shown by studies that otolith lobes’ formation depends on the protein accretion process </w:t>
      </w:r>
      <w:r>
        <w:fldChar w:fldCharType="begin"/>
      </w:r>
      <w:r>
        <w:instrText>ADDIN CSL_CITATION { "citationItems" : [ { "id" : "ITEM-1", "itemData" : { "DOI" : "10.1016/j.jembe.2008.06.026", "ISBN" : "0022-0981", "ISSN" : "00220981", "abstract" : "The objectives of this study were to describe the otolith shape development of cod from post-metamorphosis larvae to juveniles and to examine whether shape development is an ontogenetically determined process. Fish were reared under three different temperature regimes and two feeding levels. I examined shape by the length~width relationship of the otolith as well as the number and size of the lobes formed. Otolith size and crenulation is exclusively linked to fish size, indicating an ontogenetically determined development. Otolith shape is closely associated with the spatial development of the lobes. This process is linked with food consumption. Higher food consumption leads to a higher number of larger lobes, resulting in a more rectangular otolith. In conclusion: Otolith shape development consists of an ontogenetic component in the form of increasing size and crenulation and an environmental component impacting on the size and number of the lobes formed. \u00a9 2008 Elsevier B.V. All rights reserved.", "author" : [ { "dropping-particle" : "", "family" : "H\u00fcssy", "given" : "K.", "non-dropping-particle" : "", "parse-names" : false, "suffix" : "" } ], "container-title" : "Journal of Experimental Marine Biology and Ecology", "id" : "ITEM-1", "issue" : "1", "issued" : { "date-parts" : [ [ "2008" ] ] }, "page" : "35-41", "title" : "Otolith shape in juvenile cod (Gadus morhua): Ontogenetic and environmental effects", "type" : "article-journal", "volume" : "364" }, "uris" : [ "http://www.mendeley.com/documents/?uuid=e5956942-5c30-49e4-82f1-a89dfc03601b" ] } ], "mendeley" : { "formattedCitation" : "(H\u00fcssy 2008)", "plainTextFormattedCitation" : "(H\u00fcssy 2008)", "previouslyFormattedCitation" : "(H\u00fcssy, 2008)" }, "properties" : {  }, "schema" : "https://github.com/citation-style-language/schema/raw/master/csl-citation.json" }</w:instrText>
      </w:r>
      <w:r>
        <w:fldChar w:fldCharType="separate"/>
      </w:r>
      <w:bookmarkStart w:id="92" w:name="__Fieldmark__387_3136056075"/>
      <w:r>
        <w:rPr>
          <w:rFonts w:cs="Times New Roman" w:ascii="Times New Roman" w:hAnsi="Times New Roman"/>
          <w:sz w:val="24"/>
          <w:szCs w:val="24"/>
        </w:rPr>
        <w:t>(</w:t>
      </w:r>
      <w:bookmarkStart w:id="93" w:name="__Fieldmark__1022_3405478361"/>
      <w:r>
        <w:rPr>
          <w:rFonts w:cs="Times New Roman" w:ascii="Times New Roman" w:hAnsi="Times New Roman"/>
          <w:sz w:val="24"/>
          <w:szCs w:val="24"/>
        </w:rPr>
        <w:t>Hüssy 2008)</w:t>
      </w:r>
      <w:r>
        <w:rPr>
          <w:rFonts w:cs="Times New Roman" w:ascii="Times New Roman" w:hAnsi="Times New Roman"/>
          <w:sz w:val="24"/>
          <w:szCs w:val="24"/>
        </w:rPr>
      </w:r>
      <w:r>
        <w:fldChar w:fldCharType="end"/>
      </w:r>
      <w:bookmarkEnd w:id="92"/>
      <w:bookmarkEnd w:id="93"/>
      <w:r>
        <w:rPr>
          <w:rFonts w:cs="Times New Roman" w:ascii="Times New Roman" w:hAnsi="Times New Roman"/>
          <w:sz w:val="24"/>
          <w:szCs w:val="24"/>
        </w:rPr>
        <w:t xml:space="preserve">. </w:t>
      </w:r>
    </w:p>
    <w:p>
      <w:pPr>
        <w:pStyle w:val="Normal"/>
        <w:spacing w:lineRule="auto" w:line="480"/>
        <w:ind w:firstLine="720"/>
        <w:rPr/>
      </w:pPr>
      <w:r>
        <w:rPr>
          <w:rFonts w:cs="Times New Roman" w:ascii="Times New Roman" w:hAnsi="Times New Roman"/>
          <w:sz w:val="24"/>
          <w:szCs w:val="24"/>
        </w:rPr>
        <w:t xml:space="preserve">On the other hand, carnivorous and mobile invertebrate feeders were characterized by otoliths with circular shape, regular edges and a smaller or not-developed rostrum. In both groups, species feed mainly on organisms associated with the substrate – eg.: crustaceous, polychaetas –, which do not require them to move up in the water column </w:t>
      </w:r>
      <w:r>
        <w:fldChar w:fldCharType="begin"/>
      </w:r>
      <w:r>
        <w:instrText>ADDIN CSL_CITATION { "citationItems" : [ { "id" : "ITEM-1", "itemData" : { "ISBN" : "0185-3880", "ISSN" : "01853880", "abstract" : "The feeding ecology of the Channel flounder, Syacium micrurum, from Cape Verde was studied in November 2003 and April 2004, using frequency of occurrence and percentage by number indices, as well as multivariate analyses. Overall, S. micrurum exhibited a generalist feeding strategy with a relatively broad niche width. Analyses indicated Crustacea (especially Brachyura) and Polychaeta as the dominant prey items, although other items, such as Foraminifera, Caridae or Actinopterigii, were preyed on more often or in larger quantities, depending on the sampling date. An ontogenetic shift in diet was also observed with small-sized individuals mostly consuming Crustacea, whereas medium- or large-sized specimens fed on Actinopterigii more often. Diet composition appeared to be more related to differences in benthic assemblages between sampling dates due to the geographical characteristics of Cabo Verde. Results presented here support the need for further studies in the area, mainly those considering the composition and seasonal variation of invertebrate communities, to improve the knowledge of the trophic structure of commercially important species within this area.", "author" : [ { "dropping-particle" : "", "family" : "Marques", "given" : "J F", "non-dropping-particle" : "", "parse-names" : false, "suffix" : "" }, { "dropping-particle" : "", "family" : "Teixeira", "given" : "C M", "non-dropping-particle" : "", "parse-names" : false, "suffix" : "" }, { "dropping-particle" : "", "family" : "Pinheiro", "given" : "A", "non-dropping-particle" : "", "parse-names" : false, "suffix" : "" }, { "dropping-particle" : "", "family" : "Peschke", "given" : "K", "non-dropping-particle" : "", "parse-names" : false, "suffix" : "" }, { "dropping-particle" : "", "family" : "Cabral", "given" : "H N", "non-dropping-particle" : "", "parse-names" : false, "suffix" : "" } ], "container-title" : "Ciencias Marinas", "id" : "ITEM-1", "issue" : "1", "issued" : { "date-parts" : [ [ "2009" ] ] }, "page" : "15-27", "title" : "A multivariate approach to the feeding ecology of the Channel flounder, &lt;i&gt;Syacium micrurum&lt;/i&gt; (Pisces, Pleuronectiformes), in Cape Verde, Eastern Atlantic", "type" : "article-journal", "volume" : "35" }, "uris" : [ "http://www.mendeley.com/documents/?uuid=ddb727c6-3141-49ce-923e-b59b5a47ca4f" ] }, { "id" : "ITEM-2", "itemData" : { "author" : [ { "dropping-particle" : "", "family" : "Crabtree", "given" : "R E", "non-dropping-particle" : "", "parse-names" : false, "suffix" : "" }, { "dropping-particle" : "", "family" : "Stevens", "given" : "C", "non-dropping-particle" : "", "parse-names" : false, "suffix" : "" }, { "dropping-particle" : "", "family" : "Snodgrass", "given" : "D", "non-dropping-particle" : "", "parse-names" : false, "suffix" : "" }, { "dropping-particle" : "", "family" : "Stengard", "given" : "F J", "non-dropping-particle" : "", "parse-names" : false, "suffix" : "" } ], "container-title" : "Fishery Bulletin", "id" : "ITEM-2", "issued" : { "date-parts" : [ [ "1998" ] ] }, "page" : "754-766", "title" : "Feeding habits of bonefish, &lt;i&gt;Albula vulpes&lt;/i&gt;, from the waters of the Florida Keys", "type" : "article-journal", "volume" : "96" }, "uris" : [ "http://www.mendeley.com/documents/?uuid=d785ad2a-73e6-4725-a2d9-9a542fd43c95" ] } ], "mendeley" : { "formattedCitation" : "(Crabtree et al. 1998; Marques et al. 2009)", "plainTextFormattedCitation" : "(Crabtree et al. 1998; Marques et al. 2009)", "previouslyFormattedCitation" : "(Crabtree et al., 1998; Marques et al., 2009)" }, "properties" : {  }, "schema" : "https://github.com/citation-style-language/schema/raw/master/csl-citation.json" }</w:instrText>
      </w:r>
      <w:r>
        <w:fldChar w:fldCharType="separate"/>
      </w:r>
      <w:bookmarkStart w:id="94" w:name="__Fieldmark__396_3136056075"/>
      <w:r>
        <w:rPr>
          <w:rFonts w:cs="Times New Roman" w:ascii="Times New Roman" w:hAnsi="Times New Roman"/>
          <w:sz w:val="24"/>
          <w:szCs w:val="24"/>
        </w:rPr>
        <w:t>(</w:t>
      </w:r>
      <w:bookmarkStart w:id="95" w:name="__Fieldmark__1043_3405478361"/>
      <w:r>
        <w:rPr>
          <w:rFonts w:cs="Times New Roman" w:ascii="Times New Roman" w:hAnsi="Times New Roman"/>
          <w:sz w:val="24"/>
          <w:szCs w:val="24"/>
        </w:rPr>
        <w:t>Crabtree et al. 1998; Marques et al. 2009)</w:t>
      </w:r>
      <w:r>
        <w:rPr>
          <w:rFonts w:cs="Times New Roman" w:ascii="Times New Roman" w:hAnsi="Times New Roman"/>
          <w:sz w:val="24"/>
          <w:szCs w:val="24"/>
        </w:rPr>
      </w:r>
      <w:r>
        <w:fldChar w:fldCharType="end"/>
      </w:r>
      <w:bookmarkEnd w:id="94"/>
      <w:bookmarkEnd w:id="95"/>
      <w:r>
        <w:rPr>
          <w:rFonts w:cs="Times New Roman" w:ascii="Times New Roman" w:hAnsi="Times New Roman"/>
          <w:sz w:val="24"/>
          <w:szCs w:val="24"/>
        </w:rPr>
        <w:t xml:space="preserve">.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In summary, our results show that ecomorphological patterns in otoliths are not only a good predictor of trophic position of tropical fishes, but also provide a wider range of information regarding the feeding strategies and habitat use by species, which are all required information to estimate the functional structure of assemblages. Therefore, we conclude that ecomorphological indexes that are associated to the shape, rostrum length and edge complexity of otoliths should be included in future studies as functional traits in order to obtain a more realistic picture of how functionally diversity communities are.</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ACKNOWLEDGMENTS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We would like to thank colleagues C. Passos, M. Sousa, R. Costa and V. Batista for their assistance during field and laboratory work. This research was funded by the Brazilian Natonal Council for Scientfc and Technological Development – CNPq (N. Fabré, grant #306624/2014-1) and the Coordination for the Improvement of Higher Education Personnel – CAPES. Data collection and analysis was funded by a grant from the State Funding Agency of Alagoas (FAPEAL) and the Brazilian Ministry of Fisheries and Aquaculture (MPA).</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REFERENCES</w:t>
      </w:r>
    </w:p>
    <w:p>
      <w:pPr>
        <w:pStyle w:val="Normal"/>
        <w:widowControl w:val="false"/>
        <w:spacing w:lineRule="auto" w:line="480"/>
        <w:ind w:left="480" w:hanging="480"/>
        <w:rPr/>
      </w:pPr>
      <w:r>
        <w:fldChar w:fldCharType="begin"/>
      </w:r>
      <w:r>
        <w:instrText>ADDIN Mendeley Bibliography CSL_BIBLIOGRAPHY</w:instrText>
      </w:r>
      <w:r>
        <w:fldChar w:fldCharType="separate"/>
      </w:r>
      <w:bookmarkStart w:id="96" w:name="__Fieldmark__409_3136056075"/>
      <w:r>
        <w:rPr/>
      </w:r>
      <w:r>
        <w:rPr>
          <w:rFonts w:cs="Times New Roman" w:ascii="Times New Roman" w:hAnsi="Times New Roman"/>
          <w:sz w:val="24"/>
          <w:szCs w:val="24"/>
        </w:rPr>
        <w:t>A</w:t>
      </w:r>
      <w:bookmarkStart w:id="97" w:name="__Fieldmark__1107_3405478361"/>
      <w:r>
        <w:rPr>
          <w:rFonts w:cs="Times New Roman" w:ascii="Times New Roman" w:hAnsi="Times New Roman"/>
          <w:sz w:val="24"/>
          <w:szCs w:val="24"/>
        </w:rPr>
        <w:t>dams A., Guindon K., Horodysky A., MacDonald T., McBride R., Shenker J., Ward R. 2012. Albula nemoptera. Available from http://dx.doi.org/10.2305/IUCN.UK.2012.RLTS.T190357A1949274.en.</w:t>
      </w:r>
      <w:bookmarkEnd w:id="96"/>
      <w:bookmarkEnd w:id="97"/>
      <w:r>
        <w:rPr/>
      </w:r>
      <w:r>
        <w:fldChar w:fldCharType="end"/>
      </w:r>
    </w:p>
    <w:p>
      <w:pPr>
        <w:pStyle w:val="Normal"/>
        <w:widowControl w:val="false"/>
        <w:spacing w:lineRule="auto" w:line="480"/>
        <w:ind w:left="480" w:hanging="480"/>
        <w:rPr>
          <w:rFonts w:ascii="Times New Roman" w:hAnsi="Times New Roman" w:cs="Times New Roman"/>
          <w:sz w:val="24"/>
          <w:szCs w:val="24"/>
          <w:lang w:val="es-AR"/>
        </w:rPr>
      </w:pPr>
      <w:r>
        <w:rPr>
          <w:rFonts w:cs="Times New Roman" w:ascii="Times New Roman" w:hAnsi="Times New Roman"/>
          <w:sz w:val="24"/>
          <w:szCs w:val="24"/>
        </w:rPr>
        <w:t xml:space="preserve">Aguirre H., Lombarte A. 1999. Ecomorphological comparisons of sagittae in </w:t>
      </w:r>
      <w:r>
        <w:rPr>
          <w:rFonts w:cs="Times New Roman" w:ascii="Times New Roman" w:hAnsi="Times New Roman"/>
          <w:i/>
          <w:iCs/>
          <w:sz w:val="24"/>
          <w:szCs w:val="24"/>
        </w:rPr>
        <w:t>Mullus barbatus</w:t>
      </w:r>
      <w:r>
        <w:rPr>
          <w:rFonts w:cs="Times New Roman" w:ascii="Times New Roman" w:hAnsi="Times New Roman"/>
          <w:sz w:val="24"/>
          <w:szCs w:val="24"/>
        </w:rPr>
        <w:t xml:space="preserve"> and </w:t>
      </w:r>
      <w:r>
        <w:rPr>
          <w:rFonts w:cs="Times New Roman" w:ascii="Times New Roman" w:hAnsi="Times New Roman"/>
          <w:i/>
          <w:iCs/>
          <w:sz w:val="24"/>
          <w:szCs w:val="24"/>
        </w:rPr>
        <w:t>M. surmuletus</w:t>
      </w:r>
      <w:r>
        <w:rPr>
          <w:rFonts w:cs="Times New Roman" w:ascii="Times New Roman" w:hAnsi="Times New Roman"/>
          <w:sz w:val="24"/>
          <w:szCs w:val="24"/>
        </w:rPr>
        <w:t xml:space="preserve">. </w:t>
      </w:r>
      <w:r>
        <w:rPr>
          <w:rFonts w:cs="Times New Roman" w:ascii="Times New Roman" w:hAnsi="Times New Roman"/>
          <w:sz w:val="24"/>
          <w:szCs w:val="24"/>
          <w:lang w:val="es-AR"/>
        </w:rPr>
        <w:t>J. Fish Biol. 55:105–114.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es-AR"/>
        </w:rPr>
        <w:t xml:space="preserve">Akadje C., Diaby M., Le Loc’h F., Konan J.K., N’Da K. 2013. </w:t>
      </w:r>
      <w:r>
        <w:rPr>
          <w:rFonts w:cs="Times New Roman" w:ascii="Times New Roman" w:hAnsi="Times New Roman"/>
          <w:sz w:val="24"/>
          <w:szCs w:val="24"/>
        </w:rPr>
        <w:t xml:space="preserve">Diet of the barracuda </w:t>
      </w:r>
      <w:r>
        <w:rPr>
          <w:rFonts w:cs="Times New Roman" w:ascii="Times New Roman" w:hAnsi="Times New Roman"/>
          <w:i/>
          <w:iCs/>
          <w:sz w:val="24"/>
          <w:szCs w:val="24"/>
        </w:rPr>
        <w:t>Sphyraena guachancho</w:t>
      </w:r>
      <w:r>
        <w:rPr>
          <w:rFonts w:cs="Times New Roman" w:ascii="Times New Roman" w:hAnsi="Times New Roman"/>
          <w:sz w:val="24"/>
          <w:szCs w:val="24"/>
        </w:rPr>
        <w:t xml:space="preserve"> in Côte d’Ivoire (Equatorial Eastern Atlantic Ocean). Cybium. 37:285–293.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Albouy C., Guilhaumon F., Villéger S., Mouchet M., Mercier L., Culioli J.M., Tomasini J.A., Le Loc&amp;apos;h F., Mouillot D. 2011. Predicting trophic guild and diet overlap from functional traits: Statistics, opportunities and limitations for marine ecology. Mar. Ecol. Prog. Ser. 43</w:t>
      </w:r>
      <w:bookmarkStart w:id="98" w:name="_GoBack"/>
      <w:bookmarkEnd w:id="98"/>
      <w:r>
        <w:rPr>
          <w:rFonts w:cs="Times New Roman" w:ascii="Times New Roman" w:hAnsi="Times New Roman"/>
          <w:sz w:val="24"/>
          <w:szCs w:val="24"/>
        </w:rPr>
        <w:t>6:17–28.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Avigliano E., Jawad L.A., Volpedo A. V. 2015. Assessment of the morphometry of saccular otoliths as a tool to identify triplefin species (Tripterygiidae). J. Mar. Biol. Assoc. United Kingdom.:1–14.</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Begg G.A., Hopper G.A. 1997. Feeding patterns of school mackerel (</w:t>
      </w:r>
      <w:r>
        <w:rPr>
          <w:rFonts w:cs="Times New Roman" w:ascii="Times New Roman" w:hAnsi="Times New Roman"/>
          <w:i/>
          <w:iCs/>
          <w:sz w:val="24"/>
          <w:szCs w:val="24"/>
        </w:rPr>
        <w:t>Scomberomorus queenslandicus</w:t>
      </w:r>
      <w:r>
        <w:rPr>
          <w:rFonts w:cs="Times New Roman" w:ascii="Times New Roman" w:hAnsi="Times New Roman"/>
          <w:sz w:val="24"/>
          <w:szCs w:val="24"/>
        </w:rPr>
        <w:t>) and spotted mackerel (</w:t>
      </w:r>
      <w:r>
        <w:rPr>
          <w:rFonts w:cs="Times New Roman" w:ascii="Times New Roman" w:hAnsi="Times New Roman"/>
          <w:i/>
          <w:iCs/>
          <w:sz w:val="24"/>
          <w:szCs w:val="24"/>
        </w:rPr>
        <w:t>S. munroi</w:t>
      </w:r>
      <w:r>
        <w:rPr>
          <w:rFonts w:cs="Times New Roman" w:ascii="Times New Roman" w:hAnsi="Times New Roman"/>
          <w:sz w:val="24"/>
          <w:szCs w:val="24"/>
        </w:rPr>
        <w:t xml:space="preserve">) in Queensland east-coast waters. </w:t>
      </w:r>
      <w:r>
        <w:rPr>
          <w:rFonts w:cs="Times New Roman" w:ascii="Times New Roman" w:hAnsi="Times New Roman"/>
          <w:sz w:val="24"/>
          <w:szCs w:val="24"/>
          <w:lang w:val="pt-BR"/>
        </w:rPr>
        <w:t>Mar. Freshw. Res. 48:565–571.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Bessa E., Santos F.B., Pombo M., Denadai M., Fonseca M., Turra A. 2014. </w:t>
      </w:r>
      <w:r>
        <w:rPr>
          <w:rFonts w:cs="Times New Roman" w:ascii="Times New Roman" w:hAnsi="Times New Roman"/>
          <w:sz w:val="24"/>
          <w:szCs w:val="24"/>
        </w:rPr>
        <w:t xml:space="preserve">Population ecology, life history and diet of the shorthead drum </w:t>
      </w:r>
      <w:r>
        <w:rPr>
          <w:rFonts w:cs="Times New Roman" w:ascii="Times New Roman" w:hAnsi="Times New Roman"/>
          <w:i/>
          <w:iCs/>
          <w:sz w:val="24"/>
          <w:szCs w:val="24"/>
        </w:rPr>
        <w:t>Larimus breviceps</w:t>
      </w:r>
      <w:r>
        <w:rPr>
          <w:rFonts w:cs="Times New Roman" w:ascii="Times New Roman" w:hAnsi="Times New Roman"/>
          <w:sz w:val="24"/>
          <w:szCs w:val="24"/>
        </w:rPr>
        <w:t xml:space="preserve"> in a tropical bight in southeastern Brazil. J. Mar. Biol. Assoc. United Kingdom. 94:615–622.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Bowman R.E., Stillwell C.E., Michaels W.L., Grosslein M.D. 2000. Food of northwest Atlantic fishes and two common species of squid. NOAA Tech. Memo. NMFS-NE-155.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Chaves P.D.T.D.C., Umbria S.C. 2003. Changes in the diet composition of transitoty fishes in costal systems, estuary and continental shelf. Brazilian Arch. Biol. Technol. 46:41–46.</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 xml:space="preserve">Crabtree R.E., Stevens C., Snodgrass D., Stengard F.J. 1998. Feeding habits of bonefish, </w:t>
      </w:r>
      <w:r>
        <w:rPr>
          <w:rFonts w:cs="Times New Roman" w:ascii="Times New Roman" w:hAnsi="Times New Roman"/>
          <w:i/>
          <w:iCs/>
          <w:sz w:val="24"/>
          <w:szCs w:val="24"/>
        </w:rPr>
        <w:t>Albula vulpes</w:t>
      </w:r>
      <w:r>
        <w:rPr>
          <w:rFonts w:cs="Times New Roman" w:ascii="Times New Roman" w:hAnsi="Times New Roman"/>
          <w:sz w:val="24"/>
          <w:szCs w:val="24"/>
        </w:rPr>
        <w:t xml:space="preserve">, from the waters of the Florida Keys. </w:t>
      </w:r>
      <w:r>
        <w:rPr>
          <w:rFonts w:cs="Times New Roman" w:ascii="Times New Roman" w:hAnsi="Times New Roman"/>
          <w:sz w:val="24"/>
          <w:szCs w:val="24"/>
          <w:lang w:val="pt-BR"/>
        </w:rPr>
        <w:t>Fish. Bull. 96:754–766.</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pt-BR"/>
        </w:rPr>
        <w:t xml:space="preserve">Denadai M.R., Santos F.B., Bessa E., Fernandez W.S., Lorca L., Turra A. 2013. </w:t>
      </w:r>
      <w:r>
        <w:rPr>
          <w:rFonts w:cs="Times New Roman" w:ascii="Times New Roman" w:hAnsi="Times New Roman"/>
          <w:sz w:val="24"/>
          <w:szCs w:val="24"/>
        </w:rPr>
        <w:t xml:space="preserve">Population biology and diet of </w:t>
      </w:r>
      <w:r>
        <w:rPr>
          <w:rFonts w:cs="Times New Roman" w:ascii="Times New Roman" w:hAnsi="Times New Roman"/>
          <w:i/>
          <w:iCs/>
          <w:sz w:val="24"/>
          <w:szCs w:val="24"/>
        </w:rPr>
        <w:t>Pomadasys corvinaeformis</w:t>
      </w:r>
      <w:r>
        <w:rPr>
          <w:rFonts w:cs="Times New Roman" w:ascii="Times New Roman" w:hAnsi="Times New Roman"/>
          <w:sz w:val="24"/>
          <w:szCs w:val="24"/>
        </w:rPr>
        <w:t xml:space="preserve"> (Perciformes: Pomadasyidae) in Caraguatatuba Bay, southeastern Brazil. </w:t>
      </w:r>
      <w:r>
        <w:rPr>
          <w:rFonts w:cs="Times New Roman" w:ascii="Times New Roman" w:hAnsi="Times New Roman"/>
          <w:sz w:val="24"/>
          <w:szCs w:val="24"/>
          <w:lang w:val="pt-BR"/>
        </w:rPr>
        <w:t>Rev. Biol. Trop. 61:1947–1954.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Denadai M.R., Santos F.B., Bessa E., Fernandez W.S., Paschoal C.C., Turra A. 2012. </w:t>
      </w:r>
      <w:r>
        <w:rPr>
          <w:rFonts w:cs="Times New Roman" w:ascii="Times New Roman" w:hAnsi="Times New Roman"/>
          <w:sz w:val="24"/>
          <w:szCs w:val="24"/>
        </w:rPr>
        <w:t xml:space="preserve">Diets of </w:t>
      </w:r>
      <w:r>
        <w:rPr>
          <w:rFonts w:cs="Times New Roman" w:ascii="Times New Roman" w:hAnsi="Times New Roman"/>
          <w:i/>
          <w:iCs/>
          <w:sz w:val="24"/>
          <w:szCs w:val="24"/>
        </w:rPr>
        <w:t xml:space="preserve">Eucinostomus argenteus </w:t>
      </w:r>
      <w:r>
        <w:rPr>
          <w:rFonts w:cs="Times New Roman" w:ascii="Times New Roman" w:hAnsi="Times New Roman"/>
          <w:sz w:val="24"/>
          <w:szCs w:val="24"/>
        </w:rPr>
        <w:t xml:space="preserve">(Baird &amp; Girard, 1855) and </w:t>
      </w:r>
      <w:r>
        <w:rPr>
          <w:rFonts w:cs="Times New Roman" w:ascii="Times New Roman" w:hAnsi="Times New Roman"/>
          <w:i/>
          <w:iCs/>
          <w:sz w:val="24"/>
          <w:szCs w:val="24"/>
        </w:rPr>
        <w:t>Diapterus rhombeus</w:t>
      </w:r>
      <w:r>
        <w:rPr>
          <w:rFonts w:cs="Times New Roman" w:ascii="Times New Roman" w:hAnsi="Times New Roman"/>
          <w:sz w:val="24"/>
          <w:szCs w:val="24"/>
        </w:rPr>
        <w:t xml:space="preserve"> (Cuvier, 1829) (Perciformes: Gerreidae) in Caraguatatuba Bay, Southeastern Brazil. Panam. J. Aquat. Sci. 7:143–155.</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 xml:space="preserve">DeVane J.C. 1978. Food of king mackerel, </w:t>
      </w:r>
      <w:r>
        <w:rPr>
          <w:rFonts w:cs="Times New Roman" w:ascii="Times New Roman" w:hAnsi="Times New Roman"/>
          <w:i/>
          <w:iCs/>
          <w:sz w:val="24"/>
          <w:szCs w:val="24"/>
        </w:rPr>
        <w:t>Scomberoomorus cavalla</w:t>
      </w:r>
      <w:r>
        <w:rPr>
          <w:rFonts w:cs="Times New Roman" w:ascii="Times New Roman" w:hAnsi="Times New Roman"/>
          <w:sz w:val="24"/>
          <w:szCs w:val="24"/>
        </w:rPr>
        <w:t xml:space="preserve">, in Onslow Bay, North Carolina. </w:t>
      </w:r>
      <w:r>
        <w:rPr>
          <w:rFonts w:cs="Times New Roman" w:ascii="Times New Roman" w:hAnsi="Times New Roman"/>
          <w:sz w:val="24"/>
          <w:szCs w:val="24"/>
          <w:lang w:val="pt-BR"/>
        </w:rPr>
        <w:t>Trans. Am. Fish. Soc. 107:583–586.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Dolbeth M., Vendel A.L., Pessanha A., Patrício J. 2016. </w:t>
      </w:r>
      <w:r>
        <w:rPr>
          <w:rFonts w:cs="Times New Roman" w:ascii="Times New Roman" w:hAnsi="Times New Roman"/>
          <w:sz w:val="24"/>
          <w:szCs w:val="24"/>
        </w:rPr>
        <w:t>Functional diversity of fish communities in two tropical estuaries subjected to anthropogenic disturbance. Mar. Pollut. Bull. 112:244–254.</w:t>
      </w:r>
    </w:p>
    <w:p>
      <w:pPr>
        <w:pStyle w:val="Normal"/>
        <w:widowControl w:val="false"/>
        <w:spacing w:lineRule="auto" w:line="480"/>
        <w:ind w:left="480" w:hanging="480"/>
        <w:rPr>
          <w:rFonts w:ascii="Times New Roman" w:hAnsi="Times New Roman" w:cs="Times New Roman"/>
          <w:sz w:val="24"/>
          <w:szCs w:val="24"/>
          <w:lang w:val="es-AR"/>
        </w:rPr>
      </w:pPr>
      <w:r>
        <w:rPr>
          <w:rFonts w:cs="Times New Roman" w:ascii="Times New Roman" w:hAnsi="Times New Roman"/>
          <w:sz w:val="24"/>
          <w:szCs w:val="24"/>
        </w:rPr>
        <w:t xml:space="preserve">Duque-Nivia G., Acero P. A., Santos-Martinez A., Rubio E.R. 1996. Food habits of the species of the genus </w:t>
      </w:r>
      <w:r>
        <w:rPr>
          <w:rFonts w:cs="Times New Roman" w:ascii="Times New Roman" w:hAnsi="Times New Roman"/>
          <w:i/>
          <w:iCs/>
          <w:sz w:val="24"/>
          <w:szCs w:val="24"/>
        </w:rPr>
        <w:t>Oligoplites</w:t>
      </w:r>
      <w:r>
        <w:rPr>
          <w:rFonts w:cs="Times New Roman" w:ascii="Times New Roman" w:hAnsi="Times New Roman"/>
          <w:sz w:val="24"/>
          <w:szCs w:val="24"/>
        </w:rPr>
        <w:t xml:space="preserve"> (Carangidae) from the Cienaga Grande de Santa Marta-Colombian Caribbean. </w:t>
      </w:r>
      <w:r>
        <w:rPr>
          <w:rFonts w:cs="Times New Roman" w:ascii="Times New Roman" w:hAnsi="Times New Roman"/>
          <w:sz w:val="24"/>
          <w:szCs w:val="24"/>
          <w:lang w:val="es-AR"/>
        </w:rPr>
        <w:t>Cybium. 20:251–260.</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es-AR"/>
        </w:rPr>
        <w:t xml:space="preserve">Estrada M. 1986. Habitos alimentarios de los peces del genero </w:t>
      </w:r>
      <w:r>
        <w:rPr>
          <w:rFonts w:cs="Times New Roman" w:ascii="Times New Roman" w:hAnsi="Times New Roman"/>
          <w:i/>
          <w:iCs/>
          <w:sz w:val="24"/>
          <w:szCs w:val="24"/>
          <w:lang w:val="es-AR"/>
        </w:rPr>
        <w:t>Haemulon</w:t>
      </w:r>
      <w:r>
        <w:rPr>
          <w:rFonts w:cs="Times New Roman" w:ascii="Times New Roman" w:hAnsi="Times New Roman"/>
          <w:sz w:val="24"/>
          <w:szCs w:val="24"/>
          <w:lang w:val="es-AR"/>
        </w:rPr>
        <w:t xml:space="preserve"> (Pisces: Haemulidae) de los arrecifes de la region de Santa Marta, Colombia. </w:t>
      </w:r>
      <w:r>
        <w:rPr>
          <w:rFonts w:cs="Times New Roman" w:ascii="Times New Roman" w:hAnsi="Times New Roman"/>
          <w:sz w:val="24"/>
          <w:szCs w:val="24"/>
          <w:lang w:val="pt-BR"/>
        </w:rPr>
        <w:t>An. Inst. Investig. Mar. 15–16:49–66.</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pt-BR"/>
        </w:rPr>
        <w:t xml:space="preserve">Ferreira C.E.L., Floeter S.R., Gasparini J.L., Ferreira B.P., Joyeux J.C. 2004. </w:t>
      </w:r>
      <w:r>
        <w:rPr>
          <w:rFonts w:cs="Times New Roman" w:ascii="Times New Roman" w:hAnsi="Times New Roman"/>
          <w:sz w:val="24"/>
          <w:szCs w:val="24"/>
        </w:rPr>
        <w:t xml:space="preserve">Trophic structure patterns of Brazilian reef fishes: a latitudinal comparison. </w:t>
      </w:r>
      <w:r>
        <w:rPr>
          <w:rFonts w:cs="Times New Roman" w:ascii="Times New Roman" w:hAnsi="Times New Roman"/>
          <w:sz w:val="24"/>
          <w:szCs w:val="24"/>
          <w:lang w:val="pt-BR"/>
        </w:rPr>
        <w:t>J. Biogeogr. 31:1093–1106.</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pt-BR"/>
        </w:rPr>
        <w:t>Figueiredo J.L., Menezes N. 1978. Manual de Peixes Marinhos do Sudeste do Brasil. II. Teleostei (1). São Paulo: Museu de Zoologia, Universidade de São Paulo.</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pt-BR"/>
        </w:rPr>
        <w:t>Figueiredo J.L., Menezes N. 1980. Manual de Peixes Marinhos do Sudeste do Brasil. III. Teleostei (2). São Paulo: Museu de Zoologia, Universidade de São Paulo.</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Gagliano M., McCormick M.I. 2004. Feeding history influences otolith shape in tropical fish. Mar. Ecol. Prog. Ser. 278:291–296.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Gibb H., Stoklosa J., Warton D.I., Brown A.M., Andrew N.R., Cunningham S.A. 2015. Does morphology predict trophic position and habitat use of ant species and assemblages? Oecologia. 177:519–531.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Hugueny B., Pouilly M. 1999. Morphological correllates of diet in an assemblage of West African freshwater fishes. J. Fish Biol. 54:1310–1325.</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 xml:space="preserve">Hüssy K. 2008. Otolith shape in juvenile cod (Gadus morhua): Ontogenetic and environmental effects. </w:t>
      </w:r>
      <w:r>
        <w:rPr>
          <w:rFonts w:cs="Times New Roman" w:ascii="Times New Roman" w:hAnsi="Times New Roman"/>
          <w:sz w:val="24"/>
          <w:szCs w:val="24"/>
          <w:lang w:val="pt-BR"/>
        </w:rPr>
        <w:t>J. Exp. Mar. Bio. Ecol. 364:35–41.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Jaramilo A.M., Tombari A.D., Benedito Dura V., Eugeni Rodrigo M., Volpedo A. V. 2014. </w:t>
      </w:r>
      <w:r>
        <w:rPr>
          <w:rFonts w:cs="Times New Roman" w:ascii="Times New Roman" w:hAnsi="Times New Roman"/>
          <w:sz w:val="24"/>
          <w:szCs w:val="24"/>
        </w:rPr>
        <w:t>Otolith eco-morphological patterns of benthic fishes from the coast of Valencia (Spain). Thalassas. 30:57–66.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Kalff J. 2002. Limnology: inland water ecosystems. New Jersey: Prentice Hall.</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Keck B.P., Marion Z.H., Martin D.J., Kaufman J.C., Harden C.P., Schwartz J.S., Strange R.J. 2014. Fish functional traits correlated with environmental variables in a temperate biodiversity hotspot. PLoS One. 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Kehrig H.A., Seixas T.G., Di Beneditto A.P.M., Malm O. 2013. Selenium and mercury in widely consumed seafood from South Atlantic Ocean. Ecotoxicol. Environ. Saf. 93:156–162.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Konow N., Bellwood D.R. 2011. Evolution of high trophic diversity based on limited functional disparity in the feeding apparatus of marine angelfishes (f. pomacanthidae). PLoS One. 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Lombarte A., Cruz A. 2007. Otolith size trends in marine fish communities from different depth strata. J. Fish Biol. 71:53–76.</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 xml:space="preserve">Losos J.B. 1990. Ecomorphology, performance capability, and scaling of west Indian Anolis Lizards: an evolutionary analysis. </w:t>
      </w:r>
      <w:r>
        <w:rPr>
          <w:rFonts w:cs="Times New Roman" w:ascii="Times New Roman" w:hAnsi="Times New Roman"/>
          <w:sz w:val="24"/>
          <w:szCs w:val="24"/>
          <w:lang w:val="pt-BR"/>
        </w:rPr>
        <w:t>Ecol. Monogr. 60:369–388.</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pt-BR"/>
        </w:rPr>
        <w:t xml:space="preserve">Marques J.F., Teixeira C.M., Pinheiro A., Peschke K., Cabral H.N. 2009. </w:t>
      </w:r>
      <w:r>
        <w:rPr>
          <w:rFonts w:cs="Times New Roman" w:ascii="Times New Roman" w:hAnsi="Times New Roman"/>
          <w:sz w:val="24"/>
          <w:szCs w:val="24"/>
        </w:rPr>
        <w:t xml:space="preserve">A multivariate approach to the feeding ecology of the Channel flounder, </w:t>
      </w:r>
      <w:r>
        <w:rPr>
          <w:rFonts w:cs="Times New Roman" w:ascii="Times New Roman" w:hAnsi="Times New Roman"/>
          <w:i/>
          <w:iCs/>
          <w:sz w:val="24"/>
          <w:szCs w:val="24"/>
        </w:rPr>
        <w:t>Syacium micrurum</w:t>
      </w:r>
      <w:r>
        <w:rPr>
          <w:rFonts w:cs="Times New Roman" w:ascii="Times New Roman" w:hAnsi="Times New Roman"/>
          <w:sz w:val="24"/>
          <w:szCs w:val="24"/>
        </w:rPr>
        <w:t xml:space="preserve"> (Pisces, Pleuronectiformes), in Cape Verde, Eastern Atlantic. </w:t>
      </w:r>
      <w:r>
        <w:rPr>
          <w:rFonts w:cs="Times New Roman" w:ascii="Times New Roman" w:hAnsi="Times New Roman"/>
          <w:sz w:val="24"/>
          <w:szCs w:val="24"/>
          <w:lang w:val="pt-BR"/>
        </w:rPr>
        <w:t>Ciencias Mar. 35:15–27.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McGill B.J., Enquist B.J., Weiher E., Westoby M. 2006. </w:t>
      </w:r>
      <w:r>
        <w:rPr>
          <w:rFonts w:cs="Times New Roman" w:ascii="Times New Roman" w:hAnsi="Times New Roman"/>
          <w:sz w:val="24"/>
          <w:szCs w:val="24"/>
        </w:rPr>
        <w:t>Rebuilding community ecology from functional traits. Trends Ecol. Evol. 21:178–185.</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 xml:space="preserve">Mendoza-Carranza M., Vieira J. 2008. Whitemouth croaker </w:t>
      </w:r>
      <w:r>
        <w:rPr>
          <w:rFonts w:cs="Times New Roman" w:ascii="Times New Roman" w:hAnsi="Times New Roman"/>
          <w:i/>
          <w:iCs/>
          <w:sz w:val="24"/>
          <w:szCs w:val="24"/>
        </w:rPr>
        <w:t>Micropogonias furnieri</w:t>
      </w:r>
      <w:r>
        <w:rPr>
          <w:rFonts w:cs="Times New Roman" w:ascii="Times New Roman" w:hAnsi="Times New Roman"/>
          <w:sz w:val="24"/>
          <w:szCs w:val="24"/>
        </w:rPr>
        <w:t xml:space="preserve"> (Desmarest, 1823) feeding strategies across four southern Brazilian estuaries. </w:t>
      </w:r>
      <w:r>
        <w:rPr>
          <w:rFonts w:cs="Times New Roman" w:ascii="Times New Roman" w:hAnsi="Times New Roman"/>
          <w:sz w:val="24"/>
          <w:szCs w:val="24"/>
          <w:lang w:val="pt-BR"/>
        </w:rPr>
        <w:t>Aquat. Ecol. 42:83–93.</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pt-BR"/>
        </w:rPr>
        <w:t>Menezes N., Figueiredo J.L. 1980. Manual de Peixes Marinhos do Sudeste do Brasil. IV. Teleostei (3). São Paulo: Museu de Zoologia, Universidade de São Paulo.</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pt-BR"/>
        </w:rPr>
        <w:t>Menezes N., Figueiredo J.L. 1985. Manual de Peixes Marinhos do Sudeste do Brasil. V. Teleostei (4). São Paulo: Museu de Zoologia, Universidade de São Paulo.</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Motta P.J., Clifton K.B., Hernandez P., Eggold B.T. 1995. Ecomorphological correlates in ten species of subtropical seagrass fishes: diet and microhabitat utilization. Environ. Biol. Fishes. 44:37–60.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Nonogaki H., Nelson J.A., Patterson W.P. 2007. Dietary histories of herbivorous loricariid catfishes: evidence from δ13C values of otoliths. Environ. Biol. Fishes. 78:13–21.</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 xml:space="preserve">Norton S.F., Luczkovich J.L., Motta P.J. 1995. The role of ecomorpholgical studies in the comparative biology of fishes. </w:t>
      </w:r>
      <w:r>
        <w:rPr>
          <w:rFonts w:cs="Times New Roman" w:ascii="Times New Roman" w:hAnsi="Times New Roman"/>
          <w:sz w:val="24"/>
          <w:szCs w:val="24"/>
          <w:lang w:val="pt-BR"/>
        </w:rPr>
        <w:t>Environ. Biol. Fishes. 44:287–304.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Oliveira E.F., Goulart E., Breda L., Minte-Vera C.V., de Paiva L.R.S., Vismara M.R. 2010. </w:t>
      </w:r>
      <w:r>
        <w:rPr>
          <w:rFonts w:cs="Times New Roman" w:ascii="Times New Roman" w:hAnsi="Times New Roman"/>
          <w:sz w:val="24"/>
          <w:szCs w:val="24"/>
        </w:rPr>
        <w:t>Ecomorphological patterns of the fish assemblage in a tropical floodplain: effects of trophic, spatial and phylogenetic structures. Neotrop. Ichthyol. 8:569–586.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Passos C.V.B., Fabré N.N., Malhado A.C.M., Batista V.S., Ladle R.J. 2016. Estuarization increases functional diversity of demersal fish assemblages in tropical coastal ecosystems. J. Fish Biol. 89:847–862.</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Paxton J.R. 2000. Fish otoliths: do sizes correlate with taxonomic group, habitat and/or luminescence? Philos. Trans. R. Soc. Biol. Sci. 355:1299–1303.</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Peres-Neto P.R. 2004. Patterns in the co-occurrence of fish species in streams: the role of site suitability, morphology and phylogeny versus species interactions. Oecologia. 140:352–360.</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 xml:space="preserve">Pérez A., Fabré N.N. 2013. Spatial population structure of the Neotropical tiger catfish </w:t>
      </w:r>
      <w:r>
        <w:rPr>
          <w:rFonts w:cs="Times New Roman" w:ascii="Times New Roman" w:hAnsi="Times New Roman"/>
          <w:i/>
          <w:iCs/>
          <w:sz w:val="24"/>
          <w:szCs w:val="24"/>
        </w:rPr>
        <w:t>Pseudoplatystoma metaense</w:t>
      </w:r>
      <w:r>
        <w:rPr>
          <w:rFonts w:cs="Times New Roman" w:ascii="Times New Roman" w:hAnsi="Times New Roman"/>
          <w:sz w:val="24"/>
          <w:szCs w:val="24"/>
        </w:rPr>
        <w:t xml:space="preserve">: skull and otolith shape variation. </w:t>
      </w:r>
      <w:r>
        <w:rPr>
          <w:rFonts w:cs="Times New Roman" w:ascii="Times New Roman" w:hAnsi="Times New Roman"/>
          <w:sz w:val="24"/>
          <w:szCs w:val="24"/>
          <w:lang w:val="pt-BR"/>
        </w:rPr>
        <w:t>J. Fish Biol. 82:1453–1468.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Pombo M., Denadai M.R., Bessa E., Santos F.B., de Faria V.H., Turra A. 2014. </w:t>
      </w:r>
      <w:r>
        <w:rPr>
          <w:rFonts w:cs="Times New Roman" w:ascii="Times New Roman" w:hAnsi="Times New Roman"/>
          <w:sz w:val="24"/>
          <w:szCs w:val="24"/>
        </w:rPr>
        <w:t xml:space="preserve">The barred grunt </w:t>
      </w:r>
      <w:r>
        <w:rPr>
          <w:rFonts w:cs="Times New Roman" w:ascii="Times New Roman" w:hAnsi="Times New Roman"/>
          <w:i/>
          <w:iCs/>
          <w:sz w:val="24"/>
          <w:szCs w:val="24"/>
        </w:rPr>
        <w:t>Conodon nobilis</w:t>
      </w:r>
      <w:r>
        <w:rPr>
          <w:rFonts w:cs="Times New Roman" w:ascii="Times New Roman" w:hAnsi="Times New Roman"/>
          <w:sz w:val="24"/>
          <w:szCs w:val="24"/>
        </w:rPr>
        <w:t xml:space="preserve"> (Perciformes: Haemulidae) in shallow areas of a tropical bight: spatial and temporal distribution, body growth and diet. Helgol. Mar. Res. 68:271–279.</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Rasband W.S. 1997. ImageJ. National Institutes of Health: Bethesda. .</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Rezzi S., Giani I., Heberger K., Al. E. 2007. Classification of gilthead sea bream (</w:t>
      </w:r>
      <w:r>
        <w:rPr>
          <w:rFonts w:cs="Times New Roman" w:ascii="Times New Roman" w:hAnsi="Times New Roman"/>
          <w:i/>
          <w:iCs/>
          <w:sz w:val="24"/>
          <w:szCs w:val="24"/>
        </w:rPr>
        <w:t>Sparus aurata</w:t>
      </w:r>
      <w:r>
        <w:rPr>
          <w:rFonts w:cs="Times New Roman" w:ascii="Times New Roman" w:hAnsi="Times New Roman"/>
          <w:sz w:val="24"/>
          <w:szCs w:val="24"/>
        </w:rPr>
        <w:t>) from 1H NMR lipid profiling combined with principal component and linear discriminant analysis. J. Agric. Food Chem. 55:9963–9968.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Schulz-Mirbach T., Reichenbacher B., Yildirim M.Z., Atalay M.A. 2006. Otolith characteristics of species, subspecies, and populations of </w:t>
      </w:r>
      <w:r>
        <w:rPr>
          <w:rFonts w:cs="Times New Roman" w:ascii="Times New Roman" w:hAnsi="Times New Roman"/>
          <w:i/>
          <w:iCs/>
          <w:sz w:val="24"/>
          <w:szCs w:val="24"/>
        </w:rPr>
        <w:t>Aphanius Nardo</w:t>
      </w:r>
      <w:r>
        <w:rPr>
          <w:rFonts w:cs="Times New Roman" w:ascii="Times New Roman" w:hAnsi="Times New Roman"/>
          <w:sz w:val="24"/>
          <w:szCs w:val="24"/>
        </w:rPr>
        <w:t>, 1827 (Teleostei, Cyprinodontiformes) from Anatolia (Turkey). J. Nat. Hist. 40:1687–1705.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Secor D.H., Dean J.M., Laban E.H. 1992. Otolith removal and preparation for microstructural examination. In: Stevenson D.K., Campana S.E., editors. Otolith Microstructure Examination and Analysis. Canadian Special Publication of Fisheries and Aquatic Sciences 117. Ottawa: Departament of Fisheries and Oceans. p. 19–57.</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Silva-Júnior C.A.B., Mérigot B., Lucena-Frédou F., Ferreira B.P., Coxey M.S., Rezende S.M., Frédou T. 2016. </w:t>
      </w:r>
      <w:r>
        <w:rPr>
          <w:rFonts w:cs="Times New Roman" w:ascii="Times New Roman" w:hAnsi="Times New Roman"/>
          <w:sz w:val="24"/>
          <w:szCs w:val="24"/>
        </w:rPr>
        <w:t>Functional diversity of fish in tropical estuaries: A traits-based approach of communities in Pernambuco, Brazil. Estuar. Coast. Shelf Sci.:1–8.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Sley A., Jarboui O., Ghorbel M., Bouain A. 2009. Food and feeding habits of </w:t>
      </w:r>
      <w:r>
        <w:rPr>
          <w:rFonts w:cs="Times New Roman" w:ascii="Times New Roman" w:hAnsi="Times New Roman"/>
          <w:i/>
          <w:iCs/>
          <w:sz w:val="24"/>
          <w:szCs w:val="24"/>
        </w:rPr>
        <w:t>Caranx crysos</w:t>
      </w:r>
      <w:r>
        <w:rPr>
          <w:rFonts w:cs="Times New Roman" w:ascii="Times New Roman" w:hAnsi="Times New Roman"/>
          <w:sz w:val="24"/>
          <w:szCs w:val="24"/>
        </w:rPr>
        <w:t xml:space="preserve"> from the Gulf of Gabès (Tunisia). J. Mar. Biol. Assoc. United Kingdom. 89:1375–1380.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Soares B.E., Ruffeil T.O.B., Montag L.F. de A. 2013. Ecomorphological patterns of the fishes inhabiting the tide pools of the Amazonian Coastal Zone, Brazil. Neotrop. Ichthyol. 11:845–858.</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 xml:space="preserve">Stransky C., MacLellan S.E. 2005. Species separation and zoogeography of redfish and rockfish (genus </w:t>
      </w:r>
      <w:r>
        <w:rPr>
          <w:rFonts w:cs="Times New Roman" w:ascii="Times New Roman" w:hAnsi="Times New Roman"/>
          <w:i/>
          <w:iCs/>
          <w:sz w:val="24"/>
          <w:szCs w:val="24"/>
        </w:rPr>
        <w:t>Sebastes</w:t>
      </w:r>
      <w:r>
        <w:rPr>
          <w:rFonts w:cs="Times New Roman" w:ascii="Times New Roman" w:hAnsi="Times New Roman"/>
          <w:sz w:val="24"/>
          <w:szCs w:val="24"/>
        </w:rPr>
        <w:t>) by otolith shape analysis. Can. J. Fish. Aquat. Sci. 62:2265–2276.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Tuset V.M., Farré M., Otero-Ferrer J.L., Vilar A., Morales-Nin B., Lombarte A. 2016. Testing otolith morphology for measuring marine fish biodiversity. Mar. Freshw. Res. 67:1037–1048.</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rPr>
        <w:t xml:space="preserve">Tuset V.M., Imondi R., Aguado G., Otero-Ferrer J.L., Santschi L., Lombarte A., Love M. 2015. Otolith patterns of rockfishes from the northeastern pacific. </w:t>
      </w:r>
      <w:r>
        <w:rPr>
          <w:rFonts w:cs="Times New Roman" w:ascii="Times New Roman" w:hAnsi="Times New Roman"/>
          <w:sz w:val="24"/>
          <w:szCs w:val="24"/>
          <w:lang w:val="pt-BR"/>
        </w:rPr>
        <w:t>J. Morphol. 276:458–469.</w:t>
      </w:r>
    </w:p>
    <w:p>
      <w:pPr>
        <w:pStyle w:val="Normal"/>
        <w:widowControl w:val="false"/>
        <w:spacing w:lineRule="auto" w:line="480"/>
        <w:ind w:left="480" w:hanging="480"/>
        <w:rPr>
          <w:rFonts w:ascii="Times New Roman" w:hAnsi="Times New Roman" w:cs="Times New Roman"/>
          <w:sz w:val="24"/>
          <w:szCs w:val="24"/>
          <w:lang w:val="pt-BR"/>
        </w:rPr>
      </w:pPr>
      <w:r>
        <w:rPr>
          <w:rFonts w:cs="Times New Roman" w:ascii="Times New Roman" w:hAnsi="Times New Roman"/>
          <w:sz w:val="24"/>
          <w:szCs w:val="24"/>
          <w:lang w:val="pt-BR"/>
        </w:rPr>
        <w:t>Vazzoler A.E.A.M. 1996. Biologia da reprodução de peixes teleósteos: teoria e prática. Maringá: Maringá: EDUEM.</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pt-BR"/>
        </w:rPr>
        <w:t xml:space="preserve">Vega-Cendejas M.E., Mexicano-Cíntora G., Arce A.M. 1997. </w:t>
      </w:r>
      <w:r>
        <w:rPr>
          <w:rFonts w:cs="Times New Roman" w:ascii="Times New Roman" w:hAnsi="Times New Roman"/>
          <w:sz w:val="24"/>
          <w:szCs w:val="24"/>
        </w:rPr>
        <w:t xml:space="preserve">Biology of the thread herring </w:t>
      </w:r>
      <w:r>
        <w:rPr>
          <w:rFonts w:cs="Times New Roman" w:ascii="Times New Roman" w:hAnsi="Times New Roman"/>
          <w:i/>
          <w:iCs/>
          <w:sz w:val="24"/>
          <w:szCs w:val="24"/>
        </w:rPr>
        <w:t>Opisthonema oglinum</w:t>
      </w:r>
      <w:r>
        <w:rPr>
          <w:rFonts w:cs="Times New Roman" w:ascii="Times New Roman" w:hAnsi="Times New Roman"/>
          <w:sz w:val="24"/>
          <w:szCs w:val="24"/>
        </w:rPr>
        <w:t xml:space="preserve"> (Pisces: Clupeidae) from a beach seine fishery of the Campeche Bank, Mexico. Fish. Res. 30:117–126.</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Villéger S., Brosse S., Mouchet M., Mouillot D., Vanni M.J. 2017. Functional ecology of fish: current approaches and future challenges. Aquat. Sci. 79:783–801.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Violle C., Navas M.L., Vile D., Kazakou E., Fortunel C., Hummel I., Garnier E. 2007. Let the concept of trait be functional! Oikos. 116:882–892.</w:t>
      </w:r>
    </w:p>
    <w:p>
      <w:pPr>
        <w:pStyle w:val="Normal"/>
        <w:widowControl w:val="false"/>
        <w:spacing w:lineRule="auto" w:line="480"/>
        <w:ind w:left="480" w:hanging="480"/>
        <w:rPr>
          <w:rFonts w:ascii="Times New Roman" w:hAnsi="Times New Roman" w:cs="Times New Roman"/>
          <w:sz w:val="24"/>
          <w:szCs w:val="24"/>
          <w:lang w:val="es-AR"/>
        </w:rPr>
      </w:pPr>
      <w:r>
        <w:rPr>
          <w:rFonts w:cs="Times New Roman" w:ascii="Times New Roman" w:hAnsi="Times New Roman"/>
          <w:sz w:val="24"/>
          <w:szCs w:val="24"/>
        </w:rPr>
        <w:t xml:space="preserve">Vitt L.J., Pianka E.R. 2005. Deep history impacts present-day ecology and biodiversity. </w:t>
      </w:r>
      <w:r>
        <w:rPr>
          <w:rFonts w:cs="Times New Roman" w:ascii="Times New Roman" w:hAnsi="Times New Roman"/>
          <w:sz w:val="24"/>
          <w:szCs w:val="24"/>
          <w:lang w:val="es-AR"/>
        </w:rPr>
        <w:t>Proc. Natl. Acad. Sci. U. S. A. 102:7877–7881.</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es-AR"/>
        </w:rPr>
        <w:t xml:space="preserve">Volpedo A., Echeverría D.D. 2003. </w:t>
      </w:r>
      <w:r>
        <w:rPr>
          <w:rFonts w:cs="Times New Roman" w:ascii="Times New Roman" w:hAnsi="Times New Roman"/>
          <w:sz w:val="24"/>
          <w:szCs w:val="24"/>
        </w:rPr>
        <w:t>Ecomorphological patterns of the sagitta in fish on the continental shelf off Argentine. Fish. Res. 60:551–560.</w:t>
      </w:r>
    </w:p>
    <w:p>
      <w:pPr>
        <w:pStyle w:val="Normal"/>
        <w:widowControl w:val="false"/>
        <w:spacing w:lineRule="auto" w:line="480"/>
        <w:ind w:left="480" w:hanging="480"/>
        <w:rPr>
          <w:rFonts w:ascii="Times New Roman" w:hAnsi="Times New Roman" w:cs="Times New Roman"/>
          <w:sz w:val="24"/>
          <w:szCs w:val="24"/>
          <w:lang w:val="es-AR"/>
        </w:rPr>
      </w:pPr>
      <w:r>
        <w:rPr>
          <w:rFonts w:cs="Times New Roman" w:ascii="Times New Roman" w:hAnsi="Times New Roman"/>
          <w:sz w:val="24"/>
          <w:szCs w:val="24"/>
        </w:rPr>
        <w:t xml:space="preserve">Volpedo A. V., Fuchs D. V. 2010. Ecomorphological patterns of the lapilli of Paranoplatense Siluriforms (South America). </w:t>
      </w:r>
      <w:r>
        <w:rPr>
          <w:rFonts w:cs="Times New Roman" w:ascii="Times New Roman" w:hAnsi="Times New Roman"/>
          <w:sz w:val="24"/>
          <w:szCs w:val="24"/>
          <w:lang w:val="es-AR"/>
        </w:rPr>
        <w:t>Fish. Res. 102:160–165.</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lang w:val="es-AR"/>
        </w:rPr>
        <w:t xml:space="preserve">Volpedo A. V., Tombari A.D., Echeverría D.D. 2008. </w:t>
      </w:r>
      <w:r>
        <w:rPr>
          <w:rFonts w:cs="Times New Roman" w:ascii="Times New Roman" w:hAnsi="Times New Roman"/>
          <w:sz w:val="24"/>
          <w:szCs w:val="24"/>
        </w:rPr>
        <w:t>Eco-morphological patterns of the sagitta of Antarctic fish. Polar Biol. 31:635–640.</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Volpedo A. V, Cirelli A.F. 2006. Otolith chemical composition as a useful tool for sciaenid stock discrimination in the south-western Atlantic. Sci. Mar. 70:325–334.</w:t>
      </w:r>
    </w:p>
    <w:p>
      <w:pPr>
        <w:pStyle w:val="Normal"/>
        <w:widowControl w:val="false"/>
        <w:spacing w:lineRule="auto" w:line="480"/>
        <w:ind w:left="480" w:hanging="480"/>
        <w:rPr>
          <w:rFonts w:ascii="Times New Roman" w:hAnsi="Times New Roman" w:cs="Times New Roman"/>
          <w:sz w:val="24"/>
          <w:szCs w:val="24"/>
        </w:rPr>
      </w:pPr>
      <w:r>
        <w:rPr>
          <w:rFonts w:cs="Times New Roman" w:ascii="Times New Roman" w:hAnsi="Times New Roman"/>
          <w:sz w:val="24"/>
          <w:szCs w:val="24"/>
        </w:rPr>
        <w:t>Wilson R.R. 1985. Depth-related changes in sagitta morphology in six Macrourid fishes of the Pacific and Atlantic Oceans. Copeia. 4:1011–1017.</w:t>
      </w:r>
    </w:p>
    <w:p>
      <w:pPr>
        <w:pStyle w:val="Normal"/>
        <w:widowControl w:val="false"/>
        <w:spacing w:lineRule="auto" w:line="480"/>
        <w:ind w:left="480" w:hanging="480"/>
        <w:rPr>
          <w:rFonts w:ascii="Times New Roman" w:hAnsi="Times New Roman" w:cs="Times New Roman"/>
          <w:sz w:val="24"/>
        </w:rPr>
      </w:pPr>
      <w:r>
        <w:rPr>
          <w:rFonts w:cs="Times New Roman" w:ascii="Times New Roman" w:hAnsi="Times New Roman"/>
          <w:sz w:val="24"/>
          <w:szCs w:val="24"/>
        </w:rPr>
        <w:t>Zahorcsak P., Silvano R. a, Sazima I. 2000. Feeding biology of a guild of benthivorous fishes in a sandy shore on south-eastern Brazilian coast. Rev. Bras. Biol. 60:511–518.</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tbl>
      <w:tblPr>
        <w:tblStyle w:val="Tabelacomgrade"/>
        <w:tblW w:w="9350" w:type="dxa"/>
        <w:jc w:val="left"/>
        <w:tblInd w:w="0" w:type="dxa"/>
        <w:tblCellMar>
          <w:top w:w="0" w:type="dxa"/>
          <w:left w:w="118" w:type="dxa"/>
          <w:bottom w:w="0" w:type="dxa"/>
          <w:right w:w="108" w:type="dxa"/>
        </w:tblCellMar>
        <w:tblLook w:noVBand="1" w:val="04a0" w:noHBand="0" w:lastColumn="0" w:firstColumn="1" w:lastRow="0" w:firstRow="1"/>
      </w:tblPr>
      <w:tblGrid>
        <w:gridCol w:w="990"/>
        <w:gridCol w:w="4050"/>
        <w:gridCol w:w="2155"/>
        <w:gridCol w:w="2154"/>
      </w:tblGrid>
      <w:tr>
        <w:trPr>
          <w:tblHeader w:val="true"/>
        </w:trPr>
        <w:tc>
          <w:tcPr>
            <w:tcW w:w="9349" w:type="dxa"/>
            <w:gridSpan w:val="4"/>
            <w:tcBorders>
              <w:top w:val="nil"/>
              <w:left w:val="nil"/>
              <w:right w:val="nil"/>
              <w:insideV w:val="nil"/>
            </w:tcBorders>
            <w:shd w:fill="auto" w:val="clear"/>
          </w:tcPr>
          <w:p>
            <w:pPr>
              <w:pStyle w:val="Normal"/>
              <w:pageBreakBefore/>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Table 1. Ecomorphological indexes used to identify patterns in otoliths of tropical fishes collected in the south-west Atlantic. </w:t>
            </w:r>
          </w:p>
        </w:tc>
      </w:tr>
      <w:tr>
        <w:trPr>
          <w:tblHeader w:val="true"/>
        </w:trPr>
        <w:tc>
          <w:tcPr>
            <w:tcW w:w="990"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Indexes</w:t>
            </w:r>
          </w:p>
        </w:tc>
        <w:tc>
          <w:tcPr>
            <w:tcW w:w="4050"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Meaning</w:t>
            </w:r>
          </w:p>
        </w:tc>
        <w:tc>
          <w:tcPr>
            <w:tcW w:w="2155"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Formula</w:t>
            </w:r>
          </w:p>
        </w:tc>
        <w:tc>
          <w:tcPr>
            <w:tcW w:w="2154"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Reference</w:t>
            </w:r>
          </w:p>
        </w:tc>
      </w:tr>
      <w:tr>
        <w:trPr/>
        <w:tc>
          <w:tcPr>
            <w:tcW w:w="99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EC</w:t>
            </w:r>
          </w:p>
        </w:tc>
        <w:tc>
          <w:tcPr>
            <w:tcW w:w="405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Describes edge irregularities in otoliths</w:t>
            </w:r>
          </w:p>
        </w:tc>
        <w:tc>
          <w:tcPr>
            <w:tcW w:w="215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
            <m:oMath xmlns:m="http://schemas.openxmlformats.org/officeDocument/2006/math">
              <m:r>
                <w:rPr>
                  <w:rFonts w:ascii="Cambria Math" w:hAnsi="Cambria Math"/>
                </w:rPr>
                <m:t xml:space="preserve">EC</m:t>
              </m:r>
              <m:r>
                <w:rPr>
                  <w:rFonts w:ascii="Cambria Math" w:hAnsi="Cambria Math"/>
                </w:rPr>
                <m:t xml:space="preserve">=</m:t>
              </m:r>
              <m:f>
                <m:num>
                  <m:r>
                    <w:rPr>
                      <w:rFonts w:ascii="Cambria Math" w:hAnsi="Cambria Math"/>
                    </w:rPr>
                    <m:t xml:space="preserve">OP</m:t>
                  </m:r>
                </m:num>
                <m:den>
                  <m:r>
                    <w:rPr>
                      <w:rFonts w:ascii="Cambria Math" w:hAnsi="Cambria Math"/>
                    </w:rPr>
                    <m:t xml:space="preserve">2</m:t>
                  </m:r>
                  <m:r>
                    <w:rPr>
                      <w:rFonts w:ascii="Cambria Math" w:hAnsi="Cambria Math"/>
                    </w:rPr>
                    <m:t xml:space="preserve">∗</m:t>
                  </m:r>
                  <m:rad>
                    <m:radPr>
                      <m:degHide m:val="1"/>
                    </m:radPr>
                    <m:deg/>
                    <m:e>
                      <m:r>
                        <w:rPr>
                          <w:rFonts w:ascii="Cambria Math" w:hAnsi="Cambria Math"/>
                        </w:rPr>
                        <m:t xml:space="preserve">OA</m:t>
                      </m:r>
                      <m:r>
                        <w:rPr>
                          <w:rFonts w:ascii="Cambria Math" w:hAnsi="Cambria Math"/>
                        </w:rPr>
                        <m:t xml:space="preserve">∗</m:t>
                      </m:r>
                      <m:r>
                        <w:rPr>
                          <w:rFonts w:ascii="Cambria Math" w:hAnsi="Cambria Math"/>
                        </w:rPr>
                        <m:t xml:space="preserve">π</m:t>
                      </m:r>
                    </m:e>
                  </m:rad>
                </m:den>
              </m:f>
            </m:oMath>
          </w:p>
        </w:tc>
        <w:tc>
          <w:tcPr>
            <w:tcW w:w="2154" w:type="dxa"/>
            <w:tcBorders>
              <w:top w:val="nil"/>
              <w:left w:val="nil"/>
              <w:bottom w:val="nil"/>
              <w:right w:val="nil"/>
              <w:insideH w:val="nil"/>
              <w:insideV w:val="nil"/>
            </w:tcBorders>
            <w:shd w:fill="auto" w:val="clear"/>
          </w:tcPr>
          <w:p>
            <w:pPr>
              <w:pStyle w:val="Normal"/>
              <w:spacing w:lineRule="auto" w:line="480" w:before="0" w:after="0"/>
              <w:rPr/>
            </w:pPr>
            <w:r>
              <w:fldChar w:fldCharType="begin"/>
            </w:r>
            <w:r>
              <w:instrText>ADDIN CSL_CITATION { "citationItems" : [ { "id" : "ITEM-1", "itemData" : { "ISBN" : "0130337757", "author" : [ { "dropping-particle" : "", "family" : "Kalff", "given" : "Jacob", "non-dropping-particle" : "", "parse-names" : false, "suffix" : "" } ], "id" : "ITEM-1", "issued" : { "date-parts" : [ [ "2002" ] ] }, "number-of-pages" : "592", "publisher" : "Prentice Hall", "publisher-place" : "New Jersey", "title" : "Limnology: inland water ecosystems", "type" : "book" }, "uris" : [ "http://www.mendeley.com/documents/?uuid=c92c696a-b6cd-43d5-9177-7a1f04d4f100" ] } ], "mendeley" : { "formattedCitation" : "(Kalff 2002)", "plainTextFormattedCitation" : "(Kalff 2002)", "previouslyFormattedCitation" : "(Kalff, 2002)" }, "properties" : {  }, "schema" : "https://github.com/citation-style-language/schema/raw/master/csl-citation.json" }</w:instrText>
            </w:r>
            <w:r>
              <w:fldChar w:fldCharType="separate"/>
            </w:r>
            <w:bookmarkStart w:id="99" w:name="__Fieldmark__568_3136056075"/>
            <w:r>
              <w:rPr/>
            </w:r>
            <w:r>
              <w:rPr>
                <w:rFonts w:cs="Times New Roman" w:ascii="Times New Roman" w:hAnsi="Times New Roman"/>
                <w:sz w:val="24"/>
                <w:szCs w:val="24"/>
              </w:rPr>
              <w:t>(</w:t>
            </w:r>
            <w:bookmarkStart w:id="100" w:name="__Fieldmark__1414_3405478361"/>
            <w:r>
              <w:rPr>
                <w:rFonts w:cs="Times New Roman" w:ascii="Times New Roman" w:hAnsi="Times New Roman"/>
                <w:sz w:val="24"/>
                <w:szCs w:val="24"/>
              </w:rPr>
              <w:t>Kalff 2002)</w:t>
            </w:r>
            <w:bookmarkEnd w:id="99"/>
            <w:bookmarkEnd w:id="100"/>
            <w:r>
              <w:rPr/>
            </w:r>
            <w:r>
              <w:fldChar w:fldCharType="end"/>
            </w:r>
          </w:p>
        </w:tc>
      </w:tr>
      <w:tr>
        <w:trPr/>
        <w:tc>
          <w:tcPr>
            <w:tcW w:w="99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w:t>
            </w:r>
          </w:p>
        </w:tc>
        <w:tc>
          <w:tcPr>
            <w:tcW w:w="405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Expresses the tendency in the shape of the sagittae (circular or elongate)</w:t>
            </w:r>
          </w:p>
        </w:tc>
        <w:tc>
          <w:tcPr>
            <w:tcW w:w="215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OA</m:t>
                  </m:r>
                </m:num>
                <m:den>
                  <m:r>
                    <w:rPr>
                      <w:rFonts w:ascii="Cambria Math" w:hAnsi="Cambria Math"/>
                    </w:rPr>
                    <m:t xml:space="preserve">OL</m:t>
                  </m:r>
                </m:den>
              </m:f>
            </m:oMath>
          </w:p>
        </w:tc>
        <w:tc>
          <w:tcPr>
            <w:tcW w:w="2154" w:type="dxa"/>
            <w:tcBorders>
              <w:top w:val="nil"/>
              <w:left w:val="nil"/>
              <w:bottom w:val="nil"/>
              <w:right w:val="nil"/>
              <w:insideH w:val="nil"/>
              <w:insideV w:val="nil"/>
            </w:tcBorders>
            <w:shd w:fill="auto" w:val="clear"/>
          </w:tcPr>
          <w:p>
            <w:pPr>
              <w:pStyle w:val="Normal"/>
              <w:spacing w:lineRule="auto" w:line="480" w:before="0" w:after="0"/>
              <w:rPr/>
            </w:pPr>
            <w:r>
              <w:fldChar w:fldCharType="begin"/>
            </w:r>
            <w:r>
              <w:instrText>ADDIN CSL_CITATION { "citationItems" : [ { "id" : "ITEM-1",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 "family" : "Volpedo", "given" : "Alejandra", "non-dropping-particle" : "", "parse-names" : false, "suffix" : "" }, { "dropping-particle" : "", "family" : "Echeverr\u00eda", "given" : "Dinorah Diana", "non-dropping-particle" : "", "parse-names" : false, "suffix" : "" } ], "container-title" : "Fisheries Research", "id" : "ITEM-1", "issue" : "5", "issued" : { "date-parts" : [ [ "2003" ] ] }, "page" : "551-560", "title" : "Ecomorphological patterns of the sagitta in fish on the continental shelf off Argentine", "type" : "article-journal", "volume" : "60" }, "uris" : [ "http://www.mendeley.com/documents/?uuid=10db433d-e485-4ed5-8c5a-2b14b4e12bfa" ] } ], "mendeley" : { "formattedCitation" : "(Volpedo and Echeverr\u00eda 2003)", "plainTextFormattedCitation" : "(Volpedo and Echeverr\u00eda 2003)", "previouslyFormattedCitation" : "(Volpedo and Echeverr\u00eda, 2003)" }, "properties" : {  }, "schema" : "https://github.com/citation-style-language/schema/raw/master/csl-citation.json" }</w:instrText>
            </w:r>
            <w:r>
              <w:fldChar w:fldCharType="separate"/>
            </w:r>
            <w:bookmarkStart w:id="101" w:name="__Fieldmark__578_3136056075"/>
            <w:r>
              <w:rPr/>
            </w:r>
            <w:r>
              <w:rPr>
                <w:rFonts w:cs="Times New Roman" w:ascii="Times New Roman" w:hAnsi="Times New Roman"/>
                <w:sz w:val="24"/>
                <w:szCs w:val="24"/>
              </w:rPr>
              <w:t>(</w:t>
            </w:r>
            <w:bookmarkStart w:id="102" w:name="__Fieldmark__1425_3405478361"/>
            <w:r>
              <w:rPr>
                <w:rFonts w:cs="Times New Roman" w:ascii="Times New Roman" w:hAnsi="Times New Roman"/>
                <w:sz w:val="24"/>
                <w:szCs w:val="24"/>
              </w:rPr>
              <w:t>Volpedo and Echeverría 2003)</w:t>
            </w:r>
            <w:bookmarkEnd w:id="101"/>
            <w:bookmarkEnd w:id="102"/>
            <w:r>
              <w:rPr/>
            </w:r>
            <w:r>
              <w:fldChar w:fldCharType="end"/>
            </w:r>
          </w:p>
        </w:tc>
      </w:tr>
      <w:tr>
        <w:trPr/>
        <w:tc>
          <w:tcPr>
            <w:tcW w:w="99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R</w:t>
            </w:r>
          </w:p>
        </w:tc>
        <w:tc>
          <w:tcPr>
            <w:tcW w:w="405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Expresses how much of the otolith length that corresponds to the rostrum</w:t>
            </w:r>
          </w:p>
        </w:tc>
        <w:tc>
          <w:tcPr>
            <w:tcW w:w="215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RL</m:t>
                  </m:r>
                </m:num>
                <m:den>
                  <m:r>
                    <w:rPr>
                      <w:rFonts w:ascii="Cambria Math" w:hAnsi="Cambria Math"/>
                    </w:rPr>
                    <m:t xml:space="preserve">OL</m:t>
                  </m:r>
                </m:den>
              </m:f>
            </m:oMath>
          </w:p>
        </w:tc>
        <w:tc>
          <w:tcPr>
            <w:tcW w:w="2154" w:type="dxa"/>
            <w:tcBorders>
              <w:top w:val="nil"/>
              <w:left w:val="nil"/>
              <w:bottom w:val="nil"/>
              <w:right w:val="nil"/>
              <w:insideH w:val="nil"/>
              <w:insideV w:val="nil"/>
            </w:tcBorders>
            <w:shd w:fill="auto" w:val="clear"/>
          </w:tcPr>
          <w:p>
            <w:pPr>
              <w:pStyle w:val="Normal"/>
              <w:spacing w:lineRule="auto" w:line="480" w:before="0" w:after="0"/>
              <w:rPr/>
            </w:pPr>
            <w:r>
              <w:fldChar w:fldCharType="begin"/>
            </w:r>
            <w:r>
              <w:instrText>ADDIN CSL_CITATION { "citationItems" : [ { "id" : "ITEM-1",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 "family" : "Volpedo", "given" : "Alejandra", "non-dropping-particle" : "", "parse-names" : false, "suffix" : "" }, { "dropping-particle" : "", "family" : "Echeverr\u00eda", "given" : "Dinorah Diana", "non-dropping-particle" : "", "parse-names" : false, "suffix" : "" } ], "container-title" : "Fisheries Research", "id" : "ITEM-1", "issue" : "5", "issued" : { "date-parts" : [ [ "2003" ] ] }, "page" : "551-560", "title" : "Ecomorphological patterns of the sagitta in fish on the continental shelf off Argentine", "type" : "article-journal", "volume" : "60" }, "uris" : [ "http://www.mendeley.com/documents/?uuid=10db433d-e485-4ed5-8c5a-2b14b4e12bfa" ] } ], "mendeley" : { "formattedCitation" : "(Volpedo and Echeverr\u00eda 2003)", "plainTextFormattedCitation" : "(Volpedo and Echeverr\u00eda 2003)", "previouslyFormattedCitation" : "(Volpedo and Echeverr\u00eda, 2003)" }, "properties" : {  }, "schema" : "https://github.com/citation-style-language/schema/raw/master/csl-citation.json" }</w:instrText>
            </w:r>
            <w:r>
              <w:fldChar w:fldCharType="separate"/>
            </w:r>
            <w:bookmarkStart w:id="103" w:name="__Fieldmark__588_3136056075"/>
            <w:r>
              <w:rPr/>
            </w:r>
            <w:r>
              <w:rPr>
                <w:rFonts w:cs="Times New Roman" w:ascii="Times New Roman" w:hAnsi="Times New Roman"/>
                <w:sz w:val="24"/>
                <w:szCs w:val="24"/>
              </w:rPr>
              <w:t>(</w:t>
            </w:r>
            <w:bookmarkStart w:id="104" w:name="__Fieldmark__1436_3405478361"/>
            <w:r>
              <w:rPr>
                <w:rFonts w:cs="Times New Roman" w:ascii="Times New Roman" w:hAnsi="Times New Roman"/>
                <w:sz w:val="24"/>
                <w:szCs w:val="24"/>
              </w:rPr>
              <w:t>Volpedo and Echeverría 2003)</w:t>
            </w:r>
            <w:bookmarkEnd w:id="103"/>
            <w:bookmarkEnd w:id="104"/>
            <w:r>
              <w:rPr/>
            </w:r>
            <w:r>
              <w:fldChar w:fldCharType="end"/>
            </w:r>
          </w:p>
        </w:tc>
      </w:tr>
      <w:tr>
        <w:trPr/>
        <w:tc>
          <w:tcPr>
            <w:tcW w:w="990"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S</w:t>
            </w:r>
          </w:p>
        </w:tc>
        <w:tc>
          <w:tcPr>
            <w:tcW w:w="4050"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Tendency of macula nervous to have a greater surface area of information uptake to transmit to the fish brain</w:t>
            </w:r>
          </w:p>
        </w:tc>
        <w:tc>
          <w:tcPr>
            <w:tcW w:w="2155"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SA</m:t>
                  </m:r>
                </m:num>
                <m:den>
                  <m:r>
                    <w:rPr>
                      <w:rFonts w:ascii="Cambria Math" w:hAnsi="Cambria Math"/>
                    </w:rPr>
                    <m:t xml:space="preserve">OA</m:t>
                  </m:r>
                </m:den>
              </m:f>
            </m:oMath>
          </w:p>
        </w:tc>
        <w:tc>
          <w:tcPr>
            <w:tcW w:w="2154" w:type="dxa"/>
            <w:tcBorders>
              <w:top w:val="nil"/>
              <w:left w:val="nil"/>
              <w:right w:val="nil"/>
              <w:insideV w:val="nil"/>
            </w:tcBorders>
            <w:shd w:fill="auto" w:val="clear"/>
          </w:tcPr>
          <w:p>
            <w:pPr>
              <w:pStyle w:val="Normal"/>
              <w:spacing w:lineRule="auto" w:line="480" w:before="0" w:after="0"/>
              <w:rPr/>
            </w:pPr>
            <w:r>
              <w:fldChar w:fldCharType="begin"/>
            </w:r>
            <w:r>
              <w:instrText>ADDIN CSL_CITATION { "citationItems" : [ { "id" : "ITEM-1", "itemData" : { "DOI" : "10.1007/s00300-007-0400-1", "ISSN" : "07224060", "abstract" : "Morphology and morphometry of the sagittae otolith were studied in pelagic and mesopelagic Wsh. The shape, margins and rostrum of four groups of otoliths from several species were analyzed: group 1 (pelagic Wsh associ-ated with the under ice cover N = 42), group 2 (pelagic Wsh associated with water oVshore N = 9), group 3 (mesope-lagic Wsh associated with extensive vertical migration N = 57) and group 4 (mesopelagic Wsh associated with short vertical migration N = 54). E (maximum width of the sag-itta /maximum length of the sagitta %), R (rostrum length (RL)/maximum length of the sagitta %) and S (sulcus area (SS)/otolith area (OS) %) indexes were calculated for each species. Sagittae of pelagic groups (1 and 2) showed the smallest sagitta dimensions in relation to the total length of the Wsh, in this group the sagitta shape is variable. Sagittae of mesopelagic Wsh (groups 3 and 4) showed variable shape and edges. The shape in group 4 was polygonal and these species have more width than length. Statistical analysis showed signiWcant diVerences in the E, R and S indexes. These results were compared with other 19 species, belong-ing to six families, taken from a publisher-edited literature. E, R and S-values could be used to characterize the sagittae of the Antarctic Wsh and could be considered as a useful tool for Wsh ecology studies.", "author" : [ { "dropping-particle" : "V.", "family" : "Volpedo", "given" : "Alejandra", "non-dropping-particle" : "", "parse-names" : false, "suffix" : "" }, { "dropping-particle" : "", "family" : "Tombari", "given" : "A. D.", "non-dropping-particle" : "", "parse-names" : false, "suffix" : "" }, { "dropping-particle" : "", "family" : "Echeverr\u00eda", "given" : "Dinorah D.", "non-dropping-particle" : "", "parse-names" : false, "suffix" : "" } ], "container-title" : "Polar Biology", "id" : "ITEM-1", "issue" : "5", "issued" : { "date-parts" : [ [ "2008" ] ] }, "page" : "635-640", "title" : "Eco-morphological patterns of the sagitta of Antarctic fish", "type" : "article-journal", "volume" : "31" }, "uris" : [ "http://www.mendeley.com/documents/?uuid=be8da3d6-cba4-4560-8fa8-5e0ee28e1a43" ] } ], "mendeley" : { "formattedCitation" : "(Volpedo et al. 2008)", "plainTextFormattedCitation" : "(Volpedo et al. 2008)", "previouslyFormattedCitation" : "(Volpedo et al., 2008)" }, "properties" : {  }, "schema" : "https://github.com/citation-style-language/schema/raw/master/csl-citation.json" }</w:instrText>
            </w:r>
            <w:r>
              <w:fldChar w:fldCharType="separate"/>
            </w:r>
            <w:bookmarkStart w:id="105" w:name="__Fieldmark__598_3136056075"/>
            <w:r>
              <w:rPr/>
            </w:r>
            <w:r>
              <w:rPr>
                <w:rFonts w:cs="Times New Roman" w:ascii="Times New Roman" w:hAnsi="Times New Roman"/>
                <w:sz w:val="24"/>
                <w:szCs w:val="24"/>
              </w:rPr>
              <w:t>(</w:t>
            </w:r>
            <w:bookmarkStart w:id="106" w:name="__Fieldmark__1445_3405478361"/>
            <w:r>
              <w:rPr>
                <w:rFonts w:cs="Times New Roman" w:ascii="Times New Roman" w:hAnsi="Times New Roman"/>
                <w:sz w:val="24"/>
                <w:szCs w:val="24"/>
              </w:rPr>
              <w:t>Volpedo et al. 2008)</w:t>
            </w:r>
            <w:bookmarkEnd w:id="105"/>
            <w:bookmarkEnd w:id="106"/>
            <w:r>
              <w:rPr/>
            </w:r>
            <w:r>
              <w:fldChar w:fldCharType="end"/>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tbl>
      <w:tblPr>
        <w:tblStyle w:val="Tabelacomgrade"/>
        <w:tblW w:w="5000" w:type="pct"/>
        <w:jc w:val="left"/>
        <w:tblInd w:w="0" w:type="dxa"/>
        <w:tblCellMar>
          <w:top w:w="0" w:type="dxa"/>
          <w:left w:w="118" w:type="dxa"/>
          <w:bottom w:w="0" w:type="dxa"/>
          <w:right w:w="108" w:type="dxa"/>
        </w:tblCellMar>
        <w:tblLook w:noVBand="1" w:val="04a0" w:noHBand="0" w:lastColumn="0" w:firstColumn="1" w:lastRow="0" w:firstRow="1"/>
      </w:tblPr>
      <w:tblGrid>
        <w:gridCol w:w="2988"/>
        <w:gridCol w:w="457"/>
        <w:gridCol w:w="785"/>
        <w:gridCol w:w="715"/>
        <w:gridCol w:w="638"/>
        <w:gridCol w:w="718"/>
        <w:gridCol w:w="3058"/>
      </w:tblGrid>
      <w:tr>
        <w:trPr>
          <w:tblHeader w:val="true"/>
        </w:trPr>
        <w:tc>
          <w:tcPr>
            <w:tcW w:w="9359" w:type="dxa"/>
            <w:gridSpan w:val="7"/>
            <w:tcBorders>
              <w:top w:val="nil"/>
              <w:left w:val="nil"/>
              <w:right w:val="nil"/>
              <w:insideV w:val="nil"/>
            </w:tcBorders>
            <w:shd w:fill="auto" w:val="clear"/>
          </w:tcPr>
          <w:p>
            <w:pPr>
              <w:pStyle w:val="Normal"/>
              <w:pageBreakBefore/>
              <w:spacing w:lineRule="auto" w:line="480" w:before="0" w:after="0"/>
              <w:rPr>
                <w:rFonts w:ascii="Times New Roman" w:hAnsi="Times New Roman" w:cs="Times New Roman"/>
                <w:sz w:val="24"/>
                <w:szCs w:val="24"/>
              </w:rPr>
            </w:pPr>
            <w:r>
              <w:rPr>
                <w:rFonts w:cs="Times New Roman" w:ascii="Times New Roman" w:hAnsi="Times New Roman"/>
                <w:sz w:val="24"/>
                <w:szCs w:val="24"/>
              </w:rPr>
              <w:t>Table 2. Average ecomorphological indexes values for species collected in the south-west Atlantic and their respective trophic guild.</w:t>
            </w:r>
          </w:p>
        </w:tc>
      </w:tr>
      <w:tr>
        <w:trPr>
          <w:tblHeader w:val="true"/>
        </w:trPr>
        <w:tc>
          <w:tcPr>
            <w:tcW w:w="2988" w:type="dxa"/>
            <w:vMerge w:val="restart"/>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Family / Species</w:t>
            </w:r>
          </w:p>
        </w:tc>
        <w:tc>
          <w:tcPr>
            <w:tcW w:w="457" w:type="dxa"/>
            <w:vMerge w:val="restart"/>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N</w:t>
            </w:r>
          </w:p>
        </w:tc>
        <w:tc>
          <w:tcPr>
            <w:tcW w:w="2856" w:type="dxa"/>
            <w:gridSpan w:val="4"/>
            <w:tcBorders>
              <w:left w:val="nil"/>
              <w:right w:val="nil"/>
              <w:insideV w:val="nil"/>
            </w:tcBorders>
            <w:shd w:fill="auto" w:val="clear"/>
          </w:tcPr>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Ecomorphological indexes</w:t>
            </w:r>
          </w:p>
        </w:tc>
        <w:tc>
          <w:tcPr>
            <w:tcW w:w="3058" w:type="dxa"/>
            <w:vMerge w:val="restart"/>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Trophic guild</w:t>
            </w:r>
          </w:p>
        </w:tc>
      </w:tr>
      <w:tr>
        <w:trPr>
          <w:tblHeader w:val="true"/>
        </w:trPr>
        <w:tc>
          <w:tcPr>
            <w:tcW w:w="2988" w:type="dxa"/>
            <w:vMerge w:val="continue"/>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457" w:type="dxa"/>
            <w:vMerge w:val="continue"/>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85"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EC</w:t>
            </w:r>
          </w:p>
        </w:tc>
        <w:tc>
          <w:tcPr>
            <w:tcW w:w="715"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E</w:t>
            </w:r>
          </w:p>
        </w:tc>
        <w:tc>
          <w:tcPr>
            <w:tcW w:w="638"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R</w:t>
            </w:r>
          </w:p>
        </w:tc>
        <w:tc>
          <w:tcPr>
            <w:tcW w:w="718"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S</w:t>
            </w:r>
          </w:p>
        </w:tc>
        <w:tc>
          <w:tcPr>
            <w:tcW w:w="3058" w:type="dxa"/>
            <w:vMerge w:val="continue"/>
            <w:tcBorders>
              <w:top w:val="nil"/>
              <w:left w:val="nil"/>
              <w:right w:val="nil"/>
              <w:insideV w:val="nil"/>
            </w:tcBorders>
            <w:shd w:fill="auto" w:val="clear"/>
          </w:tcPr>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Albulidae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Albula nemoptera</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3</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1.12</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0.42</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0.35</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1</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Albula Vulpes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30</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1.11</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0.45</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0.40</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2</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Carangidae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Caranx crysos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21</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1.22</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0.38</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0.27</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0.31</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Piscivorous</w:t>
            </w:r>
            <w:r>
              <w:rPr>
                <w:rFonts w:cs="Times New Roman" w:ascii="Times New Roman" w:hAnsi="Times New Roman"/>
                <w:sz w:val="24"/>
                <w:szCs w:val="24"/>
                <w:vertAlign w:val="superscript"/>
              </w:rPr>
              <w:t>3</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Chloroscombrus chrysurus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39</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1.08</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0.46</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0.30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0.30</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Omnivorous</w:t>
            </w:r>
            <w:r>
              <w:rPr>
                <w:rFonts w:cs="Times New Roman" w:ascii="Times New Roman" w:hAnsi="Times New Roman"/>
                <w:sz w:val="24"/>
                <w:szCs w:val="24"/>
                <w:vertAlign w:val="superscript"/>
              </w:rPr>
              <w:t>4</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Oligoplites saurus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4</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1.37</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0.58</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0.62</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5</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Clupeidae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Opisthonema oglinum</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30</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1.20</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0.46</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0.35</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0.43</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Omnivorous</w:t>
            </w:r>
            <w:r>
              <w:rPr>
                <w:rFonts w:cs="Times New Roman" w:ascii="Times New Roman" w:hAnsi="Times New Roman"/>
                <w:sz w:val="24"/>
                <w:szCs w:val="24"/>
                <w:vertAlign w:val="superscript"/>
              </w:rPr>
              <w:t>6</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Gerreidae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Diapterus rhombeus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30</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1.27</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0.70</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0.25</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7</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Eucinostomus argenteus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19</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1.15</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0.65</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0.29</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7</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Haemulidae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Conodon nobilis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7</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1.05</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0.65</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0.26</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8</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Haemulon aurolineatum</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16</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0.95</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0.70</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0.15</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0.23</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Mobile invertebrate feeders</w:t>
            </w:r>
            <w:r>
              <w:rPr>
                <w:rFonts w:cs="Times New Roman" w:ascii="Times New Roman" w:hAnsi="Times New Roman"/>
                <w:sz w:val="24"/>
                <w:szCs w:val="24"/>
                <w:vertAlign w:val="superscript"/>
              </w:rPr>
              <w:t>9</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Haemulon steindachneri</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2</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0.96</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0.71</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0.14</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0.27</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Mobile invertebrate feeders</w:t>
            </w:r>
            <w:r>
              <w:rPr>
                <w:rFonts w:cs="Times New Roman" w:ascii="Times New Roman" w:hAnsi="Times New Roman"/>
                <w:sz w:val="24"/>
                <w:szCs w:val="24"/>
                <w:vertAlign w:val="superscript"/>
              </w:rPr>
              <w:t>10</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Haemulopsis corvinaeformis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30</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0.98</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0.71</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0.28</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Mobile invertebrate feeders</w:t>
            </w:r>
            <w:r>
              <w:rPr>
                <w:rFonts w:cs="Times New Roman" w:ascii="Times New Roman" w:hAnsi="Times New Roman"/>
                <w:sz w:val="24"/>
                <w:szCs w:val="24"/>
                <w:vertAlign w:val="superscript"/>
              </w:rPr>
              <w:t>11</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Orthopristis ruber</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10</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0.93</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0.60</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0.15</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0.28</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Mobile invertebrate feeders</w:t>
            </w:r>
            <w:r>
              <w:rPr>
                <w:rFonts w:cs="Times New Roman" w:ascii="Times New Roman" w:hAnsi="Times New Roman"/>
                <w:sz w:val="24"/>
                <w:szCs w:val="24"/>
                <w:vertAlign w:val="superscript"/>
              </w:rPr>
              <w:t>12</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Lutjanidae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Lutjanus synagris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11</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0.56</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0.98</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0.23</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9</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rPr>
            </w:pPr>
            <w:r>
              <w:rPr>
                <w:rFonts w:cs="Times New Roman" w:ascii="Times New Roman" w:hAnsi="Times New Roman"/>
                <w:b/>
                <w:sz w:val="24"/>
                <w:szCs w:val="24"/>
              </w:rPr>
              <w:t>Paralichthyidae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rPr>
            </w:pPr>
            <w:r>
              <w:rPr>
                <w:rFonts w:cs="Times New Roman" w:ascii="Times New Roman" w:hAnsi="Times New Roman"/>
                <w:i/>
                <w:sz w:val="24"/>
                <w:szCs w:val="24"/>
              </w:rPr>
              <w:t>Syacium micrurum</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10</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0.66</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0.68</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0.12</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Mobile invertebrate feeders</w:t>
            </w:r>
            <w:r>
              <w:rPr>
                <w:rFonts w:cs="Times New Roman" w:ascii="Times New Roman" w:hAnsi="Times New Roman"/>
                <w:sz w:val="24"/>
                <w:szCs w:val="24"/>
                <w:vertAlign w:val="superscript"/>
              </w:rPr>
              <w:t>13</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lang w:val="pt-BR"/>
              </w:rPr>
            </w:pPr>
            <w:r>
              <w:rPr>
                <w:rFonts w:cs="Times New Roman" w:ascii="Times New Roman" w:hAnsi="Times New Roman"/>
                <w:b/>
                <w:sz w:val="24"/>
                <w:szCs w:val="24"/>
                <w:lang w:val="pt-BR"/>
              </w:rPr>
              <w:t>Sciaenidae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lang w:val="pt-BR"/>
              </w:rPr>
            </w:pPr>
            <w:r>
              <w:rPr>
                <w:rFonts w:cs="Times New Roman" w:ascii="Times New Roman" w:hAnsi="Times New Roman"/>
                <w:i/>
                <w:sz w:val="24"/>
                <w:szCs w:val="24"/>
                <w:lang w:val="pt-BR"/>
              </w:rPr>
              <w:t>Cynoscion jamaicensis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2</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1.35</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0.47</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0.52</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14</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lang w:val="pt-BR"/>
              </w:rPr>
            </w:pPr>
            <w:r>
              <w:rPr>
                <w:rFonts w:cs="Times New Roman" w:ascii="Times New Roman" w:hAnsi="Times New Roman"/>
                <w:i/>
                <w:sz w:val="24"/>
                <w:szCs w:val="24"/>
                <w:lang w:val="pt-BR"/>
              </w:rPr>
              <w:t>Larimus breviceps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31</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1.03</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0.65</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0.46</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Mobile invertebrate feeders</w:t>
            </w:r>
            <w:r>
              <w:rPr>
                <w:rFonts w:cs="Times New Roman" w:ascii="Times New Roman" w:hAnsi="Times New Roman"/>
                <w:sz w:val="24"/>
                <w:szCs w:val="24"/>
                <w:vertAlign w:val="superscript"/>
              </w:rPr>
              <w:t>15</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lang w:val="pt-BR"/>
              </w:rPr>
            </w:pPr>
            <w:r>
              <w:rPr>
                <w:rFonts w:cs="Times New Roman" w:ascii="Times New Roman" w:hAnsi="Times New Roman"/>
                <w:i/>
                <w:sz w:val="24"/>
                <w:szCs w:val="24"/>
                <w:lang w:val="pt-BR"/>
              </w:rPr>
              <w:t>Menticirrhus americanos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11</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1.27</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0.41</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0.51</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Carnivorous</w:t>
            </w:r>
            <w:r>
              <w:rPr>
                <w:rFonts w:cs="Times New Roman" w:ascii="Times New Roman" w:hAnsi="Times New Roman"/>
                <w:sz w:val="24"/>
                <w:szCs w:val="24"/>
                <w:vertAlign w:val="superscript"/>
              </w:rPr>
              <w:t>16</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lang w:val="pt-BR"/>
              </w:rPr>
            </w:pPr>
            <w:r>
              <w:rPr>
                <w:rFonts w:cs="Times New Roman" w:ascii="Times New Roman" w:hAnsi="Times New Roman"/>
                <w:i/>
                <w:sz w:val="24"/>
                <w:szCs w:val="24"/>
                <w:lang w:val="pt-BR"/>
              </w:rPr>
              <w:t>Micropogonias furnieri</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34</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1.18</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0.74</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0.47</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Mobile invertebrate feeders</w:t>
            </w:r>
            <w:r>
              <w:rPr>
                <w:rFonts w:cs="Times New Roman" w:ascii="Times New Roman" w:hAnsi="Times New Roman"/>
                <w:sz w:val="24"/>
                <w:szCs w:val="24"/>
                <w:vertAlign w:val="superscript"/>
              </w:rPr>
              <w:t>17</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lang w:val="pt-BR"/>
              </w:rPr>
            </w:pPr>
            <w:r>
              <w:rPr>
                <w:rFonts w:cs="Times New Roman" w:ascii="Times New Roman" w:hAnsi="Times New Roman"/>
                <w:b/>
                <w:sz w:val="24"/>
                <w:szCs w:val="24"/>
                <w:lang w:val="pt-BR"/>
              </w:rPr>
              <w:t>Scombridae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lang w:val="pt-BR"/>
              </w:rPr>
            </w:pPr>
            <w:r>
              <w:rPr>
                <w:rFonts w:cs="Times New Roman" w:ascii="Times New Roman" w:hAnsi="Times New Roman"/>
                <w:i/>
                <w:sz w:val="24"/>
                <w:szCs w:val="24"/>
                <w:lang w:val="pt-BR"/>
              </w:rPr>
              <w:t>Scomberomorus brasiliensis</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5</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1.57</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0.51</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0.23</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0.33</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Piscivorous</w:t>
            </w:r>
            <w:r>
              <w:rPr>
                <w:rFonts w:cs="Times New Roman" w:ascii="Times New Roman" w:hAnsi="Times New Roman"/>
                <w:sz w:val="24"/>
                <w:szCs w:val="24"/>
                <w:vertAlign w:val="superscript"/>
              </w:rPr>
              <w:t>18</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i/>
                <w:i/>
                <w:sz w:val="24"/>
                <w:szCs w:val="24"/>
                <w:lang w:val="pt-BR"/>
              </w:rPr>
            </w:pPr>
            <w:r>
              <w:rPr>
                <w:rFonts w:cs="Times New Roman" w:ascii="Times New Roman" w:hAnsi="Times New Roman"/>
                <w:i/>
                <w:sz w:val="24"/>
                <w:szCs w:val="24"/>
                <w:lang w:val="pt-BR"/>
              </w:rPr>
              <w:t>Scomberomorus cavala</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3</w:t>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1.19</w:t>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0.52</w:t>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0.23</w:t>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0.37</w:t>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Piscivorous</w:t>
            </w:r>
            <w:r>
              <w:rPr>
                <w:rFonts w:cs="Times New Roman" w:ascii="Times New Roman" w:hAnsi="Times New Roman"/>
                <w:sz w:val="24"/>
                <w:szCs w:val="24"/>
                <w:vertAlign w:val="superscript"/>
              </w:rPr>
              <w:t>19</w:t>
            </w:r>
          </w:p>
        </w:tc>
      </w:tr>
      <w:tr>
        <w:trPr/>
        <w:tc>
          <w:tcPr>
            <w:tcW w:w="298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b/>
                <w:b/>
                <w:sz w:val="24"/>
                <w:szCs w:val="24"/>
                <w:lang w:val="pt-BR"/>
              </w:rPr>
            </w:pPr>
            <w:r>
              <w:rPr>
                <w:rFonts w:cs="Times New Roman" w:ascii="Times New Roman" w:hAnsi="Times New Roman"/>
                <w:b/>
                <w:sz w:val="24"/>
                <w:szCs w:val="24"/>
                <w:lang w:val="pt-BR"/>
              </w:rPr>
              <w:t>Sphyraenidae</w:t>
            </w:r>
          </w:p>
        </w:tc>
        <w:tc>
          <w:tcPr>
            <w:tcW w:w="457"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8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15"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63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71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r>
          </w:p>
        </w:tc>
        <w:tc>
          <w:tcPr>
            <w:tcW w:w="305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2988" w:type="dxa"/>
            <w:tcBorders>
              <w:top w:val="nil"/>
              <w:left w:val="nil"/>
              <w:right w:val="nil"/>
              <w:insideV w:val="nil"/>
            </w:tcBorders>
            <w:shd w:fill="auto" w:val="clear"/>
          </w:tcPr>
          <w:p>
            <w:pPr>
              <w:pStyle w:val="Normal"/>
              <w:spacing w:lineRule="auto" w:line="480" w:before="0" w:after="0"/>
              <w:rPr>
                <w:rFonts w:ascii="Times New Roman" w:hAnsi="Times New Roman" w:cs="Times New Roman"/>
                <w:i/>
                <w:i/>
                <w:sz w:val="24"/>
                <w:szCs w:val="24"/>
                <w:lang w:val="pt-BR"/>
              </w:rPr>
            </w:pPr>
            <w:r>
              <w:rPr>
                <w:rFonts w:cs="Times New Roman" w:ascii="Times New Roman" w:hAnsi="Times New Roman"/>
                <w:i/>
                <w:sz w:val="24"/>
                <w:szCs w:val="24"/>
                <w:lang w:val="pt-BR"/>
              </w:rPr>
              <w:t>Sphyraena guachancho</w:t>
            </w:r>
          </w:p>
        </w:tc>
        <w:tc>
          <w:tcPr>
            <w:tcW w:w="457"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5</w:t>
            </w:r>
          </w:p>
        </w:tc>
        <w:tc>
          <w:tcPr>
            <w:tcW w:w="785"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1.30</w:t>
            </w:r>
          </w:p>
        </w:tc>
        <w:tc>
          <w:tcPr>
            <w:tcW w:w="715"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0.35</w:t>
            </w:r>
          </w:p>
        </w:tc>
        <w:tc>
          <w:tcPr>
            <w:tcW w:w="638"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0.43</w:t>
            </w:r>
          </w:p>
        </w:tc>
        <w:tc>
          <w:tcPr>
            <w:tcW w:w="718"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lang w:val="pt-BR"/>
              </w:rPr>
            </w:pPr>
            <w:r>
              <w:rPr>
                <w:rFonts w:cs="Times New Roman" w:ascii="Times New Roman" w:hAnsi="Times New Roman"/>
                <w:sz w:val="24"/>
                <w:szCs w:val="24"/>
                <w:lang w:val="pt-BR"/>
              </w:rPr>
              <w:t>0.35</w:t>
            </w:r>
          </w:p>
        </w:tc>
        <w:tc>
          <w:tcPr>
            <w:tcW w:w="3058"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Piscivorous</w:t>
            </w:r>
            <w:r>
              <w:rPr>
                <w:rFonts w:cs="Times New Roman" w:ascii="Times New Roman" w:hAnsi="Times New Roman"/>
                <w:sz w:val="24"/>
                <w:szCs w:val="24"/>
                <w:vertAlign w:val="superscript"/>
              </w:rPr>
              <w:t>20</w:t>
            </w:r>
          </w:p>
        </w:tc>
      </w:tr>
      <w:tr>
        <w:trPr/>
        <w:tc>
          <w:tcPr>
            <w:tcW w:w="9359" w:type="dxa"/>
            <w:gridSpan w:val="7"/>
            <w:tcBorders>
              <w:top w:val="nil"/>
              <w:left w:val="nil"/>
              <w:bottom w:val="nil"/>
              <w:right w:val="nil"/>
              <w:insideH w:val="nil"/>
              <w:insideV w:val="nil"/>
            </w:tcBorders>
            <w:shd w:fill="auto" w:val="clear"/>
          </w:tcPr>
          <w:p>
            <w:pPr>
              <w:pStyle w:val="Normal"/>
              <w:spacing w:lineRule="auto" w:line="480" w:before="0" w:after="0"/>
              <w:rPr/>
            </w:pPr>
            <w:r>
              <w:rPr>
                <w:rFonts w:cs="Times New Roman" w:ascii="Times New Roman" w:hAnsi="Times New Roman"/>
                <w:sz w:val="20"/>
                <w:szCs w:val="24"/>
                <w:vertAlign w:val="superscript"/>
                <w:lang w:val="es-AR"/>
              </w:rPr>
              <w:t>1</w:t>
            </w:r>
            <w:r>
              <w:fldChar w:fldCharType="begin"/>
            </w:r>
            <w:r>
              <w:instrText>ADDIN CSL_CITATION { "citationItems" : [ { "id" : "ITEM-1", "itemData" : { "DOI" : "10.2305/IUCN.UK.2012.RLTS.T190357A1949274.en", "URL" : "http://dx.doi.org/10.2305/IUCN.UK.2012.RLTS.T190357A1949274.en", "accessed" : { "date-parts" : [ [ "2017", "12", "6" ] ] }, "author" : [ { "dropping-particle" : "", "family" : "Adams", "given" : "A.", "non-dropping-particle" : "", "parse-names" : false, "suffix" : "" }, { "dropping-particle" : "", "family" : "Guindon", "given" : "K.", "non-dropping-particle" : "", "parse-names" : false, "suffix" : "" }, { "dropping-particle" : "", "family" : "Horodysky", "given" : "A.", "non-dropping-particle" : "", "parse-names" : false, "suffix" : "" }, { "dropping-particle" : "", "family" : "MacDonald", "given" : "T.", "non-dropping-particle" : "", "parse-names" : false, "suffix" : "" }, { "dropping-particle" : "", "family" : "McBride", "given" : "R.", "non-dropping-particle" : "", "parse-names" : false, "suffix" : "" }, { "dropping-particle" : "", "family" : "Shenker", "given" : "J.", "non-dropping-particle" : "", "parse-names" : false, "suffix" : "" }, { "dropping-particle" : "", "family" : "Ward", "given" : "R.", "non-dropping-particle" : "", "parse-names" : false, "suffix" : "" } ], "container-title" : "The IUCN Red List of Threatened Species 2012", "id" : "ITEM-1", "issued" : { "date-parts" : [ [ "2012" ] ] }, "page" : "e.T190357A1949274", "title" : "Albula nemoptera", "type" : "webpage" }, "uris" : [ "http://www.mendeley.com/documents/?uuid=9c470979-8035-4aaa-b118-973abfb914fb" ] } ], "mendeley" : { "formattedCitation" : "(Adams et al. 2012)", "plainTextFormattedCitation" : "(Adams et al. 2012)", "previouslyFormattedCitation" : "(Adams et al., 2012)" }, "properties" : {  }, "schema" : "https://github.com/citation-style-language/schema/raw/master/csl-citation.json" }</w:instrText>
            </w:r>
            <w:r>
              <w:fldChar w:fldCharType="separate"/>
            </w:r>
            <w:bookmarkStart w:id="107" w:name="__Fieldmark__843_3136056075"/>
            <w:r>
              <w:rPr>
                <w:rFonts w:cs="Times New Roman" w:ascii="Times New Roman" w:hAnsi="Times New Roman"/>
                <w:sz w:val="20"/>
                <w:szCs w:val="24"/>
                <w:vertAlign w:val="superscript"/>
                <w:lang w:val="es-AR"/>
              </w:rPr>
              <w:t>(</w:t>
            </w:r>
            <w:bookmarkStart w:id="108" w:name="__Fieldmark__1742_3405478361"/>
            <w:r>
              <w:rPr>
                <w:rFonts w:cs="Times New Roman" w:ascii="Times New Roman" w:hAnsi="Times New Roman"/>
                <w:sz w:val="20"/>
                <w:szCs w:val="24"/>
                <w:vertAlign w:val="superscript"/>
                <w:lang w:val="es-AR"/>
              </w:rPr>
              <w:t>Adams et al. 2012)</w:t>
            </w:r>
            <w:r>
              <w:rPr>
                <w:rFonts w:cs="Times New Roman" w:ascii="Times New Roman" w:hAnsi="Times New Roman"/>
                <w:sz w:val="20"/>
                <w:szCs w:val="24"/>
                <w:vertAlign w:val="superscript"/>
                <w:lang w:val="es-AR"/>
              </w:rPr>
            </w:r>
            <w:r>
              <w:fldChar w:fldCharType="end"/>
            </w:r>
            <w:bookmarkEnd w:id="107"/>
            <w:bookmarkEnd w:id="108"/>
            <w:r>
              <w:rPr>
                <w:rFonts w:cs="Times New Roman" w:ascii="Times New Roman" w:hAnsi="Times New Roman"/>
                <w:sz w:val="20"/>
                <w:szCs w:val="24"/>
                <w:lang w:val="es-AR"/>
              </w:rPr>
              <w:t xml:space="preserve">; </w:t>
            </w:r>
            <w:r>
              <w:rPr>
                <w:rFonts w:cs="Times New Roman" w:ascii="Times New Roman" w:hAnsi="Times New Roman"/>
                <w:sz w:val="20"/>
                <w:szCs w:val="24"/>
                <w:vertAlign w:val="superscript"/>
                <w:lang w:val="es-AR"/>
              </w:rPr>
              <w:t>2</w:t>
            </w:r>
            <w:r>
              <w:fldChar w:fldCharType="begin"/>
            </w:r>
            <w:r>
              <w:instrText>ADDIN CSL_CITATION { "citationItems" : [ { "id" : "ITEM-1", "itemData" : { "author" : [ { "dropping-particle" : "", "family" : "Crabtree", "given" : "R E", "non-dropping-particle" : "", "parse-names" : false, "suffix" : "" }, { "dropping-particle" : "", "family" : "Stevens", "given" : "C", "non-dropping-particle" : "", "parse-names" : false, "suffix" : "" }, { "dropping-particle" : "", "family" : "Snodgrass", "given" : "D", "non-dropping-particle" : "", "parse-names" : false, "suffix" : "" }, { "dropping-particle" : "", "family" : "Stengard", "given" : "F J", "non-dropping-particle" : "", "parse-names" : false, "suffix" : "" } ], "container-title" : "Fishery Bulletin", "id" : "ITEM-1", "issued" : { "date-parts" : [ [ "1998" ] ] }, "page" : "754-766", "title" : "Feeding habits of bonefish, &lt;i&gt;Albula vulpes&lt;/i&gt;, from the waters of the Florida Keys", "type" : "article-journal", "volume" : "96" }, "uris" : [ "http://www.mendeley.com/documents/?uuid=d785ad2a-73e6-4725-a2d9-9a542fd43c95" ] } ], "mendeley" : { "formattedCitation" : "(Crabtree et al. 1998)", "plainTextFormattedCitation" : "(Crabtree et al. 1998)", "previouslyFormattedCitation" : "(Crabtree et al., 1998)" }, "properties" : {  }, "schema" : "https://github.com/citation-style-language/schema/raw/master/csl-citation.json" }</w:instrText>
            </w:r>
            <w:r>
              <w:fldChar w:fldCharType="separate"/>
            </w:r>
            <w:bookmarkStart w:id="109" w:name="__Fieldmark__851_3136056075"/>
            <w:r>
              <w:rPr>
                <w:rFonts w:cs="Times New Roman" w:ascii="Times New Roman" w:hAnsi="Times New Roman"/>
                <w:sz w:val="20"/>
                <w:szCs w:val="24"/>
                <w:vertAlign w:val="superscript"/>
                <w:lang w:val="es-AR"/>
              </w:rPr>
              <w:t>(</w:t>
            </w:r>
            <w:bookmarkStart w:id="110" w:name="__Fieldmark__1748_3405478361"/>
            <w:r>
              <w:rPr>
                <w:rFonts w:cs="Times New Roman" w:ascii="Times New Roman" w:hAnsi="Times New Roman"/>
                <w:sz w:val="20"/>
                <w:szCs w:val="24"/>
                <w:vertAlign w:val="superscript"/>
                <w:lang w:val="es-AR"/>
              </w:rPr>
              <w:t>Crabtree et al. 1998)</w:t>
            </w:r>
            <w:r>
              <w:rPr>
                <w:rFonts w:cs="Times New Roman" w:ascii="Times New Roman" w:hAnsi="Times New Roman"/>
                <w:sz w:val="20"/>
                <w:szCs w:val="24"/>
                <w:vertAlign w:val="superscript"/>
                <w:lang w:val="es-AR"/>
              </w:rPr>
            </w:r>
            <w:r>
              <w:fldChar w:fldCharType="end"/>
            </w:r>
            <w:bookmarkEnd w:id="109"/>
            <w:bookmarkEnd w:id="110"/>
            <w:r>
              <w:rPr>
                <w:rFonts w:cs="Times New Roman" w:ascii="Times New Roman" w:hAnsi="Times New Roman"/>
                <w:sz w:val="20"/>
                <w:szCs w:val="24"/>
                <w:lang w:val="es-AR"/>
              </w:rPr>
              <w:t xml:space="preserve">; </w:t>
            </w:r>
            <w:r>
              <w:rPr>
                <w:rFonts w:cs="Times New Roman" w:ascii="Times New Roman" w:hAnsi="Times New Roman"/>
                <w:sz w:val="20"/>
                <w:szCs w:val="24"/>
                <w:vertAlign w:val="superscript"/>
                <w:lang w:val="es-AR"/>
              </w:rPr>
              <w:t>3</w:t>
            </w:r>
            <w:r>
              <w:fldChar w:fldCharType="begin"/>
            </w:r>
            <w:r>
              <w:instrText>ADDIN CSL_CITATION { "citationItems" : [ { "id" : "ITEM-1", "itemData" : { "DOI" : "10.1017/S0025315409000265", "ISSN" : "0025-3154", "author" : [ { "dropping-particle" : "", "family" : "Sley", "given" : "Ayda", "non-dropping-particle" : "", "parse-names" : false, "suffix" : "" }, { "dropping-particle" : "", "family" : "Jarboui", "given" : "Othman", "non-dropping-particle" : "", "parse-names" : false, "suffix" : "" }, { "dropping-particle" : "", "family" : "Ghorbel", "given" : "Mohamed", "non-dropping-particle" : "", "parse-names" : false, "suffix" : "" }, { "dropping-particle" : "", "family" : "Bouain", "given" : "Abderrahmen", "non-dropping-particle" : "", "parse-names" : false, "suffix" : "" } ], "container-title" : "Journal of the Marine Biological Association of the United Kingdom", "id" : "ITEM-1", "issue" : "7", "issued" : { "date-parts" : [ [ "2009" ] ] }, "page" : "1375-1380", "publisher" : "Universidade Federal de Alagoas", "title" : "Food and feeding habits of &lt;i&gt;Caranx crysos&lt;/i&gt; from the Gulf of Gab\u00e8s (Tunisia)", "type" : "article-journal", "volume" : "89" }, "uris" : [ "http://www.mendeley.com/documents/?uuid=f6179aed-620b-45ab-84f4-ea5375b40348" ] } ], "mendeley" : { "formattedCitation" : "(Sley et al. 2009)", "plainTextFormattedCitation" : "(Sley et al. 2009)", "previouslyFormattedCitation" : "(Sley et al., 2009)" }, "properties" : {  }, "schema" : "https://github.com/citation-style-language/schema/raw/master/csl-citation.json" }</w:instrText>
            </w:r>
            <w:r>
              <w:fldChar w:fldCharType="separate"/>
            </w:r>
            <w:bookmarkStart w:id="111" w:name="__Fieldmark__859_3136056075"/>
            <w:r>
              <w:rPr>
                <w:rFonts w:cs="Times New Roman" w:ascii="Times New Roman" w:hAnsi="Times New Roman"/>
                <w:sz w:val="20"/>
                <w:szCs w:val="24"/>
                <w:vertAlign w:val="superscript"/>
                <w:lang w:val="es-AR"/>
              </w:rPr>
              <w:t>(</w:t>
            </w:r>
            <w:bookmarkStart w:id="112" w:name="__Fieldmark__1758_3405478361"/>
            <w:r>
              <w:rPr>
                <w:rFonts w:cs="Times New Roman" w:ascii="Times New Roman" w:hAnsi="Times New Roman"/>
                <w:sz w:val="20"/>
                <w:szCs w:val="24"/>
                <w:vertAlign w:val="superscript"/>
                <w:lang w:val="es-AR"/>
              </w:rPr>
              <w:t>Sley et al. 2009)</w:t>
            </w:r>
            <w:r>
              <w:rPr>
                <w:rFonts w:cs="Times New Roman" w:ascii="Times New Roman" w:hAnsi="Times New Roman"/>
                <w:sz w:val="20"/>
                <w:szCs w:val="24"/>
                <w:vertAlign w:val="superscript"/>
                <w:lang w:val="es-AR"/>
              </w:rPr>
            </w:r>
            <w:r>
              <w:fldChar w:fldCharType="end"/>
            </w:r>
            <w:bookmarkEnd w:id="111"/>
            <w:bookmarkEnd w:id="112"/>
            <w:r>
              <w:rPr>
                <w:rFonts w:cs="Times New Roman" w:ascii="Times New Roman" w:hAnsi="Times New Roman"/>
                <w:sz w:val="20"/>
                <w:szCs w:val="24"/>
                <w:lang w:val="es-AR"/>
              </w:rPr>
              <w:t xml:space="preserve">; </w:t>
            </w:r>
            <w:r>
              <w:rPr>
                <w:rFonts w:cs="Times New Roman" w:ascii="Times New Roman" w:hAnsi="Times New Roman"/>
                <w:sz w:val="20"/>
                <w:szCs w:val="24"/>
                <w:vertAlign w:val="superscript"/>
                <w:lang w:val="es-AR"/>
              </w:rPr>
              <w:t>4</w:t>
            </w:r>
            <w:r>
              <w:fldChar w:fldCharType="begin"/>
            </w:r>
            <w:r>
              <w:instrText>ADDIN CSL_CITATION { "citationItems" : [ { "id" : "ITEM-1", "itemData" : { "author" : [ { "dropping-particle" : "", "family" : "Chaves", "given" : "Paulo De Tarso Da C.", "non-dropping-particle" : "", "parse-names" : false, "suffix" : "" }, { "dropping-particle" : "", "family" : "Umbria", "given" : "Simone C.", "non-dropping-particle" : "", "parse-names" : false, "suffix" : "" } ], "container-title" : "Brazilian Archives of Biology and Technology", "id" : "ITEM-1", "issue" : "1", "issued" : { "date-parts" : [ [ "2003" ] ] }, "page" : "41-46", "title" : "Changes in the diet composition of transitoty fishes in costal systems, estuary and continental shelf", "type" : "article-journal", "volume" : "46" }, "uris" : [ "http://www.mendeley.com/documents/?uuid=9b8994c6-9b18-469f-a6c0-2d8acae02ae1" ] } ], "mendeley" : { "formattedCitation" : "(Chaves and Umbria 2003)", "plainTextFormattedCitation" : "(Chaves and Umbria 2003)", "previouslyFormattedCitation" : "(Chaves and Umbria, 2003)" }, "properties" : {  }, "schema" : "https://github.com/citation-style-language/schema/raw/master/csl-citation.json" }</w:instrText>
            </w:r>
            <w:r>
              <w:fldChar w:fldCharType="separate"/>
            </w:r>
            <w:bookmarkStart w:id="113" w:name="__Fieldmark__867_3136056075"/>
            <w:r>
              <w:rPr>
                <w:rFonts w:cs="Times New Roman" w:ascii="Times New Roman" w:hAnsi="Times New Roman"/>
                <w:sz w:val="20"/>
                <w:szCs w:val="24"/>
                <w:vertAlign w:val="superscript"/>
                <w:lang w:val="es-AR"/>
              </w:rPr>
              <w:t>(</w:t>
            </w:r>
            <w:bookmarkStart w:id="114" w:name="__Fieldmark__1768_3405478361"/>
            <w:r>
              <w:rPr>
                <w:rFonts w:cs="Times New Roman" w:ascii="Times New Roman" w:hAnsi="Times New Roman"/>
                <w:sz w:val="20"/>
                <w:szCs w:val="24"/>
                <w:vertAlign w:val="superscript"/>
                <w:lang w:val="es-AR"/>
              </w:rPr>
              <w:t>Chaves and Umbria 2003)</w:t>
            </w:r>
            <w:r>
              <w:rPr>
                <w:rFonts w:cs="Times New Roman" w:ascii="Times New Roman" w:hAnsi="Times New Roman"/>
                <w:sz w:val="20"/>
                <w:szCs w:val="24"/>
                <w:vertAlign w:val="superscript"/>
                <w:lang w:val="es-AR"/>
              </w:rPr>
            </w:r>
            <w:r>
              <w:fldChar w:fldCharType="end"/>
            </w:r>
            <w:bookmarkEnd w:id="113"/>
            <w:bookmarkEnd w:id="114"/>
            <w:r>
              <w:rPr>
                <w:rFonts w:cs="Times New Roman" w:ascii="Times New Roman" w:hAnsi="Times New Roman"/>
                <w:sz w:val="20"/>
                <w:szCs w:val="24"/>
                <w:lang w:val="es-AR"/>
              </w:rPr>
              <w:t xml:space="preserve">; </w:t>
            </w:r>
            <w:r>
              <w:rPr>
                <w:rFonts w:cs="Times New Roman" w:ascii="Times New Roman" w:hAnsi="Times New Roman"/>
                <w:sz w:val="20"/>
                <w:szCs w:val="24"/>
                <w:vertAlign w:val="superscript"/>
                <w:lang w:val="es-AR"/>
              </w:rPr>
              <w:t>5</w:t>
            </w:r>
            <w:r>
              <w:fldChar w:fldCharType="begin"/>
            </w:r>
            <w:r>
              <w:instrText>ADDIN CSL_CITATION { "citationItems" : [ { "id" : "ITEM-1", "itemData" : { "ISSN" : "03990974", "author" : [ { "dropping-particle" : "", "family" : "Duque-Nivia", "given" : "Guillermo", "non-dropping-particle" : "", "parse-names" : false, "suffix" : "" }, { "dropping-particle" : "", "family" : "Acero P.", "given" : "Arturo", "non-dropping-particle" : "", "parse-names" : false, "suffix" : "" }, { "dropping-particle" : "", "family" : "Santos-Martinez", "given" : "Adriana", "non-dropping-particle" : "", "parse-names" : false, "suffix" : "" }, { "dropping-particle" : "", "family" : "Rubio", "given" : "Efra\u00edn R.", "non-dropping-particle" : "", "parse-names" : false, "suffix" : "" } ], "container-title" : "Cybium", "id" : "ITEM-1", "issue" : "3", "issued" : { "date-parts" : [ [ "1996" ] ] }, "page" : "251-260", "title" : "Food habits of the species of the genus &lt;i&gt;Oligoplites&lt;/i&gt; (Carangidae) from the Cienaga Grande de Santa Marta-Colombian Caribbean", "type" : "article", "volume" : "20" }, "uris" : [ "http://www.mendeley.com/documents/?uuid=048f06bf-82df-47d6-8fbf-6ee517182401" ] } ], "mendeley" : { "formattedCitation" : "(Duque-Nivia et al. 1996)", "plainTextFormattedCitation" : "(Duque-Nivia et al. 1996)", "previouslyFormattedCitation" : "(Duque-Nivia et al., 1996)" }, "properties" : {  }, "schema" : "https://github.com/citation-style-language/schema/raw/master/csl-citation.json" }</w:instrText>
            </w:r>
            <w:r>
              <w:fldChar w:fldCharType="separate"/>
            </w:r>
            <w:bookmarkStart w:id="115" w:name="__Fieldmark__875_3136056075"/>
            <w:r>
              <w:rPr>
                <w:rFonts w:cs="Times New Roman" w:ascii="Times New Roman" w:hAnsi="Times New Roman"/>
                <w:sz w:val="20"/>
                <w:szCs w:val="24"/>
                <w:vertAlign w:val="superscript"/>
                <w:lang w:val="es-AR"/>
              </w:rPr>
              <w:t>(</w:t>
            </w:r>
            <w:bookmarkStart w:id="116" w:name="__Fieldmark__1774_3405478361"/>
            <w:r>
              <w:rPr>
                <w:rFonts w:cs="Times New Roman" w:ascii="Times New Roman" w:hAnsi="Times New Roman"/>
                <w:sz w:val="20"/>
                <w:szCs w:val="24"/>
                <w:vertAlign w:val="superscript"/>
                <w:lang w:val="es-AR"/>
              </w:rPr>
              <w:t>Duque-Nivia et al. 1996)</w:t>
            </w:r>
            <w:r>
              <w:rPr>
                <w:rFonts w:cs="Times New Roman" w:ascii="Times New Roman" w:hAnsi="Times New Roman"/>
                <w:sz w:val="20"/>
                <w:szCs w:val="24"/>
                <w:vertAlign w:val="superscript"/>
                <w:lang w:val="es-AR"/>
              </w:rPr>
            </w:r>
            <w:r>
              <w:fldChar w:fldCharType="end"/>
            </w:r>
            <w:bookmarkEnd w:id="115"/>
            <w:bookmarkEnd w:id="116"/>
            <w:r>
              <w:rPr>
                <w:rFonts w:cs="Times New Roman" w:ascii="Times New Roman" w:hAnsi="Times New Roman"/>
                <w:sz w:val="20"/>
                <w:szCs w:val="24"/>
                <w:lang w:val="es-AR"/>
              </w:rPr>
              <w:t xml:space="preserve">; </w:t>
            </w:r>
            <w:r>
              <w:rPr>
                <w:rFonts w:cs="Times New Roman" w:ascii="Times New Roman" w:hAnsi="Times New Roman"/>
                <w:sz w:val="20"/>
                <w:szCs w:val="24"/>
                <w:vertAlign w:val="superscript"/>
                <w:lang w:val="es-AR"/>
              </w:rPr>
              <w:t>6</w:t>
            </w:r>
            <w:r>
              <w:fldChar w:fldCharType="begin"/>
            </w:r>
            <w:r>
              <w:instrText>ADDIN CSL_CITATION { "citationItems" : [ { "id" : "ITEM-1", "itemData" : { "DOI" : "10.1016/S0165-7836(96)00547-4", "ISSN" : "01657836", "abstract" : "Opisthonema oglinum is one of the most important fish species from artisanal beach seine fishery that operates on the Campeche Bank. Growth parameters, age structure, seasonal variation of reproduction and diet were studied from October 1986 to December 1987. Estimates of von Bertalanffy growth parameters were: L(L) = 177.5 mm, K = 0.249 year-1 and t0 = -1.07 years. Individuals with ripe eggs were found throughout the year, although the proportion was highest from July to December. Sexual maturity in 50% of females and males was attained at a fork length of about 154.8 mm and 151.2 mm, respectively (5 years old). The diet of this herring is mainly benthic micro-crustaceans, but it varies with season, reproductive stage and age. Immature thread herring feed on prey with a lower energy content than that of maturing O. oglinum.", "author" : [ { "dropping-particle" : "", "family" : "Vega-Cendejas", "given" : "M. E.", "non-dropping-particle" : "", "parse-names" : false, "suffix" : "" }, { "dropping-particle" : "", "family" : "Mexicano-C\u00edntora", "given" : "G.", "non-dropping-particle" : "", "parse-names" : false, "suffix" : "" }, { "dropping-particle" : "", "family" : "Arce", "given" : "A. M.", "non-dropping-particle" : "", "parse-names" : false, "suffix" : "" } ], "container-title" : "Fisheries Research", "id" : "ITEM-1", "issue" : "1-2", "issued" : { "date-parts" : [ [ "1997" ] ] }, "page" : "117-126", "title" : "Biology of the thread herring &lt;i&gt;Opisthonema oglinum&lt;/i&gt; (Pisces: Clupeidae) from a beach seine fishery of the Campeche Bank, Mexico", "type" : "article-journal", "volume" : "30" }, "uris" : [ "http://www.mendeley.com/documents/?uuid=54301bfa-7320-44d6-b3b6-cb7a97a12bdd" ] } ], "mendeley" : { "formattedCitation" : "(Vega-Cendejas et al. 1997)", "plainTextFormattedCitation" : "(Vega-Cendejas et al. 1997)", "previouslyFormattedCitation" : "(Vega-Cendejas et al., 1997)" }, "properties" : {  }, "schema" : "https://github.com/citation-style-language/schema/raw/master/csl-citation.json" }</w:instrText>
            </w:r>
            <w:r>
              <w:fldChar w:fldCharType="separate"/>
            </w:r>
            <w:bookmarkStart w:id="117" w:name="__Fieldmark__883_3136056075"/>
            <w:r>
              <w:rPr>
                <w:rFonts w:cs="Times New Roman" w:ascii="Times New Roman" w:hAnsi="Times New Roman"/>
                <w:sz w:val="20"/>
                <w:szCs w:val="24"/>
                <w:vertAlign w:val="superscript"/>
                <w:lang w:val="es-AR"/>
              </w:rPr>
              <w:t>(</w:t>
            </w:r>
            <w:bookmarkStart w:id="118" w:name="__Fieldmark__1780_3405478361"/>
            <w:r>
              <w:rPr>
                <w:rFonts w:cs="Times New Roman" w:ascii="Times New Roman" w:hAnsi="Times New Roman"/>
                <w:sz w:val="20"/>
                <w:szCs w:val="24"/>
                <w:vertAlign w:val="superscript"/>
                <w:lang w:val="es-AR"/>
              </w:rPr>
              <w:t>Vega-Cendejas et al. 1997)</w:t>
            </w:r>
            <w:r>
              <w:rPr>
                <w:rFonts w:cs="Times New Roman" w:ascii="Times New Roman" w:hAnsi="Times New Roman"/>
                <w:sz w:val="20"/>
                <w:szCs w:val="24"/>
                <w:vertAlign w:val="superscript"/>
                <w:lang w:val="es-AR"/>
              </w:rPr>
            </w:r>
            <w:r>
              <w:fldChar w:fldCharType="end"/>
            </w:r>
            <w:bookmarkEnd w:id="117"/>
            <w:bookmarkEnd w:id="118"/>
            <w:r>
              <w:rPr>
                <w:rFonts w:cs="Times New Roman" w:ascii="Times New Roman" w:hAnsi="Times New Roman"/>
                <w:sz w:val="20"/>
                <w:szCs w:val="24"/>
                <w:lang w:val="es-AR"/>
              </w:rPr>
              <w:t xml:space="preserve">; </w:t>
            </w:r>
            <w:r>
              <w:rPr>
                <w:rFonts w:cs="Times New Roman" w:ascii="Times New Roman" w:hAnsi="Times New Roman"/>
                <w:sz w:val="20"/>
                <w:szCs w:val="24"/>
                <w:vertAlign w:val="superscript"/>
                <w:lang w:val="es-AR"/>
              </w:rPr>
              <w:t>7</w:t>
            </w:r>
            <w:r>
              <w:fldChar w:fldCharType="begin"/>
            </w:r>
            <w:r>
              <w:instrText>ADDIN CSL_CITATION { "citationItems" : [ { "id" : "ITEM-1", "itemData" : { "ISSN" : "18099009", "author" : [ { "dropping-particle" : "", "family" : "Denadai", "given" : "M\u00e1rcia R.", "non-dropping-particle" : "", "parse-names" : false, "suffix" : "" }, { "dropping-particle" : "", "family" : "Santos", "given" : "Fl\u00e1via B.", "non-dropping-particle" : "", "parse-names" : false, "suffix" : "" }, { "dropping-particle" : "", "family" : "Bessa", "given" : "Eduardo", "non-dropping-particle" : "", "parse-names" : false, "suffix" : "" }, { "dropping-particle" : "", "family" : "Fernandez", "given" : "Wellington S.", "non-dropping-particle" : "", "parse-names" : false, "suffix" : "" }, { "dropping-particle" : "", "family" : "Paschoal", "given" : "Camila C.", "non-dropping-particle" : "", "parse-names" : false, "suffix" : "" }, { "dropping-particle" : "", "family" : "Turra", "given" : "Alexander", "non-dropping-particle" : "", "parse-names" : false, "suffix" : "" } ], "container-title" : "Pan-American Journal of Aquatic Sciences", "id" : "ITEM-1", "issue" : "3", "issued" : { "date-parts" : [ [ "2012" ] ] }, "page" : "143-155", "title" : "Diets of &lt;i&gt;Eucinostomus argenteus &lt;/i&gt;(Baird &amp; Girard, 1855) and &lt;i&gt;Diapterus rhombeus&lt;/i&gt; (Cuvier, 1829) (Perciformes: Gerreidae) in Caraguatatuba Bay, Southeastern Brazil", "type" : "article-journal", "volume" : "7" }, "uris" : [ "http://www.mendeley.com/documents/?uuid=d898d814-a498-48a6-a30e-400fb2a76e2b" ] } ], "mendeley" : { "formattedCitation" : "(Denadai et al. 2012)", "plainTextFormattedCitation" : "(Denadai et al. 2012)", "previouslyFormattedCitation" : "(Denadai et al., 2012)" }, "properties" : {  }, "schema" : "https://github.com/citation-style-language/schema/raw/master/csl-citation.json" }</w:instrText>
            </w:r>
            <w:r>
              <w:fldChar w:fldCharType="separate"/>
            </w:r>
            <w:bookmarkStart w:id="119" w:name="__Fieldmark__891_3136056075"/>
            <w:r>
              <w:rPr>
                <w:rFonts w:cs="Times New Roman" w:ascii="Times New Roman" w:hAnsi="Times New Roman"/>
                <w:sz w:val="20"/>
                <w:szCs w:val="24"/>
                <w:vertAlign w:val="superscript"/>
                <w:lang w:val="es-AR"/>
              </w:rPr>
              <w:t>(</w:t>
            </w:r>
            <w:bookmarkStart w:id="120" w:name="__Fieldmark__1786_3405478361"/>
            <w:r>
              <w:rPr>
                <w:rFonts w:cs="Times New Roman" w:ascii="Times New Roman" w:hAnsi="Times New Roman"/>
                <w:sz w:val="20"/>
                <w:szCs w:val="24"/>
                <w:vertAlign w:val="superscript"/>
                <w:lang w:val="es-AR"/>
              </w:rPr>
              <w:t>Denadai et al. 2012)</w:t>
            </w:r>
            <w:r>
              <w:rPr>
                <w:rFonts w:cs="Times New Roman" w:ascii="Times New Roman" w:hAnsi="Times New Roman"/>
                <w:sz w:val="20"/>
                <w:szCs w:val="24"/>
                <w:vertAlign w:val="superscript"/>
                <w:lang w:val="es-AR"/>
              </w:rPr>
            </w:r>
            <w:r>
              <w:fldChar w:fldCharType="end"/>
            </w:r>
            <w:bookmarkEnd w:id="119"/>
            <w:bookmarkEnd w:id="120"/>
            <w:r>
              <w:rPr>
                <w:rFonts w:cs="Times New Roman" w:ascii="Times New Roman" w:hAnsi="Times New Roman"/>
                <w:sz w:val="20"/>
                <w:szCs w:val="24"/>
                <w:lang w:val="es-AR"/>
              </w:rPr>
              <w:t xml:space="preserve">; </w:t>
            </w:r>
            <w:r>
              <w:rPr>
                <w:rFonts w:cs="Times New Roman" w:ascii="Times New Roman" w:hAnsi="Times New Roman"/>
                <w:sz w:val="20"/>
                <w:szCs w:val="24"/>
                <w:vertAlign w:val="superscript"/>
                <w:lang w:val="es-AR"/>
              </w:rPr>
              <w:t>8</w:t>
            </w:r>
            <w:r>
              <w:fldChar w:fldCharType="begin"/>
            </w:r>
            <w:r>
              <w:instrText>ADDIN CSL_CITATION { "citationItems" : [ { "id" : "ITEM-1", "itemData" : { "DOI" : "10.1007/s10152-014-0387-2", "ISSN" : "14383888", "abstract" : "This study aimed to comprehensively investigate the population biology of Conodon nobilis (Perciformes, Haemulidae) in Caraguatatuba Bight, southeastern Brazil. Monthly trawls were performed from October 2003 through October 2004 in two areas of the bight that are similar to but distant from each other, South and North. For all specimens, the size was measured and the sex and reproductive stage identified. Abundance and size were compared over areas and months. Body growth parameters were parameterized according to the Von Bertalanffy growth function. The stomach contents were identified and quantified. C. nobilis occurred mainly in the North area and showed an erratic pattern of abundance over time. Several cohorts entered in different periods, but very few large and mature individuals were observed. The results indicate a preference for shallow, ocean-influenced habitats and some degree of segregation between young and older individuals. The species showed a distribution consistent with an r-strategist species, with high abundance and a high growth constant (K = 0.68 year\u22121 and L max = 34.2 cm). Both the relative length of the digestive tube and the prey items indicated a carnivorous feeding habit; mysids were the main item of the diet throughout the study period, indicating that this grunt is a specialist feeder. Other frequently observed items were amphipods and fish fragments. Ingestion of scales is possibly intentional.", "author" : [ { "dropping-particle" : "", "family" : "Pombo", "given" : "Ma\u00edra", "non-dropping-particle" : "", "parse-names" : false, "suffix" : "" }, { "dropping-particle" : "", "family" : "Denadai", "given" : "M\u00e1rcia Regina", "non-dropping-particle" : "", "parse-names" : false, "suffix" : "" }, { "dropping-particle" : "", "family" : "Bessa", "given" : "Eduardo", "non-dropping-particle" : "", "parse-names" : false, "suffix" : "" }, { "dropping-particle" : "", "family" : "Santos", "given" : "Fl\u00e1via Borges", "non-dropping-particle" : "", "parse-names" : false, "suffix" : "" }, { "dropping-particle" : "", "family" : "Faria", "given" : "Vanessa Hermann", "non-dropping-particle" : "de", "parse-names" : false, "suffix" : "" }, { "dropping-particle" : "", "family" : "Turra", "given" : "Alexander", "non-dropping-particle" : "", "parse-names" : false, "suffix" : "" } ], "container-title" : "Helgoland Marine Research", "id" : "ITEM-1", "issue" : "2", "issued" : { "date-parts" : [ [ "2014" ] ] }, "page" : "271-279", "title" : "The barred grunt &lt;i&gt;Conodon nobilis&lt;/i&gt; (Perciformes: Haemulidae) in shallow areas of a tropical bight: spatial and temporal distribution, body growth and diet", "type" : "article-journal", "volume" : "68" }, "uris" : [ "http://www.mendeley.com/documents/?uuid=fdd7952a-d8b6-4f18-bd39-cf286911f5ad" ] } ], "mendeley" : { "formattedCitation" : "(Pombo et al. 2014)", "plainTextFormattedCitation" : "(Pombo et al. 2014)", "previouslyFormattedCitation" : "(Pombo et al., 2014)" }, "properties" : {  }, "schema" : "https://github.com/citation-style-language/schema/raw/master/csl-citation.json" }</w:instrText>
            </w:r>
            <w:r>
              <w:fldChar w:fldCharType="separate"/>
            </w:r>
            <w:bookmarkStart w:id="121" w:name="__Fieldmark__899_3136056075"/>
            <w:r>
              <w:rPr>
                <w:rFonts w:cs="Times New Roman" w:ascii="Times New Roman" w:hAnsi="Times New Roman"/>
                <w:sz w:val="20"/>
                <w:szCs w:val="24"/>
                <w:vertAlign w:val="superscript"/>
                <w:lang w:val="es-AR"/>
              </w:rPr>
              <w:t>(</w:t>
            </w:r>
            <w:bookmarkStart w:id="122" w:name="__Fieldmark__1796_3405478361"/>
            <w:r>
              <w:rPr>
                <w:rFonts w:cs="Times New Roman" w:ascii="Times New Roman" w:hAnsi="Times New Roman"/>
                <w:sz w:val="20"/>
                <w:szCs w:val="24"/>
                <w:vertAlign w:val="superscript"/>
                <w:lang w:val="es-AR"/>
              </w:rPr>
              <w:t>Pombo et al. 2014)</w:t>
            </w:r>
            <w:r>
              <w:rPr>
                <w:rFonts w:cs="Times New Roman" w:ascii="Times New Roman" w:hAnsi="Times New Roman"/>
                <w:sz w:val="20"/>
                <w:szCs w:val="24"/>
                <w:vertAlign w:val="superscript"/>
                <w:lang w:val="es-AR"/>
              </w:rPr>
            </w:r>
            <w:r>
              <w:fldChar w:fldCharType="end"/>
            </w:r>
            <w:bookmarkEnd w:id="121"/>
            <w:bookmarkEnd w:id="122"/>
            <w:r>
              <w:rPr>
                <w:rFonts w:cs="Times New Roman" w:ascii="Times New Roman" w:hAnsi="Times New Roman"/>
                <w:sz w:val="20"/>
                <w:szCs w:val="24"/>
              </w:rPr>
              <w:t xml:space="preserve">; </w:t>
            </w:r>
            <w:r>
              <w:rPr>
                <w:rFonts w:cs="Times New Roman" w:ascii="Times New Roman" w:hAnsi="Times New Roman"/>
                <w:sz w:val="20"/>
                <w:szCs w:val="24"/>
                <w:vertAlign w:val="superscript"/>
              </w:rPr>
              <w:t>9</w:t>
            </w:r>
            <w:r>
              <w:fldChar w:fldCharType="begin"/>
            </w:r>
            <w:r>
              <w:instrText>ADDIN CSL_CITATION { "citationItems" : [ { "id" : "ITEM-1", "itemData" : { "DOI" : "10.1111/j.1365-2699.2004.01044.x", "ISBN" : "0305-0270", "ISSN" : "03050270", "abstract" : "To investigate how reef fish trophic structure responds to latitudinal changes, using a simple model: the extensive Brazilian coast. Six Brazilian tropical and subtropical coral and rocky coastal reefs, and the oceanic island of Atol das Rocas, between latitudes 0o and 27o S. Methods Underwater visual census data collected by the authors (five locations) or obtained from the literature (two locations) were used to estimate the relative abundance of 123 fish species belonging to 33 reef-associated families. Cryptic species were excluded from the analysis. Fishes were grouped in eight trophic categories: roving herbivores, territorial herbivores, mobile invertebrate feeders, sessile invertebrate feeders, omnivores, planktivores, piscivores and carnivores. After a series of detailed predictions based on phylogeny, physiological constraints and anthropogenic impacts was established, the community trophic structure was analysed along a latitudinal gradient and among coastal, mid-shore and oceanic sites. The trophic structure of Brazilian reef fish assemblages clearly changed with latitude. Roving herbivores such as scarids and acanthurids were proportionally more abundant at low latitudes. The browsing herbivores kyphosids followed an opposite latitudinal pattern. The parrotfish genus Sparisoma, more plastic in its feeding habits than Scarus, presented wider distribution. The relative abundance of territorial herbivores did not decrease towards higher latitudes. Mobile invertebrate feeders were the most important (in low latitudes) or the second most important trophic guild (in high latitudes) at all coastal sites. Sessile invertebrate feeders did not show any clear latitudinal trend, despite an expected increase in abundance towards low latitudes. Omnivores dominated high latitude reefs (27o S) and planktivores the oceanic island Atol das Rocas. Piscivores and carnivores were proportionally better represented in high latitudes. Latitudinal patterns seem to be influenced by phylogeny, physiological constraints (mainly related to temperature), and also by anthropogenic impacts. Grazing scarids and acanthurids are largely restricted to tropical reefs and show an abrupt decline beyond 23o S. This does not reflect the amount of algae present, but probably temperature-dependent physiological constraints. Other herbivores seem to overcome this through symbiotic microbial digestive processes (kyphosids), manipulating the structure of algal turfs or increasing anima\u2026", "author" : [ { "dropping-particle" : "", "family" : "Ferreira", "given" : "C E L", "non-dropping-particle" : "", "parse-names" : false, "suffix" : "" }, { "dropping-particle" : "", "family" : "Floeter", "given" : "S R", "non-dropping-particle" : "", "parse-names" : false, "suffix" : "" }, { "dropping-particle" : "", "family" : "Gasparini", "given" : "J L", "non-dropping-particle" : "", "parse-names" : false, "suffix" : "" }, { "dropping-particle" : "", "family" : "Ferreira", "given" : "B P", "non-dropping-particle" : "", "parse-names" : false, "suffix" : "" }, { "dropping-particle" : "", "family" : "Joyeux", "given" : "J C", "non-dropping-particle" : "", "parse-names" : false, "suffix" : "" } ], "container-title" : "Journal of Biogeography", "id" : "ITEM-1", "issued" : { "date-parts" : [ [ "2004" ] ] }, "page" : "1093-1106", "title" : "Trophic structure patterns of Brazilian reef fishes: a latitudinal comparison", "type" : "article-journal", "volume" : "31" }, "uris" : [ "http://www.mendeley.com/documents/?uuid=916bdb1a-e704-4213-9dde-9a38af471a58" ] } ], "mendeley" : { "formattedCitation" : "(Ferreira et al. 2004)", "plainTextFormattedCitation" : "(Ferreira et al. 2004)", "previouslyFormattedCitation" : "(Ferreira et al., 2004)" }, "properties" : {  }, "schema" : "https://github.com/citation-style-language/schema/raw/master/csl-citation.json" }</w:instrText>
            </w:r>
            <w:r>
              <w:fldChar w:fldCharType="separate"/>
            </w:r>
            <w:bookmarkStart w:id="123" w:name="__Fieldmark__907_3136056075"/>
            <w:r>
              <w:rPr>
                <w:rFonts w:cs="Times New Roman" w:ascii="Times New Roman" w:hAnsi="Times New Roman"/>
                <w:sz w:val="20"/>
                <w:szCs w:val="24"/>
                <w:vertAlign w:val="superscript"/>
              </w:rPr>
              <w:t>(</w:t>
            </w:r>
            <w:bookmarkStart w:id="124" w:name="__Fieldmark__1802_3405478361"/>
            <w:r>
              <w:rPr>
                <w:rFonts w:cs="Times New Roman" w:ascii="Times New Roman" w:hAnsi="Times New Roman"/>
                <w:sz w:val="20"/>
                <w:szCs w:val="24"/>
                <w:vertAlign w:val="superscript"/>
              </w:rPr>
              <w:t>Ferreira et al. 2004)</w:t>
            </w:r>
            <w:r>
              <w:rPr>
                <w:rFonts w:cs="Times New Roman" w:ascii="Times New Roman" w:hAnsi="Times New Roman"/>
                <w:sz w:val="20"/>
                <w:szCs w:val="24"/>
                <w:vertAlign w:val="superscript"/>
              </w:rPr>
            </w:r>
            <w:r>
              <w:fldChar w:fldCharType="end"/>
            </w:r>
            <w:bookmarkEnd w:id="123"/>
            <w:bookmarkEnd w:id="124"/>
            <w:r>
              <w:rPr>
                <w:rFonts w:cs="Times New Roman" w:ascii="Times New Roman" w:hAnsi="Times New Roman"/>
                <w:sz w:val="20"/>
                <w:szCs w:val="24"/>
              </w:rPr>
              <w:t xml:space="preserve">; </w:t>
            </w:r>
            <w:r>
              <w:rPr>
                <w:rFonts w:cs="Times New Roman" w:ascii="Times New Roman" w:hAnsi="Times New Roman"/>
                <w:sz w:val="20"/>
                <w:szCs w:val="24"/>
                <w:vertAlign w:val="superscript"/>
              </w:rPr>
              <w:t>10</w:t>
            </w:r>
            <w:r>
              <w:fldChar w:fldCharType="begin"/>
            </w:r>
            <w:r>
              <w:instrText>ADDIN CSL_CITATION { "citationItems" : [ { "id" : "ITEM-1", "itemData" : { "author" : [ { "dropping-particle" : "", "family" : "Estrada", "given" : "M.", "non-dropping-particle" : "", "parse-names" : false, "suffix" : "" } ], "container-title" : "Anais Instituto de Investigaci\u00f3n Marina", "id" : "ITEM-1", "issued" : { "date-parts" : [ [ "1986" ] ] }, "page" : "49-66", "title" : "Habitos alimentarios de los peces del genero &lt;i&gt;Haemulon&lt;/i&gt; (Pisces: Haemulidae) de los arrecifes de la region de Santa Marta, Colombia", "type" : "article-journal", "volume" : "15-16" }, "uris" : [ "http://www.mendeley.com/documents/?uuid=09627956-38e5-4a1f-9610-7b27d250b6c8" ] } ], "mendeley" : { "formattedCitation" : "(Estrada 1986)", "plainTextFormattedCitation" : "(Estrada 1986)", "previouslyFormattedCitation" : "(Estrada, 1986)" }, "properties" : {  }, "schema" : "https://github.com/citation-style-language/schema/raw/master/csl-citation.json" }</w:instrText>
            </w:r>
            <w:r>
              <w:fldChar w:fldCharType="separate"/>
            </w:r>
            <w:bookmarkStart w:id="125" w:name="__Fieldmark__915_3136056075"/>
            <w:r>
              <w:rPr>
                <w:rFonts w:cs="Times New Roman" w:ascii="Times New Roman" w:hAnsi="Times New Roman"/>
                <w:sz w:val="20"/>
                <w:szCs w:val="24"/>
                <w:vertAlign w:val="superscript"/>
              </w:rPr>
              <w:t>(</w:t>
            </w:r>
            <w:bookmarkStart w:id="126" w:name="__Fieldmark__1809_3405478361"/>
            <w:r>
              <w:rPr>
                <w:rFonts w:cs="Times New Roman" w:ascii="Times New Roman" w:hAnsi="Times New Roman"/>
                <w:sz w:val="20"/>
                <w:szCs w:val="24"/>
                <w:vertAlign w:val="superscript"/>
              </w:rPr>
              <w:t>Estrada 1986)</w:t>
            </w:r>
            <w:r>
              <w:rPr>
                <w:rFonts w:cs="Times New Roman" w:ascii="Times New Roman" w:hAnsi="Times New Roman"/>
                <w:sz w:val="20"/>
                <w:szCs w:val="24"/>
                <w:vertAlign w:val="superscript"/>
              </w:rPr>
            </w:r>
            <w:r>
              <w:fldChar w:fldCharType="end"/>
            </w:r>
            <w:bookmarkEnd w:id="125"/>
            <w:bookmarkEnd w:id="126"/>
            <w:r>
              <w:rPr>
                <w:rFonts w:cs="Times New Roman" w:ascii="Times New Roman" w:hAnsi="Times New Roman"/>
                <w:sz w:val="20"/>
                <w:szCs w:val="24"/>
              </w:rPr>
              <w:t xml:space="preserve">; </w:t>
            </w:r>
            <w:r>
              <w:rPr>
                <w:rFonts w:cs="Times New Roman" w:ascii="Times New Roman" w:hAnsi="Times New Roman"/>
                <w:sz w:val="20"/>
                <w:szCs w:val="24"/>
                <w:vertAlign w:val="superscript"/>
              </w:rPr>
              <w:t>11</w:t>
            </w:r>
            <w:r>
              <w:fldChar w:fldCharType="begin"/>
            </w:r>
            <w:r>
              <w:instrText>ADDIN CSL_CITATION { "citationItems" : [ { "id" : "ITEM-1", "itemData" : { "DOI" : "10.4172/2324-8661.1000108", "ISBN" : "0034-7744; 2215-2075", "ISSN" : "00347744", "PMID" : "24432545", "abstract" : "Pomadasys corvinaeformis inhabits sandy and rocky bottoms in coastal waters, and is common in trawl samples taken from beaches. The species is very abundant on the Brazilian coast, and is of high economic and ecological importance. This study examined the spatio-temporal distribution, population biology and diet of P. corvinaeformis in Southeastern Brazil. Samples were taken by trawling monthly from August 2003 to October 2004, in two previously selected areas. The Northern area is more exposed to wave activity and is influenced by a river, functioning as a small estuary. In contrast, the Southern area is relatively sheltered from wave energy and influenced to a lesser degree by smaller rivers. The length of the specimens was measured, and the sex and gonadal stage were macroscopically identified. The abundance of this species was compared between areas and among months. The diet was analyzed seasonally by the frequency of occurrence, the percent volume, and the index of alimentary importance. P. corvinaeformis occurred in unequal proportions in the two study areas (86% in the Northern area and 14% in the Southern area) and was found most abundant in May 2004, followed by June 2004. The proportion of mature and in-maturation individuals increased gradually from autumn to summer. Nine major groups of food items were recorded in the diet of P. corvinaeformis, and crustaceans comprised five of the categories: unidentified crustacean fragments, zoea larvae, amphipods, copepods and shrimps. In both, fish stomach and intestine, crustacean fragments were the most frequent item. The second most frequent items were shrimp in the stomach, and amphipods in the intestine (mainly represented by their tubes). These results demonstrate that P. corvinaeformis can be considered a carnivore, with a preference on benthic organisms.", "author" : [ { "dropping-particle" : "", "family" : "Denadai", "given" : "M\u00e1rcia Regina", "non-dropping-particle" : "", "parse-names" : false, "suffix" : "" }, { "dropping-particle" : "", "family" : "Santos", "given" : "Fl\u00e1via Borges", "non-dropping-particle" : "", "parse-names" : false, "suffix" : "" }, { "dropping-particle" : "", "family" : "Bessa", "given" : "Eduardo", "non-dropping-particle" : "", "parse-names" : false, "suffix" : "" }, { "dropping-particle" : "", "family" : "Fernandez", "given" : "Wellington Silva", "non-dropping-particle" : "", "parse-names" : false, "suffix" : "" }, { "dropping-particle" : "", "family" : "Lorca", "given" : "Luana", "non-dropping-particle" : "", "parse-names" : false, "suffix" : "" }, { "dropping-particle" : "", "family" : "Turra", "given" : "Alexander", "non-dropping-particle" : "", "parse-names" : false, "suffix" : "" } ], "container-title" : "Revista de Biolog\u00eda Tropical", "id" : "ITEM-1", "issue" : "4", "issued" : { "date-parts" : [ [ "2013" ] ] }, "page" : "1947-1954", "title" : "Population biology and diet of &lt;i&gt;Pomadasys corvinaeformis&lt;/i&gt; (Perciformes: Pomadasyidae) in Caraguatatuba Bay, southeastern Brazil.", "type" : "article-journal", "volume" : "61" }, "uris" : [ "http://www.mendeley.com/documents/?uuid=fc7d0beb-edac-4839-a880-30d8fceb67a0" ] } ], "mendeley" : { "formattedCitation" : "(Denadai et al. 2013)", "plainTextFormattedCitation" : "(Denadai et al. 2013)", "previouslyFormattedCitation" : "(Denadai et al., 2013)" }, "properties" : {  }, "schema" : "https://github.com/citation-style-language/schema/raw/master/csl-citation.json" }</w:instrText>
            </w:r>
            <w:r>
              <w:fldChar w:fldCharType="separate"/>
            </w:r>
            <w:bookmarkStart w:id="127" w:name="__Fieldmark__923_3136056075"/>
            <w:r>
              <w:rPr>
                <w:rFonts w:cs="Times New Roman" w:ascii="Times New Roman" w:hAnsi="Times New Roman"/>
                <w:sz w:val="20"/>
                <w:szCs w:val="24"/>
                <w:vertAlign w:val="superscript"/>
              </w:rPr>
              <w:t>(</w:t>
            </w:r>
            <w:bookmarkStart w:id="128" w:name="__Fieldmark__1816_3405478361"/>
            <w:r>
              <w:rPr>
                <w:rFonts w:cs="Times New Roman" w:ascii="Times New Roman" w:hAnsi="Times New Roman"/>
                <w:sz w:val="20"/>
                <w:szCs w:val="24"/>
                <w:vertAlign w:val="superscript"/>
              </w:rPr>
              <w:t>Denadai et al. 2013)</w:t>
            </w:r>
            <w:r>
              <w:rPr>
                <w:rFonts w:cs="Times New Roman" w:ascii="Times New Roman" w:hAnsi="Times New Roman"/>
                <w:sz w:val="20"/>
                <w:szCs w:val="24"/>
                <w:vertAlign w:val="superscript"/>
              </w:rPr>
            </w:r>
            <w:r>
              <w:fldChar w:fldCharType="end"/>
            </w:r>
            <w:bookmarkEnd w:id="127"/>
            <w:bookmarkEnd w:id="128"/>
            <w:r>
              <w:rPr>
                <w:rFonts w:cs="Times New Roman" w:ascii="Times New Roman" w:hAnsi="Times New Roman"/>
                <w:sz w:val="20"/>
                <w:szCs w:val="24"/>
              </w:rPr>
              <w:t xml:space="preserve">; </w:t>
            </w:r>
            <w:r>
              <w:rPr>
                <w:rFonts w:cs="Times New Roman" w:ascii="Times New Roman" w:hAnsi="Times New Roman"/>
                <w:sz w:val="20"/>
                <w:szCs w:val="24"/>
                <w:vertAlign w:val="superscript"/>
              </w:rPr>
              <w:t>12</w:t>
            </w:r>
            <w:r>
              <w:fldChar w:fldCharType="begin"/>
            </w:r>
            <w:r>
              <w:instrText>ADDIN CSL_CITATION { "citationItems" : [ { "id" : "ITEM-1", "itemData" : { "DOI" : "10.1590/S0034-71082000000300016", "ISSN" : "0034-7108", "PMID" : "11188877", "abstract" : "The feeding biology of eight species of benthivorous fishes was studied in a sandy shore at Anchieta Island, south-eastern Brazilian coast. The fishes fed mainly on Amphipoda and Mysidacea crustaceans. The diet of the most abundant species, the drum Umbrina coroides, was analyzed in three standard length classes (20-55, 56-90 and 91-135 mm). This sciaenid showed an ontogenetic diet shift from Mysidacea to Amphipoda. The feeding behaviour of the sciaenid U. coroides and the gerreid Eucinostomus gula was recorded while snorkeling. During their foraging both species uncovered small organisms buried in the sand. Notwithstanding general similarities in diet, U. coroides and E. gula presented differences in feeding behaviour and morphology. Two carangid species of the genus Trachinotus differed in diet composition and consumed a larger array of food items than the remaining fish species. Differences in diet and feeding activity between the remaining benthivorous species were noted. These differences possibly reduce overlap in resource use and favour the coexistence of guilds of benthivorous fishes on sandy shores.", "author" : [ { "dropping-particle" : "", "family" : "Zahorcsak", "given" : "P", "non-dropping-particle" : "", "parse-names" : false, "suffix" : "" }, { "dropping-particle" : "", "family" : "Silvano", "given" : "R a", "non-dropping-particle" : "", "parse-names" : false, "suffix" : "" }, { "dropping-particle" : "", "family" : "Sazima", "given" : "I", "non-dropping-particle" : "", "parse-names" : false, "suffix" : "" } ], "container-title" : "Revista Brasileira de Biologia", "id" : "ITEM-1", "issue" : "3", "issued" : { "date-parts" : [ [ "2000" ] ] }, "page" : "511-518", "title" : "Feeding biology of a guild of benthivorous fishes in a sandy shore on south-eastern Brazilian coast", "type" : "article-journal", "volume" : "60" }, "uris" : [ "http://www.mendeley.com/documents/?uuid=aa7209fb-01af-4283-b50b-ffa4b12f132e" ] } ], "mendeley" : { "formattedCitation" : "(Zahorcsak et al. 2000)", "plainTextFormattedCitation" : "(Zahorcsak et al. 2000)", "previouslyFormattedCitation" : "(Zahorcsak et al., 2000)" }, "properties" : {  }, "schema" : "https://github.com/citation-style-language/schema/raw/master/csl-citation.json" }</w:instrText>
            </w:r>
            <w:r>
              <w:fldChar w:fldCharType="separate"/>
            </w:r>
            <w:bookmarkStart w:id="129" w:name="__Fieldmark__931_3136056075"/>
            <w:r>
              <w:rPr>
                <w:rFonts w:cs="Times New Roman" w:ascii="Times New Roman" w:hAnsi="Times New Roman"/>
                <w:sz w:val="20"/>
                <w:szCs w:val="24"/>
                <w:vertAlign w:val="superscript"/>
              </w:rPr>
              <w:t>(</w:t>
            </w:r>
            <w:bookmarkStart w:id="130" w:name="__Fieldmark__1827_3405478361"/>
            <w:r>
              <w:rPr>
                <w:rFonts w:cs="Times New Roman" w:ascii="Times New Roman" w:hAnsi="Times New Roman"/>
                <w:sz w:val="20"/>
                <w:szCs w:val="24"/>
                <w:vertAlign w:val="superscript"/>
              </w:rPr>
              <w:t>Zahorcsak et al. 2000)</w:t>
            </w:r>
            <w:r>
              <w:rPr>
                <w:rFonts w:cs="Times New Roman" w:ascii="Times New Roman" w:hAnsi="Times New Roman"/>
                <w:sz w:val="20"/>
                <w:szCs w:val="24"/>
                <w:vertAlign w:val="superscript"/>
              </w:rPr>
            </w:r>
            <w:r>
              <w:fldChar w:fldCharType="end"/>
            </w:r>
            <w:bookmarkEnd w:id="129"/>
            <w:bookmarkEnd w:id="130"/>
            <w:r>
              <w:rPr>
                <w:rFonts w:cs="Times New Roman" w:ascii="Times New Roman" w:hAnsi="Times New Roman"/>
                <w:sz w:val="20"/>
                <w:szCs w:val="24"/>
              </w:rPr>
              <w:t xml:space="preserve">; </w:t>
            </w:r>
            <w:r>
              <w:rPr>
                <w:rFonts w:cs="Times New Roman" w:ascii="Times New Roman" w:hAnsi="Times New Roman"/>
                <w:sz w:val="20"/>
                <w:szCs w:val="24"/>
                <w:vertAlign w:val="superscript"/>
              </w:rPr>
              <w:t>13</w:t>
            </w:r>
            <w:r>
              <w:fldChar w:fldCharType="begin"/>
            </w:r>
            <w:r>
              <w:instrText>ADDIN CSL_CITATION { "citationItems" : [ { "id" : "ITEM-1", "itemData" : { "ISBN" : "0185-3880", "ISSN" : "01853880", "abstract" : "The feeding ecology of the Channel flounder, Syacium micrurum, from Cape Verde was studied in November 2003 and April 2004, using frequency of occurrence and percentage by number indices, as well as multivariate analyses. Overall, S. micrurum exhibited a generalist feeding strategy with a relatively broad niche width. Analyses indicated Crustacea (especially Brachyura) and Polychaeta as the dominant prey items, although other items, such as Foraminifera, Caridae or Actinopterigii, were preyed on more often or in larger quantities, depending on the sampling date. An ontogenetic shift in diet was also observed with small-sized individuals mostly consuming Crustacea, whereas medium- or large-sized specimens fed on Actinopterigii more often. Diet composition appeared to be more related to differences in benthic assemblages between sampling dates due to the geographical characteristics of Cabo Verde. Results presented here support the need for further studies in the area, mainly those considering the composition and seasonal variation of invertebrate communities, to improve the knowledge of the trophic structure of commercially important species within this area.", "author" : [ { "dropping-particle" : "", "family" : "Marques", "given" : "J F", "non-dropping-particle" : "", "parse-names" : false, "suffix" : "" }, { "dropping-particle" : "", "family" : "Teixeira", "given" : "C M", "non-dropping-particle" : "", "parse-names" : false, "suffix" : "" }, { "dropping-particle" : "", "family" : "Pinheiro", "given" : "A", "non-dropping-particle" : "", "parse-names" : false, "suffix" : "" }, { "dropping-particle" : "", "family" : "Peschke", "given" : "K", "non-dropping-particle" : "", "parse-names" : false, "suffix" : "" }, { "dropping-particle" : "", "family" : "Cabral", "given" : "H N", "non-dropping-particle" : "", "parse-names" : false, "suffix" : "" } ], "container-title" : "Ciencias Marinas", "id" : "ITEM-1", "issue" : "1", "issued" : { "date-parts" : [ [ "2009" ] ] }, "page" : "15-27", "title" : "A multivariate approach to the feeding ecology of the Channel flounder, &lt;i&gt;Syacium micrurum&lt;/i&gt; (Pisces, Pleuronectiformes), in Cape Verde, Eastern Atlantic", "type" : "article-journal", "volume" : "35" }, "uris" : [ "http://www.mendeley.com/documents/?uuid=ddb727c6-3141-49ce-923e-b59b5a47ca4f" ] } ], "mendeley" : { "formattedCitation" : "(Marques et al. 2009)", "plainTextFormattedCitation" : "(Marques et al. 2009)", "previouslyFormattedCitation" : "(Marques et al., 2009)" }, "properties" : {  }, "schema" : "https://github.com/citation-style-language/schema/raw/master/csl-citation.json" }</w:instrText>
            </w:r>
            <w:r>
              <w:fldChar w:fldCharType="separate"/>
            </w:r>
            <w:bookmarkStart w:id="131" w:name="__Fieldmark__939_3136056075"/>
            <w:r>
              <w:rPr>
                <w:rFonts w:cs="Times New Roman" w:ascii="Times New Roman" w:hAnsi="Times New Roman"/>
                <w:sz w:val="20"/>
                <w:szCs w:val="24"/>
                <w:vertAlign w:val="superscript"/>
              </w:rPr>
              <w:t>(</w:t>
            </w:r>
            <w:bookmarkStart w:id="132" w:name="__Fieldmark__1838_3405478361"/>
            <w:r>
              <w:rPr>
                <w:rFonts w:cs="Times New Roman" w:ascii="Times New Roman" w:hAnsi="Times New Roman"/>
                <w:sz w:val="20"/>
                <w:szCs w:val="24"/>
                <w:vertAlign w:val="superscript"/>
              </w:rPr>
              <w:t>Marques et al. 2009)</w:t>
            </w:r>
            <w:r>
              <w:rPr>
                <w:rFonts w:cs="Times New Roman" w:ascii="Times New Roman" w:hAnsi="Times New Roman"/>
                <w:sz w:val="20"/>
                <w:szCs w:val="24"/>
                <w:vertAlign w:val="superscript"/>
              </w:rPr>
            </w:r>
            <w:r>
              <w:fldChar w:fldCharType="end"/>
            </w:r>
            <w:bookmarkEnd w:id="131"/>
            <w:bookmarkEnd w:id="132"/>
            <w:r>
              <w:rPr>
                <w:rFonts w:cs="Times New Roman" w:ascii="Times New Roman" w:hAnsi="Times New Roman"/>
                <w:sz w:val="20"/>
                <w:szCs w:val="24"/>
              </w:rPr>
              <w:t xml:space="preserve">; </w:t>
            </w:r>
            <w:r>
              <w:rPr>
                <w:rFonts w:cs="Times New Roman" w:ascii="Times New Roman" w:hAnsi="Times New Roman"/>
                <w:sz w:val="20"/>
                <w:szCs w:val="24"/>
                <w:vertAlign w:val="superscript"/>
              </w:rPr>
              <w:t>14</w:t>
            </w:r>
            <w:r>
              <w:fldChar w:fldCharType="begin"/>
            </w:r>
            <w:r>
              <w:instrText>ADDIN CSL_CITATION { "citationItems" : [ { "id" : "ITEM-1", "itemData" : { "DOI" : "10.1016/j.ecoenv.2013.03.034", "ISBN" : "0147-6513", "ISSN" : "01476513", "PMID" : "23628606", "abstract" : "The growing ingestion of predatory fish by humans has increased their exposure to toxic chemicals. Mercury (Hg) is an exogenous and harmful trace-element that accumulates in all marine organisms. Selenium (Se) is nutritionally important as a micronutrient, but is potentially harmful at intakes above 1mg per day. Se:Hg molar ratios in excess of 1:1 are thought to counteract the adverse effects of Hg, protecting against Hg toxicity. Evaluation of the health risk posed by Hg exposure from seafood consumption requires concurrent consideration of Se content in the same individuals. This study evaluated the Se and Hg concentrations in the edible tissues of 652 individual samples of commonly consumed varieties of carnivorous and planktivorous fish, squid, mussel, shrimp and crab collected from south-eastern Brazil. The Se:Hg molar ratios showed significant variation among and within tropical seafood. All organisms presented Se concentration in muscle of less than 2.0\u03bcgg-1, the maximum allowed selenium concentrations. Only seven individuals of a carnivorous fish species presented Hg in muscle above the maximum permissible limit of 0.5\u03bcgg-1 established by WHO and Brazilian legislation for human consumption of most aquatic species. These same individuals also showed Se:Hg molar ratio of less than 1:1. Se:Hg molar ratios were found to decline with increasing fish length, potentially reducing Se-dependent protection. As a result of their rich Se, low Hg contents and Se:Hg molar ratios exceeding 1:1, nearly all species included in this study provide benefits for human consumption. Two popular seafoods in the region, the carnivorous fish Centropomus undecimalis (common snook) and Micropogonias furnieri (Atlantic croaker), had the most favorable Se:Hg molar ratio values of 33 and 21, respectively. Among the invertebrates, Xiphopenaeus kroyeri (seabob shrimp) and Loligo sanpaulensis (squid) had the most favorable Se:Hg molar ratio values, higher than 20. A selenium health benefit value based on the absolute amounts and relative proportions of Se and Hg in seafood was proposed as a more comprehensive seafood safety criterion. \u00a9 2013 Elsevier Inc.", "author" : [ { "dropping-particle" : "", "family" : "Kehrig", "given" : "Helena A.", "non-dropping-particle" : "", "parse-names" : false, "suffix" : "" }, { "dropping-particle" : "", "family" : "Seixas", "given" : "T\u00e9rcia G.", "non-dropping-particle" : "", "parse-names" : false, "suffix" : "" }, { "dropping-particle" : "", "family" : "Beneditto", "given" : "Ana Paula M.", "non-dropping-particle" : "Di", "parse-names" : false, "suffix" : "" }, { "dropping-particle" : "", "family" : "Malm", "given" : "Olaf", "non-dropping-particle" : "", "parse-names" : false, "suffix" : "" } ], "container-title" : "Ecotoxicology and Environmental Safety", "id" : "ITEM-1", "issued" : { "date-parts" : [ [ "2013" ] ] }, "page" : "156-162", "publisher" : "Elsevier", "title" : "Selenium and mercury in widely consumed seafood from South Atlantic Ocean", "type" : "article-journal", "volume" : "93" }, "uris" : [ "http://www.mendeley.com/documents/?uuid=857d3252-ea6a-49d8-bca4-ad16d106d61d" ] } ], "mendeley" : { "formattedCitation" : "(Kehrig et al. 2013)", "plainTextFormattedCitation" : "(Kehrig et al. 2013)", "previouslyFormattedCitation" : "(Kehrig et al., 2013)" }, "properties" : {  }, "schema" : "https://github.com/citation-style-language/schema/raw/master/csl-citation.json" }</w:instrText>
            </w:r>
            <w:r>
              <w:fldChar w:fldCharType="separate"/>
            </w:r>
            <w:bookmarkStart w:id="133" w:name="__Fieldmark__947_3136056075"/>
            <w:r>
              <w:rPr>
                <w:rFonts w:cs="Times New Roman" w:ascii="Times New Roman" w:hAnsi="Times New Roman"/>
                <w:sz w:val="20"/>
                <w:szCs w:val="24"/>
                <w:vertAlign w:val="superscript"/>
              </w:rPr>
              <w:t>(</w:t>
            </w:r>
            <w:bookmarkStart w:id="134" w:name="__Fieldmark__1845_3405478361"/>
            <w:r>
              <w:rPr>
                <w:rFonts w:cs="Times New Roman" w:ascii="Times New Roman" w:hAnsi="Times New Roman"/>
                <w:sz w:val="20"/>
                <w:szCs w:val="24"/>
                <w:vertAlign w:val="superscript"/>
              </w:rPr>
              <w:t>Kehrig et al. 2013)</w:t>
            </w:r>
            <w:r>
              <w:rPr>
                <w:rFonts w:cs="Times New Roman" w:ascii="Times New Roman" w:hAnsi="Times New Roman"/>
                <w:sz w:val="20"/>
                <w:szCs w:val="24"/>
                <w:vertAlign w:val="superscript"/>
              </w:rPr>
            </w:r>
            <w:r>
              <w:fldChar w:fldCharType="end"/>
            </w:r>
            <w:bookmarkEnd w:id="133"/>
            <w:bookmarkEnd w:id="134"/>
            <w:r>
              <w:rPr>
                <w:rFonts w:cs="Times New Roman" w:ascii="Times New Roman" w:hAnsi="Times New Roman"/>
                <w:sz w:val="20"/>
                <w:szCs w:val="24"/>
              </w:rPr>
              <w:t xml:space="preserve">; </w:t>
            </w:r>
            <w:r>
              <w:rPr>
                <w:rFonts w:cs="Times New Roman" w:ascii="Times New Roman" w:hAnsi="Times New Roman"/>
                <w:sz w:val="20"/>
                <w:szCs w:val="24"/>
                <w:vertAlign w:val="superscript"/>
              </w:rPr>
              <w:t>15</w:t>
            </w:r>
            <w:r>
              <w:fldChar w:fldCharType="begin"/>
            </w:r>
            <w:r>
              <w:instrText>ADDIN CSL_CITATION { "citationItems" : [ { "id" : "ITEM-1", "itemData" : { "DOI" : "10.1017/S0025315413001690", "ISSN" : "0025-3154", "author" : [ { "dropping-particle" : "", "family" : "Bessa", "given" : "Eduardo", "non-dropping-particle" : "", "parse-names" : false, "suffix" : "" }, { "dropping-particle" : "", "family" : "Santos", "given" : "Fl\u00e1via Borges", "non-dropping-particle" : "", "parse-names" : false, "suffix" : "" }, { "dropping-particle" : "", "family" : "Pombo", "given" : "Ma\u00edra", "non-dropping-particle" : "", "parse-names" : false, "suffix" : "" }, { "dropping-particle" : "", "family" : "Denadai", "given" : "M\u00e1rcia", "non-dropping-particle" : "", "parse-names" : false, "suffix" : "" }, { "dropping-particle" : "", "family" : "Fonseca", "given" : "Mariana", "non-dropping-particle" : "", "parse-names" : false, "suffix" : "" }, { "dropping-particle" : "", "family" : "Turra", "given" : "Alexander", "non-dropping-particle" : "", "parse-names" : false, "suffix" : "" } ], "container-title" : "Journal of the Marine Biological Association of the United Kingdom", "id" : "ITEM-1", "issue" : "3", "issued" : { "date-parts" : [ [ "2014" ] ] }, "page" : "615-622", "title" : "Population ecology, life history and diet of the shorthead drum &lt;i&gt;Larimus breviceps&lt;/i&gt; in a tropical bight in southeastern Brazil", "type" : "article-journal", "volume" : "94" }, "uris" : [ "http://www.mendeley.com/documents/?uuid=e9b52e40-cb17-4938-96b5-2b5042828954" ] } ], "mendeley" : { "formattedCitation" : "(Bessa et al. 2014)", "plainTextFormattedCitation" : "(Bessa et al. 2014)", "previouslyFormattedCitation" : "(Bessa et al., 2014)" }, "properties" : {  }, "schema" : "https://github.com/citation-style-language/schema/raw/master/csl-citation.json" }</w:instrText>
            </w:r>
            <w:r>
              <w:fldChar w:fldCharType="separate"/>
            </w:r>
            <w:bookmarkStart w:id="135" w:name="__Fieldmark__955_3136056075"/>
            <w:r>
              <w:rPr>
                <w:rFonts w:cs="Times New Roman" w:ascii="Times New Roman" w:hAnsi="Times New Roman"/>
                <w:sz w:val="20"/>
                <w:szCs w:val="24"/>
                <w:vertAlign w:val="superscript"/>
              </w:rPr>
              <w:t>(</w:t>
            </w:r>
            <w:bookmarkStart w:id="136" w:name="__Fieldmark__1856_3405478361"/>
            <w:r>
              <w:rPr>
                <w:rFonts w:cs="Times New Roman" w:ascii="Times New Roman" w:hAnsi="Times New Roman"/>
                <w:sz w:val="20"/>
                <w:szCs w:val="24"/>
                <w:vertAlign w:val="superscript"/>
              </w:rPr>
              <w:t>Bessa et al. 2014)</w:t>
            </w:r>
            <w:r>
              <w:rPr>
                <w:rFonts w:cs="Times New Roman" w:ascii="Times New Roman" w:hAnsi="Times New Roman"/>
                <w:sz w:val="20"/>
                <w:szCs w:val="24"/>
                <w:vertAlign w:val="superscript"/>
              </w:rPr>
            </w:r>
            <w:r>
              <w:fldChar w:fldCharType="end"/>
            </w:r>
            <w:bookmarkEnd w:id="135"/>
            <w:bookmarkEnd w:id="136"/>
            <w:r>
              <w:rPr>
                <w:rFonts w:cs="Times New Roman" w:ascii="Times New Roman" w:hAnsi="Times New Roman"/>
                <w:sz w:val="20"/>
                <w:szCs w:val="24"/>
              </w:rPr>
              <w:t xml:space="preserve"> ; </w:t>
            </w:r>
            <w:r>
              <w:rPr>
                <w:rFonts w:cs="Times New Roman" w:ascii="Times New Roman" w:hAnsi="Times New Roman"/>
                <w:sz w:val="20"/>
                <w:szCs w:val="24"/>
                <w:vertAlign w:val="superscript"/>
              </w:rPr>
              <w:t>16</w:t>
            </w:r>
            <w:r>
              <w:fldChar w:fldCharType="begin"/>
            </w:r>
            <w:r>
              <w:instrText>ADDIN CSL_CITATION { "citationItems" : [ { "id" : "ITEM-1", "itemData" : { "DOI" : "10.5962/bhl.title.4024", "abstract" : "ajor functional prey groups (i.e., fish, squid, polychaete, decapod crustacean, other crustacean, and all other) to its diet. Such data are subsequently presented as summary tables which list for each of those six functional prey groups the predators involved and the relative contribution of seven geographic areas (i.e., Middle Atlantic, Southern New England, Georges Bank, Gulf of Maine, Scotian Shelf, inshore north of Cape Hatteras, and south of Cape Hatteras) to each predator\u2019s consumption of that functional prey group. Also, appendix tables provide a detailed listing of the overall stomach contents for each predator species and, for selected species, the stomach contents according to predator size, or to both predator size and geographic area of collection. Fifty-nine species fed primarily (i.e., &gt;50% of the stomach contents by weight or volume) on fish and/or squid. Some of the major piscivores (not listed in any particular order) were Atlantic cod, silver hake, almost all of the sharks, winter skate, thorny skate, goosefish, white hake, bluefish, striped bass, weakfish, Atlantic bonito, little tunny, sea raven, Atlantic halibut, and summer flounder. Common fish and squid taken as prey included northern sand lance, hakes, herrings, macker- els, butterfish, anchovies, scup, flatfishes, sculpins, longfin inshore squid, and northern shortfin squid. A variety of prey groups other than fish and squid were important food for different predators. For example, polychaetes (mostly spionids, nereids, and nephtyids) were important constituents of the diet of seven species. Decapod shrimp (e.g., Pandalus spp., Dichelopandalus leptocerus, and Crangon septemspinosa) and crabs (principally Cancer spp., Pagurus spp., and Ovalipes spp.) were the main food of 17 species. Crustaceans other than decapod shrimp and crabs made up a substantial portion of the stomach contents of 32 species, and included prey such as copepods, amphipods, euphausi- ids, mysids, and stomatopods. Other prey groups such as echinoderms, bivalve mollusks, cnidarians, and tunicates made up most of the food of 37 predators. Eighteen predator species were diverse feeders and didn\u2019t feed intensively on any one of the above-noted prey categories.", "author" : [ { "dropping-particle" : "", "family" : "Bowman", "given" : "Ray E.", "non-dropping-particle" : "", "parse-names" : false, "suffix" : "" }, { "dropping-particle" : "", "family" : "Stillwell", "given" : "Charles E.", "non-dropping-particle" : "", "parse-names" : false, "suffix" : "" }, { "dropping-particle" : "", "family" : "Michaels", "given" : "William L.", "non-dropping-particle" : "", "parse-names" : false, "suffix" : "" }, { "dropping-particle" : "", "family" : "Grosslein", "given" : "Marvin D.", "non-dropping-particle" : "", "parse-names" : false, "suffix" : "" } ], "container-title" : "NOAA Technical Memorandum NMFS-NE-155", "id" : "ITEM-1", "issued" : { "date-parts" : [ [ "2000" ] ] }, "number-of-pages" : "137", "title" : "Food of northwest Atlantic fishes and two common species of squid", "type" : "report" }, "uris" : [ "http://www.mendeley.com/documents/?uuid=f375647d-d56a-4d15-9a3b-8139aed67524" ] } ], "mendeley" : { "formattedCitation" : "(Bowman et al. 2000)", "plainTextFormattedCitation" : "(Bowman et al. 2000)", "previouslyFormattedCitation" : "(Bowman et al., 2000)" }, "properties" : {  }, "schema" : "https://github.com/citation-style-language/schema/raw/master/csl-citation.json" }</w:instrText>
            </w:r>
            <w:r>
              <w:fldChar w:fldCharType="separate"/>
            </w:r>
            <w:bookmarkStart w:id="137" w:name="__Fieldmark__963_3136056075"/>
            <w:r>
              <w:rPr>
                <w:rFonts w:cs="Times New Roman" w:ascii="Times New Roman" w:hAnsi="Times New Roman"/>
                <w:sz w:val="20"/>
                <w:szCs w:val="24"/>
                <w:vertAlign w:val="superscript"/>
              </w:rPr>
              <w:t>(</w:t>
            </w:r>
            <w:bookmarkStart w:id="138" w:name="__Fieldmark__1867_3405478361"/>
            <w:r>
              <w:rPr>
                <w:rFonts w:cs="Times New Roman" w:ascii="Times New Roman" w:hAnsi="Times New Roman"/>
                <w:sz w:val="20"/>
                <w:szCs w:val="24"/>
                <w:vertAlign w:val="superscript"/>
              </w:rPr>
              <w:t>Bowman et al. 2000)</w:t>
            </w:r>
            <w:r>
              <w:rPr>
                <w:rFonts w:cs="Times New Roman" w:ascii="Times New Roman" w:hAnsi="Times New Roman"/>
                <w:sz w:val="20"/>
                <w:szCs w:val="24"/>
                <w:vertAlign w:val="superscript"/>
              </w:rPr>
            </w:r>
            <w:r>
              <w:fldChar w:fldCharType="end"/>
            </w:r>
            <w:bookmarkEnd w:id="137"/>
            <w:bookmarkEnd w:id="138"/>
            <w:r>
              <w:rPr>
                <w:rFonts w:cs="Times New Roman" w:ascii="Times New Roman" w:hAnsi="Times New Roman"/>
                <w:sz w:val="20"/>
                <w:szCs w:val="24"/>
              </w:rPr>
              <w:t xml:space="preserve"> ; </w:t>
            </w:r>
            <w:r>
              <w:rPr>
                <w:rFonts w:cs="Times New Roman" w:ascii="Times New Roman" w:hAnsi="Times New Roman"/>
                <w:sz w:val="20"/>
                <w:szCs w:val="24"/>
                <w:vertAlign w:val="superscript"/>
              </w:rPr>
              <w:t>17</w:t>
            </w:r>
            <w:r>
              <w:fldChar w:fldCharType="begin"/>
            </w:r>
            <w:r>
              <w:instrText>ADDIN CSL_CITATION { "citationItems" : [ { "id" : "ITEM-1", "itemData" : { "DOI" : "10.1007/s10452-007-9084-4", "ISBN" : "1386-2588", "ISSN" : "13862588", "abstract" : "We test the hypothesis that predatory benthic fishes play a similar ecological role in different estuaries by displaying the same feeding strategy. We used whitemouth croaker (Micropogonias furnieri) populations in four southern Brazilian estuaries (Mampituba (29\u00b012'S), Tramanda\u00ed (30\u00b002'S), Patos Lagoon (32\u00b010'S) and Chu\u00ed (33\u00b044'S)) as a model. We compared feeding strategies based on a graphical method proposed by Amundsen et al. [(1996) J Fish Biol. 48:607-614], with confidence intervals of frequency of occurrence of prey (FO) and prey-specific abundance (PSA) estimated by bootstrap analyses. We test differences among diets in the four estuaries used the ANOSIM and SIMPER analyses. We minimize the effect of fish size on prey selectivity by restricting the diet analysis to 70-130 mm size classes. Across all estuaries, infaunal prey was the dominant item in the whitemouth croake's diet. Most individuals fed on dominant infaunal prey such as Polychaetes (Chu\u00ed: FO = 0.55 \u00b1 ;0.018 SD; PSA = 0.88 \u00b1 0.016 and Mampituba: FO = 0.73 \u00b1 0.037; PSA = 0.56 \u00b1 0.056), Bivalves (Tramanda\u00ed: FO = 0.58 \u00b1 0.032; PSA = 0.92 \u00b1 0.024) and Tanaidaceans (Patos Lagoon: FO = 0.63\u00b1 0.027; PSA = 0.62 \u00b1 0.043). A between-phenotype contribution to the niche width was observed in all four estuaries, where individuals generally consumed relatively large amounts of different prey types in the same habitat and season. Whitemouth croaker have a zoobenthivore feeding strategy and seemed to maintain the same feeding strategy in all the four estuaries. Specialization on consuming infaunal prey displayed by juveniles of whitemouth croaker could be an important factor leading to the successful colonization of South American estuaries.", "author" : [ { "dropping-particle" : "", "family" : "Mendoza-Carranza", "given" : "Manuel", "non-dropping-particle" : "", "parse-names" : false, "suffix" : "" }, { "dropping-particle" : "", "family" : "Vieira", "given" : "Jo\u00e3o", "non-dropping-particle" : "", "parse-names" : false, "suffix" : "" } ], "container-title" : "Aquatic Ecology", "id" : "ITEM-1", "issue" : "1", "issued" : { "date-parts" : [ [ "2008" ] ] }, "page" : "83-93", "title" : "Whitemouth croaker &lt;i&gt;Micropogonias furnieri&lt;/i&gt; (Desmarest, 1823) feeding strategies across four southern Brazilian estuaries", "type" : "article-journal", "volume" : "42" }, "uris" : [ "http://www.mendeley.com/documents/?uuid=8114ec85-be43-42ec-b280-9cb45fc5e9e4" ] } ], "mendeley" : { "formattedCitation" : "(Mendoza-Carranza and Vieira 2008)", "plainTextFormattedCitation" : "(Mendoza-Carranza and Vieira 2008)", "previouslyFormattedCitation" : "(Mendoza-Carranza and Vieira, 2008)" }, "properties" : {  }, "schema" : "https://github.com/citation-style-language/schema/raw/master/csl-citation.json" }</w:instrText>
            </w:r>
            <w:r>
              <w:fldChar w:fldCharType="separate"/>
            </w:r>
            <w:bookmarkStart w:id="139" w:name="__Fieldmark__971_3136056075"/>
            <w:r>
              <w:rPr>
                <w:rFonts w:cs="Times New Roman" w:ascii="Times New Roman" w:hAnsi="Times New Roman"/>
                <w:sz w:val="20"/>
                <w:szCs w:val="24"/>
                <w:vertAlign w:val="superscript"/>
              </w:rPr>
              <w:t>(</w:t>
            </w:r>
            <w:bookmarkStart w:id="140" w:name="__Fieldmark__1874_3405478361"/>
            <w:r>
              <w:rPr>
                <w:rFonts w:cs="Times New Roman" w:ascii="Times New Roman" w:hAnsi="Times New Roman"/>
                <w:sz w:val="20"/>
                <w:szCs w:val="24"/>
                <w:vertAlign w:val="superscript"/>
              </w:rPr>
              <w:t>Mendoza-Carranza and Vieira 2008)</w:t>
            </w:r>
            <w:r>
              <w:rPr>
                <w:rFonts w:cs="Times New Roman" w:ascii="Times New Roman" w:hAnsi="Times New Roman"/>
                <w:sz w:val="20"/>
                <w:szCs w:val="24"/>
                <w:vertAlign w:val="superscript"/>
              </w:rPr>
            </w:r>
            <w:r>
              <w:fldChar w:fldCharType="end"/>
            </w:r>
            <w:bookmarkEnd w:id="139"/>
            <w:bookmarkEnd w:id="140"/>
            <w:r>
              <w:rPr>
                <w:rFonts w:cs="Times New Roman" w:ascii="Times New Roman" w:hAnsi="Times New Roman"/>
                <w:sz w:val="20"/>
                <w:szCs w:val="24"/>
              </w:rPr>
              <w:t xml:space="preserve"> ; </w:t>
            </w:r>
            <w:r>
              <w:rPr>
                <w:rFonts w:cs="Times New Roman" w:ascii="Times New Roman" w:hAnsi="Times New Roman"/>
                <w:sz w:val="20"/>
                <w:szCs w:val="24"/>
                <w:vertAlign w:val="superscript"/>
              </w:rPr>
              <w:t>18</w:t>
            </w:r>
            <w:r>
              <w:fldChar w:fldCharType="begin"/>
            </w:r>
            <w:r>
              <w:instrText>ADDIN CSL_CITATION { "citationItems" : [ { "id" : "ITEM-1", "itemData" : { "DOI" : "10.1071/MF97064", "author" : [ { "dropping-particle" : "", "family" : "Begg", "given" : "G A", "non-dropping-particle" : "", "parse-names" : false, "suffix" : "" }, { "dropping-particle" : "", "family" : "Hopper", "given" : "G A", "non-dropping-particle" : "", "parse-names" : false, "suffix" : "" } ], "container-title" : "Marine and Freshwater Research", "id" : "ITEM-1", "issued" : { "date-parts" : [ [ "1997" ] ] }, "page" : "565-571", "title" : "Feeding patterns of school mackerel (&lt;i&gt;Scomberomorus queenslandicus&lt;/i&gt;) and spotted mackerel (&lt;i&gt;S. munroi&lt;/i&gt;) in Queensland east-coast waters", "type" : "article-journal", "volume" : "48" }, "uris" : [ "http://www.mendeley.com/documents/?uuid=e3fad0d9-bd09-4c1f-bf62-531f08af1185" ] } ], "mendeley" : { "formattedCitation" : "(Begg and Hopper 1997)", "plainTextFormattedCitation" : "(Begg and Hopper 1997)", "previouslyFormattedCitation" : "(Begg and Hopper, 1997)" }, "properties" : {  }, "schema" : "https://github.com/citation-style-language/schema/raw/master/csl-citation.json" }</w:instrText>
            </w:r>
            <w:r>
              <w:fldChar w:fldCharType="separate"/>
            </w:r>
            <w:bookmarkStart w:id="141" w:name="__Fieldmark__979_3136056075"/>
            <w:r>
              <w:rPr>
                <w:rFonts w:cs="Times New Roman" w:ascii="Times New Roman" w:hAnsi="Times New Roman"/>
                <w:sz w:val="20"/>
                <w:szCs w:val="24"/>
                <w:vertAlign w:val="superscript"/>
              </w:rPr>
              <w:t>(</w:t>
            </w:r>
            <w:bookmarkStart w:id="142" w:name="__Fieldmark__1881_3405478361"/>
            <w:r>
              <w:rPr>
                <w:rFonts w:cs="Times New Roman" w:ascii="Times New Roman" w:hAnsi="Times New Roman"/>
                <w:sz w:val="20"/>
                <w:szCs w:val="24"/>
                <w:vertAlign w:val="superscript"/>
              </w:rPr>
              <w:t>Begg and Hopper 1997)</w:t>
            </w:r>
            <w:r>
              <w:rPr>
                <w:rFonts w:cs="Times New Roman" w:ascii="Times New Roman" w:hAnsi="Times New Roman"/>
                <w:sz w:val="20"/>
                <w:szCs w:val="24"/>
                <w:vertAlign w:val="superscript"/>
              </w:rPr>
            </w:r>
            <w:r>
              <w:fldChar w:fldCharType="end"/>
            </w:r>
            <w:bookmarkEnd w:id="141"/>
            <w:bookmarkEnd w:id="142"/>
            <w:r>
              <w:rPr>
                <w:rFonts w:cs="Times New Roman" w:ascii="Times New Roman" w:hAnsi="Times New Roman"/>
                <w:sz w:val="20"/>
                <w:szCs w:val="24"/>
              </w:rPr>
              <w:t xml:space="preserve">; </w:t>
            </w:r>
            <w:r>
              <w:rPr>
                <w:rFonts w:cs="Times New Roman" w:ascii="Times New Roman" w:hAnsi="Times New Roman"/>
                <w:sz w:val="20"/>
                <w:szCs w:val="24"/>
                <w:vertAlign w:val="superscript"/>
              </w:rPr>
              <w:t>19</w:t>
            </w:r>
            <w:r>
              <w:fldChar w:fldCharType="begin"/>
            </w:r>
            <w:r>
              <w:instrText>ADDIN CSL_CITATION { "citationItems" : [ { "id" : "ITEM-1", "itemData" : { "DOI" : "10.1577/1548-8659(1978)107", "ISBN" : "0002-8487", "ISSN" : "0002-8487", "abstract" : "Physical conditioning at swimming speeds of 2 and 3 body lengths per second for periods up to 30 days increased critical swimming speed by as much as 15% over that found for unconditioned fish. Haemoglobin increased significantly with conditioning, suggesting an enhancement of aerobic capacity. Conditioning did not, in general, increase the production of lactate dehydrogenase in blood serum. Following periods of swimming at critical speeds, blood volume decreased in uncon- ditioned bass but with conditioning remained relatively stable.", "author" : [ { "dropping-particle" : "", "family" : "DeVane", "given" : "J C", "non-dropping-particle" : "", "parse-names" : false, "suffix" : "" } ], "container-title" : "Transactions of the American Fisheries Society", "id" : "ITEM-1", "issue" : "4", "issued" : { "date-parts" : [ [ "1978" ] ] }, "page" : "583-586", "title" : "Food of king mackerel, &lt;i&gt;Scomberoomorus cavalla&lt;/i&gt;, in Onslow Bay, North Carolina", "type" : "article-journal", "volume" : "107" }, "uris" : [ "http://www.mendeley.com/documents/?uuid=4a675e6d-39aa-4277-971f-03b7df2b99be" ] } ], "mendeley" : { "formattedCitation" : "(DeVane 1978)", "plainTextFormattedCitation" : "(DeVane 1978)", "previouslyFormattedCitation" : "(DeVane, 1978)" }, "properties" : {  }, "schema" : "https://github.com/citation-style-language/schema/raw/master/csl-citation.json" }</w:instrText>
            </w:r>
            <w:r>
              <w:fldChar w:fldCharType="separate"/>
            </w:r>
            <w:bookmarkStart w:id="143" w:name="__Fieldmark__987_3136056075"/>
            <w:r>
              <w:rPr>
                <w:rFonts w:cs="Times New Roman" w:ascii="Times New Roman" w:hAnsi="Times New Roman"/>
                <w:sz w:val="20"/>
                <w:szCs w:val="24"/>
                <w:vertAlign w:val="superscript"/>
              </w:rPr>
              <w:t>(</w:t>
            </w:r>
            <w:bookmarkStart w:id="144" w:name="__Fieldmark__1891_3405478361"/>
            <w:r>
              <w:rPr>
                <w:rFonts w:cs="Times New Roman" w:ascii="Times New Roman" w:hAnsi="Times New Roman"/>
                <w:sz w:val="20"/>
                <w:szCs w:val="24"/>
                <w:vertAlign w:val="superscript"/>
              </w:rPr>
              <w:t>DeVane 1978)</w:t>
            </w:r>
            <w:r>
              <w:rPr>
                <w:rFonts w:cs="Times New Roman" w:ascii="Times New Roman" w:hAnsi="Times New Roman"/>
                <w:sz w:val="20"/>
                <w:szCs w:val="24"/>
                <w:vertAlign w:val="superscript"/>
              </w:rPr>
            </w:r>
            <w:r>
              <w:fldChar w:fldCharType="end"/>
            </w:r>
            <w:bookmarkEnd w:id="143"/>
            <w:bookmarkEnd w:id="144"/>
            <w:r>
              <w:rPr>
                <w:rFonts w:cs="Times New Roman" w:ascii="Times New Roman" w:hAnsi="Times New Roman"/>
                <w:sz w:val="20"/>
                <w:szCs w:val="24"/>
              </w:rPr>
              <w:t xml:space="preserve">; </w:t>
            </w:r>
            <w:r>
              <w:rPr>
                <w:rFonts w:cs="Times New Roman" w:ascii="Times New Roman" w:hAnsi="Times New Roman"/>
                <w:sz w:val="20"/>
                <w:szCs w:val="24"/>
                <w:vertAlign w:val="superscript"/>
              </w:rPr>
              <w:t>20</w:t>
            </w:r>
            <w:r>
              <w:fldChar w:fldCharType="begin"/>
            </w:r>
            <w:r>
              <w:instrText>ADDIN CSL_CITATION { "citationItems" : [ { "id" : "ITEM-1", "itemData" : { "ISSN" : "03990974", "abstract" : "The description of predator-prey interactions from trophic relationships are essential for understanding ecosystem functioning. We characterized and quantified the contribution of lower trophic levels in the diet of Sphyraena guachancho Cuvier, 1829, by season and size. Fish were sampled from commercial catches of the fishing port of Abidjan (Republic of C\u00f4te d\u2019Ivoire, Equatorial Eastern Atlantic Ocean) between July 2010 and June 2011. A total of 318 specimens ranging from 19 to 63 cm fork length (FL) were examined. The vacuity index varied significantly between seasons with higher values in great cold season (71.3%), intermediate in the great and short dry seasons, 53.7% and 54.9%, respectively, and lowest in low cold season (48.9%). A total of 12 families were found in the stomachs of S. guachancho, mainly teleost fish species (mostly Clupeidae, Sphyraenidae, Carangidae and Engraulidae). Index of relative importance (IRI) was calculated for prey items found in guts to characterize diet and consisted of fish (IRI = 70.9%), cephalopods (IRI = 16.7%) and crustaceans (IRI = 12.4%). The IRI trend was the same during the warm and cold seasons, with the exception of January-February period where cephalopods were the dominant prey (IRI = 81.3%). A hierarchical cluster analysis highlighted diet similarities between individuals from size groups 19-24 cm FL, 24-54 cm FL and 54-63 cm FL. However, the first and the last size groups ate only fish while the intermediate size group consumed all three food groups (fish, cephalopods and crustaceans), including conspecifics (cannibalism).", "author" : [ { "dropping-particle" : "", "family" : "Akadje", "given" : "Corinne", "non-dropping-particle" : "", "parse-names" : false, "suffix" : "" }, { "dropping-particle" : "", "family" : "Diaby", "given" : "Moustapha", "non-dropping-particle" : "", "parse-names" : false, "suffix" : "" }, { "dropping-particle" : "", "family" : "Loc'h", "given" : "Fran\u00e7ois", "non-dropping-particle" : "Le", "parse-names" : false, "suffix" : "" }, { "dropping-particle" : "", "family" : "Konan", "given" : "Justin K.", "non-dropping-particle" : "", "parse-names" : false, "suffix" : "" }, { "dropping-particle" : "", "family" : "N'Da", "given" : "Konan", "non-dropping-particle" : "", "parse-names" : false, "suffix" : "" } ], "container-title" : "Cybium", "id" : "ITEM-1", "issue" : "4", "issued" : { "date-parts" : [ [ "2013" ] ] }, "page" : "285-293", "title" : "Diet of the barracuda &lt;i&gt;Sphyraena guachancho&lt;/i&gt; in C\u00f4te d\u2019Ivoire (Equatorial Eastern Atlantic Ocean)", "type" : "article-journal", "volume" : "37" }, "uris" : [ "http://www.mendeley.com/documents/?uuid=121c4e3a-927c-453d-9dc8-05639ed165e0" ] } ], "mendeley" : { "formattedCitation" : "(Akadje et al. 2013)", "plainTextFormattedCitation" : "(Akadje et al. 2013)", "previouslyFormattedCitation" : "(Akadje et al., 2013)" }, "properties" : {  }, "schema" : "https://github.com/citation-style-language/schema/raw/master/csl-citation.json" }</w:instrText>
            </w:r>
            <w:r>
              <w:fldChar w:fldCharType="separate"/>
            </w:r>
            <w:bookmarkStart w:id="145" w:name="__Fieldmark__995_3136056075"/>
            <w:r>
              <w:rPr>
                <w:rFonts w:cs="Times New Roman" w:ascii="Times New Roman" w:hAnsi="Times New Roman"/>
                <w:sz w:val="20"/>
                <w:szCs w:val="24"/>
                <w:vertAlign w:val="superscript"/>
              </w:rPr>
              <w:t>(</w:t>
            </w:r>
            <w:bookmarkStart w:id="146" w:name="__Fieldmark__1902_3405478361"/>
            <w:r>
              <w:rPr>
                <w:rFonts w:cs="Times New Roman" w:ascii="Times New Roman" w:hAnsi="Times New Roman"/>
                <w:sz w:val="20"/>
                <w:szCs w:val="24"/>
                <w:vertAlign w:val="superscript"/>
              </w:rPr>
              <w:t>Akadje et al. 2013)</w:t>
            </w:r>
            <w:bookmarkEnd w:id="145"/>
            <w:bookmarkEnd w:id="146"/>
            <w:r>
              <w:rPr>
                <w:rFonts w:cs="Times New Roman" w:ascii="Times New Roman" w:hAnsi="Times New Roman"/>
                <w:sz w:val="20"/>
                <w:szCs w:val="24"/>
                <w:vertAlign w:val="superscript"/>
              </w:rPr>
            </w:r>
            <w:r>
              <w:fldChar w:fldCharType="end"/>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tbl>
      <w:tblPr>
        <w:tblStyle w:val="Tabelacomgrade"/>
        <w:tblW w:w="9360" w:type="dxa"/>
        <w:jc w:val="left"/>
        <w:tblInd w:w="0" w:type="dxa"/>
        <w:tblCellMar>
          <w:top w:w="0" w:type="dxa"/>
          <w:left w:w="118" w:type="dxa"/>
          <w:bottom w:w="0" w:type="dxa"/>
          <w:right w:w="108" w:type="dxa"/>
        </w:tblCellMar>
        <w:tblLook w:noVBand="1" w:val="04a0" w:noHBand="0" w:lastColumn="0" w:firstColumn="1" w:lastRow="0" w:firstRow="1"/>
      </w:tblPr>
      <w:tblGrid>
        <w:gridCol w:w="1374"/>
        <w:gridCol w:w="1277"/>
        <w:gridCol w:w="1311"/>
        <w:gridCol w:w="1454"/>
        <w:gridCol w:w="1349"/>
        <w:gridCol w:w="2594"/>
      </w:tblGrid>
      <w:tr>
        <w:trPr>
          <w:tblHeader w:val="true"/>
        </w:trPr>
        <w:tc>
          <w:tcPr>
            <w:tcW w:w="9359" w:type="dxa"/>
            <w:gridSpan w:val="6"/>
            <w:tcBorders>
              <w:top w:val="nil"/>
              <w:left w:val="nil"/>
              <w:right w:val="nil"/>
              <w:insideV w:val="nil"/>
            </w:tcBorders>
            <w:shd w:fill="auto" w:val="clear"/>
          </w:tcPr>
          <w:p>
            <w:pPr>
              <w:pStyle w:val="Normal"/>
              <w:pageBreakBefore/>
              <w:spacing w:lineRule="auto" w:line="480" w:before="0" w:after="0"/>
              <w:rPr>
                <w:rFonts w:ascii="Times New Roman" w:hAnsi="Times New Roman" w:cs="Times New Roman"/>
                <w:sz w:val="24"/>
                <w:szCs w:val="24"/>
              </w:rPr>
            </w:pPr>
            <w:r>
              <w:rPr>
                <w:rFonts w:cs="Times New Roman" w:ascii="Times New Roman" w:hAnsi="Times New Roman"/>
                <w:sz w:val="24"/>
                <w:szCs w:val="24"/>
              </w:rPr>
              <w:t>Table 3. Jack-knifed classification matrix for the LDA of studied fish trophic groups (Carn: carnivorous; MIF: mobile invertebrate feeders; Omn: omnivorous; Pisc: piscivorous; Plank: planktivorous).</w:t>
            </w:r>
          </w:p>
        </w:tc>
      </w:tr>
      <w:tr>
        <w:trPr>
          <w:tblHeader w:val="true"/>
        </w:trPr>
        <w:tc>
          <w:tcPr>
            <w:tcW w:w="1374"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1277"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w:t>
            </w:r>
          </w:p>
        </w:tc>
        <w:tc>
          <w:tcPr>
            <w:tcW w:w="1311"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MIF</w:t>
            </w:r>
          </w:p>
        </w:tc>
        <w:tc>
          <w:tcPr>
            <w:tcW w:w="1454"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Omn</w:t>
            </w:r>
          </w:p>
        </w:tc>
        <w:tc>
          <w:tcPr>
            <w:tcW w:w="1349"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w:t>
            </w:r>
          </w:p>
        </w:tc>
        <w:tc>
          <w:tcPr>
            <w:tcW w:w="2594"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Correctly classified (%)</w:t>
            </w:r>
          </w:p>
        </w:tc>
      </w:tr>
      <w:tr>
        <w:trPr/>
        <w:tc>
          <w:tcPr>
            <w:tcW w:w="1374" w:type="dxa"/>
            <w:tcBorders>
              <w:top w:val="nil"/>
              <w:left w:val="nil"/>
              <w:bottom w:val="nil"/>
              <w:insideH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w:t>
            </w:r>
          </w:p>
        </w:tc>
        <w:tc>
          <w:tcPr>
            <w:tcW w:w="1277" w:type="dxa"/>
            <w:tcBorders>
              <w:top w:val="nil"/>
              <w:left w:val="nil"/>
              <w:bottom w:val="nil"/>
              <w:right w:val="nil"/>
              <w:insideH w:val="nil"/>
              <w:insideV w:val="nil"/>
            </w:tcBorders>
            <w:shd w:fill="auto" w:val="clear"/>
            <w:tcMar>
              <w:left w:w="108" w:type="dxa"/>
            </w:tcM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9</w:t>
            </w:r>
          </w:p>
        </w:tc>
        <w:tc>
          <w:tcPr>
            <w:tcW w:w="1311"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145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1349"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259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100%</w:t>
            </w:r>
          </w:p>
        </w:tc>
      </w:tr>
      <w:tr>
        <w:trPr/>
        <w:tc>
          <w:tcPr>
            <w:tcW w:w="1374" w:type="dxa"/>
            <w:tcBorders>
              <w:top w:val="nil"/>
              <w:left w:val="nil"/>
              <w:bottom w:val="nil"/>
              <w:insideH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MIF</w:t>
            </w:r>
          </w:p>
        </w:tc>
        <w:tc>
          <w:tcPr>
            <w:tcW w:w="1277" w:type="dxa"/>
            <w:tcBorders>
              <w:top w:val="nil"/>
              <w:left w:val="nil"/>
              <w:bottom w:val="nil"/>
              <w:right w:val="nil"/>
              <w:insideH w:val="nil"/>
              <w:insideV w:val="nil"/>
            </w:tcBorders>
            <w:shd w:fill="auto" w:val="clear"/>
            <w:tcMar>
              <w:left w:w="108" w:type="dxa"/>
            </w:tcM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1311"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7</w:t>
            </w:r>
          </w:p>
        </w:tc>
        <w:tc>
          <w:tcPr>
            <w:tcW w:w="145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1349"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259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100%</w:t>
            </w:r>
          </w:p>
        </w:tc>
      </w:tr>
      <w:tr>
        <w:trPr/>
        <w:tc>
          <w:tcPr>
            <w:tcW w:w="1374" w:type="dxa"/>
            <w:tcBorders>
              <w:top w:val="nil"/>
              <w:left w:val="nil"/>
              <w:bottom w:val="nil"/>
              <w:insideH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Omn</w:t>
            </w:r>
          </w:p>
        </w:tc>
        <w:tc>
          <w:tcPr>
            <w:tcW w:w="1277" w:type="dxa"/>
            <w:tcBorders>
              <w:top w:val="nil"/>
              <w:left w:val="nil"/>
              <w:bottom w:val="nil"/>
              <w:right w:val="nil"/>
              <w:insideH w:val="nil"/>
              <w:insideV w:val="nil"/>
            </w:tcBorders>
            <w:shd w:fill="auto" w:val="clear"/>
            <w:tcMar>
              <w:left w:w="108" w:type="dxa"/>
            </w:tcM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1311"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145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2</w:t>
            </w:r>
          </w:p>
        </w:tc>
        <w:tc>
          <w:tcPr>
            <w:tcW w:w="1349"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259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100%</w:t>
            </w:r>
          </w:p>
        </w:tc>
      </w:tr>
      <w:tr>
        <w:trPr/>
        <w:tc>
          <w:tcPr>
            <w:tcW w:w="1374" w:type="dxa"/>
            <w:tcBorders>
              <w:top w:val="nil"/>
              <w:left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w:t>
            </w:r>
          </w:p>
        </w:tc>
        <w:tc>
          <w:tcPr>
            <w:tcW w:w="1277" w:type="dxa"/>
            <w:tcBorders>
              <w:top w:val="nil"/>
              <w:left w:val="nil"/>
              <w:right w:val="nil"/>
              <w:insideV w:val="nil"/>
            </w:tcBorders>
            <w:shd w:fill="auto" w:val="clear"/>
            <w:tcMar>
              <w:left w:w="108" w:type="dxa"/>
            </w:tcM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1311"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w:t>
            </w:r>
          </w:p>
        </w:tc>
        <w:tc>
          <w:tcPr>
            <w:tcW w:w="1454"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2 </w:t>
            </w:r>
          </w:p>
        </w:tc>
        <w:tc>
          <w:tcPr>
            <w:tcW w:w="1349"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2</w:t>
            </w:r>
          </w:p>
        </w:tc>
        <w:tc>
          <w:tcPr>
            <w:tcW w:w="2594"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50%</w:t>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tbl>
      <w:tblPr>
        <w:tblStyle w:val="Tabelacomgrade"/>
        <w:tblW w:w="5000" w:type="pct"/>
        <w:jc w:val="left"/>
        <w:tblInd w:w="0" w:type="dxa"/>
        <w:tblCellMar>
          <w:top w:w="0" w:type="dxa"/>
          <w:left w:w="118" w:type="dxa"/>
          <w:bottom w:w="0" w:type="dxa"/>
          <w:right w:w="108" w:type="dxa"/>
        </w:tblCellMar>
        <w:tblLook w:noVBand="1" w:val="04a0" w:noHBand="0" w:lastColumn="0" w:firstColumn="1" w:lastRow="0" w:firstRow="1"/>
      </w:tblPr>
      <w:tblGrid>
        <w:gridCol w:w="1575"/>
        <w:gridCol w:w="1963"/>
        <w:gridCol w:w="2128"/>
        <w:gridCol w:w="1844"/>
        <w:gridCol w:w="1850"/>
      </w:tblGrid>
      <w:tr>
        <w:trPr>
          <w:tblHeader w:val="true"/>
        </w:trPr>
        <w:tc>
          <w:tcPr>
            <w:tcW w:w="9360" w:type="dxa"/>
            <w:gridSpan w:val="5"/>
            <w:tcBorders>
              <w:top w:val="nil"/>
              <w:left w:val="nil"/>
              <w:right w:val="nil"/>
              <w:insideV w:val="nil"/>
            </w:tcBorders>
            <w:shd w:fill="auto" w:val="clear"/>
          </w:tcPr>
          <w:p>
            <w:pPr>
              <w:pStyle w:val="Normal"/>
              <w:pageBreakBefore/>
              <w:spacing w:lineRule="auto" w:line="480" w:before="0" w:after="0"/>
              <w:rPr>
                <w:rFonts w:ascii="Times New Roman" w:hAnsi="Times New Roman" w:cs="Times New Roman"/>
                <w:sz w:val="24"/>
                <w:szCs w:val="24"/>
              </w:rPr>
            </w:pPr>
            <w:r>
              <w:rPr>
                <w:rFonts w:cs="Times New Roman" w:ascii="Times New Roman" w:hAnsi="Times New Roman"/>
                <w:sz w:val="24"/>
                <w:szCs w:val="24"/>
              </w:rPr>
              <w:t>Table 4. Pairwise Hotelling's test results for studied fish trophic groups (Carn: carnivorous; MIF: mobile invertebrate feeders; Omn: omnivorous; Pisc: piscivorous; Plank: planktivorous).</w:t>
            </w:r>
          </w:p>
        </w:tc>
      </w:tr>
      <w:tr>
        <w:trPr>
          <w:tblHeader w:val="true"/>
        </w:trPr>
        <w:tc>
          <w:tcPr>
            <w:tcW w:w="1575"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1963"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w:t>
            </w:r>
          </w:p>
        </w:tc>
        <w:tc>
          <w:tcPr>
            <w:tcW w:w="2128"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MIF</w:t>
            </w:r>
          </w:p>
        </w:tc>
        <w:tc>
          <w:tcPr>
            <w:tcW w:w="1844"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Omn</w:t>
            </w:r>
          </w:p>
        </w:tc>
        <w:tc>
          <w:tcPr>
            <w:tcW w:w="1850"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w:t>
            </w:r>
          </w:p>
        </w:tc>
      </w:tr>
      <w:tr>
        <w:trPr/>
        <w:tc>
          <w:tcPr>
            <w:tcW w:w="1575" w:type="dxa"/>
            <w:tcBorders>
              <w:top w:val="nil"/>
              <w:left w:val="nil"/>
              <w:bottom w:val="nil"/>
              <w:insideH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w:t>
            </w:r>
          </w:p>
        </w:tc>
        <w:tc>
          <w:tcPr>
            <w:tcW w:w="1963" w:type="dxa"/>
            <w:tcBorders>
              <w:top w:val="nil"/>
              <w:left w:val="nil"/>
              <w:bottom w:val="nil"/>
              <w:right w:val="nil"/>
              <w:insideH w:val="nil"/>
              <w:insideV w:val="nil"/>
            </w:tcBorders>
            <w:shd w:fill="auto" w:val="clear"/>
            <w:tcMar>
              <w:left w:w="108" w:type="dxa"/>
            </w:tcM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212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184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185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1575" w:type="dxa"/>
            <w:tcBorders>
              <w:top w:val="nil"/>
              <w:left w:val="nil"/>
              <w:bottom w:val="nil"/>
              <w:insideH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MIF</w:t>
            </w:r>
          </w:p>
        </w:tc>
        <w:tc>
          <w:tcPr>
            <w:tcW w:w="1963" w:type="dxa"/>
            <w:tcBorders>
              <w:top w:val="nil"/>
              <w:left w:val="nil"/>
              <w:bottom w:val="nil"/>
              <w:right w:val="nil"/>
              <w:insideH w:val="nil"/>
              <w:insideV w:val="nil"/>
            </w:tcBorders>
            <w:shd w:fill="auto" w:val="clear"/>
            <w:tcMar>
              <w:left w:w="108" w:type="dxa"/>
            </w:tcM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0.001***</w:t>
            </w:r>
          </w:p>
        </w:tc>
        <w:tc>
          <w:tcPr>
            <w:tcW w:w="212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184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185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1575" w:type="dxa"/>
            <w:tcBorders>
              <w:top w:val="nil"/>
              <w:left w:val="nil"/>
              <w:bottom w:val="nil"/>
              <w:insideH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Omn</w:t>
            </w:r>
          </w:p>
        </w:tc>
        <w:tc>
          <w:tcPr>
            <w:tcW w:w="1963" w:type="dxa"/>
            <w:tcBorders>
              <w:top w:val="nil"/>
              <w:left w:val="nil"/>
              <w:bottom w:val="nil"/>
              <w:right w:val="nil"/>
              <w:insideH w:val="nil"/>
              <w:insideV w:val="nil"/>
            </w:tcBorders>
            <w:shd w:fill="auto" w:val="clear"/>
            <w:tcMar>
              <w:left w:w="108" w:type="dxa"/>
            </w:tcM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0.013*</w:t>
            </w:r>
          </w:p>
        </w:tc>
        <w:tc>
          <w:tcPr>
            <w:tcW w:w="2128"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0.06</w:t>
            </w:r>
          </w:p>
        </w:tc>
        <w:tc>
          <w:tcPr>
            <w:tcW w:w="1844"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185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1575" w:type="dxa"/>
            <w:tcBorders>
              <w:top w:val="nil"/>
              <w:left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w:t>
            </w:r>
          </w:p>
        </w:tc>
        <w:tc>
          <w:tcPr>
            <w:tcW w:w="1963" w:type="dxa"/>
            <w:tcBorders>
              <w:top w:val="nil"/>
              <w:left w:val="nil"/>
              <w:right w:val="nil"/>
              <w:insideV w:val="nil"/>
            </w:tcBorders>
            <w:shd w:fill="auto" w:val="clear"/>
            <w:tcMar>
              <w:left w:w="108" w:type="dxa"/>
            </w:tcM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0.001***</w:t>
            </w:r>
          </w:p>
        </w:tc>
        <w:tc>
          <w:tcPr>
            <w:tcW w:w="2128"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0.002**</w:t>
            </w:r>
          </w:p>
        </w:tc>
        <w:tc>
          <w:tcPr>
            <w:tcW w:w="1844"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0.74</w:t>
            </w:r>
          </w:p>
        </w:tc>
        <w:tc>
          <w:tcPr>
            <w:tcW w:w="1850"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r>
      <w:tr>
        <w:trPr/>
        <w:tc>
          <w:tcPr>
            <w:tcW w:w="9360" w:type="dxa"/>
            <w:gridSpan w:val="5"/>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i/>
                <w:sz w:val="24"/>
                <w:szCs w:val="24"/>
              </w:rPr>
              <w:t>p</w:t>
            </w:r>
            <w:r>
              <w:rPr>
                <w:rFonts w:cs="Times New Roman" w:ascii="Times New Roman" w:hAnsi="Times New Roman"/>
                <w:sz w:val="24"/>
                <w:szCs w:val="24"/>
              </w:rPr>
              <w:t xml:space="preserve">&lt;0.05; ** </w:t>
            </w:r>
            <w:r>
              <w:rPr>
                <w:rFonts w:cs="Times New Roman" w:ascii="Times New Roman" w:hAnsi="Times New Roman"/>
                <w:i/>
                <w:sz w:val="24"/>
                <w:szCs w:val="24"/>
              </w:rPr>
              <w:t>p</w:t>
            </w:r>
            <w:r>
              <w:rPr>
                <w:rFonts w:cs="Times New Roman" w:ascii="Times New Roman" w:hAnsi="Times New Roman"/>
                <w:sz w:val="24"/>
                <w:szCs w:val="24"/>
              </w:rPr>
              <w:t xml:space="preserve">&lt;0.01; *** </w:t>
            </w:r>
            <w:r>
              <w:rPr>
                <w:rFonts w:cs="Times New Roman" w:ascii="Times New Roman" w:hAnsi="Times New Roman"/>
                <w:i/>
                <w:sz w:val="24"/>
                <w:szCs w:val="24"/>
              </w:rPr>
              <w:t>p</w:t>
            </w:r>
            <w:r>
              <w:rPr>
                <w:rFonts w:cs="Times New Roman" w:ascii="Times New Roman" w:hAnsi="Times New Roman"/>
                <w:sz w:val="24"/>
                <w:szCs w:val="24"/>
              </w:rPr>
              <w:t>&lt;0.001</w:t>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tbl>
      <w:tblPr>
        <w:tblStyle w:val="Tabelacomgrade"/>
        <w:tblW w:w="9352" w:type="dxa"/>
        <w:jc w:val="left"/>
        <w:tblInd w:w="0" w:type="dxa"/>
        <w:tblCellMar>
          <w:top w:w="0" w:type="dxa"/>
          <w:left w:w="118" w:type="dxa"/>
          <w:bottom w:w="0" w:type="dxa"/>
          <w:right w:w="108" w:type="dxa"/>
        </w:tblCellMar>
        <w:tblLook w:noVBand="1" w:val="04a0" w:noHBand="0" w:lastColumn="0" w:firstColumn="1" w:lastRow="0" w:firstRow="1"/>
      </w:tblPr>
      <w:tblGrid>
        <w:gridCol w:w="1870"/>
        <w:gridCol w:w="1867"/>
        <w:gridCol w:w="1870"/>
        <w:gridCol w:w="1869"/>
        <w:gridCol w:w="1876"/>
      </w:tblGrid>
      <w:tr>
        <w:trPr/>
        <w:tc>
          <w:tcPr>
            <w:tcW w:w="9352" w:type="dxa"/>
            <w:gridSpan w:val="5"/>
            <w:tcBorders>
              <w:top w:val="nil"/>
              <w:left w:val="nil"/>
              <w:bottom w:val="nil"/>
              <w:right w:val="nil"/>
              <w:insideH w:val="nil"/>
              <w:insideV w:val="nil"/>
            </w:tcBorders>
            <w:shd w:fill="auto" w:val="clear"/>
          </w:tcPr>
          <w:p>
            <w:pPr>
              <w:pStyle w:val="Normal"/>
              <w:pageBreakBefore/>
              <w:spacing w:lineRule="auto" w:line="480" w:before="0" w:after="0"/>
              <w:rPr>
                <w:rFonts w:ascii="Times New Roman" w:hAnsi="Times New Roman" w:cs="Times New Roman"/>
                <w:sz w:val="24"/>
                <w:szCs w:val="24"/>
              </w:rPr>
            </w:pPr>
            <w:r>
              <w:rPr>
                <w:rFonts w:cs="Times New Roman" w:ascii="Times New Roman" w:hAnsi="Times New Roman"/>
                <w:sz w:val="24"/>
                <w:szCs w:val="24"/>
              </w:rPr>
              <w:t>Table 5. Variability in otolith shape of each studied trophic group (Carn: carnivorous; MIF: mobile invertebrate feeders; Omn: omnivorous; Pisc: piscivorous; Plank: planktivorous).</w:t>
            </w:r>
          </w:p>
        </w:tc>
      </w:tr>
      <w:tr>
        <w:trPr/>
        <w:tc>
          <w:tcPr>
            <w:tcW w:w="1870" w:type="dxa"/>
            <w:vMerge w:val="restart"/>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7482" w:type="dxa"/>
            <w:gridSpan w:val="4"/>
            <w:tcBorders>
              <w:left w:val="nil"/>
              <w:right w:val="nil"/>
              <w:insideV w:val="nil"/>
            </w:tcBorders>
            <w:shd w:fill="auto" w:val="clear"/>
          </w:tcPr>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Trophic group</w:t>
            </w:r>
          </w:p>
        </w:tc>
      </w:tr>
      <w:tr>
        <w:trPr/>
        <w:tc>
          <w:tcPr>
            <w:tcW w:w="1870" w:type="dxa"/>
            <w:vMerge w:val="continue"/>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r>
          </w:p>
        </w:tc>
        <w:tc>
          <w:tcPr>
            <w:tcW w:w="1867"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Carn</w:t>
            </w:r>
          </w:p>
        </w:tc>
        <w:tc>
          <w:tcPr>
            <w:tcW w:w="1870"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MIF</w:t>
            </w:r>
          </w:p>
        </w:tc>
        <w:tc>
          <w:tcPr>
            <w:tcW w:w="1869"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Omn</w:t>
            </w:r>
          </w:p>
        </w:tc>
        <w:tc>
          <w:tcPr>
            <w:tcW w:w="1876" w:type="dxa"/>
            <w:tcBorders>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Pisc</w:t>
            </w:r>
          </w:p>
        </w:tc>
      </w:tr>
      <w:tr>
        <w:trPr/>
        <w:tc>
          <w:tcPr>
            <w:tcW w:w="187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- 2 s.d.</w:t>
            </w:r>
          </w:p>
        </w:tc>
        <w:tc>
          <w:tcPr>
            <w:tcW w:w="1867"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18540" cy="48577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rcRect l="0" t="21156" r="0" b="18843"/>
                          <a:stretch>
                            <a:fillRect/>
                          </a:stretch>
                        </pic:blipFill>
                        <pic:spPr bwMode="auto">
                          <a:xfrm>
                            <a:off x="0" y="0"/>
                            <a:ext cx="1018540" cy="485775"/>
                          </a:xfrm>
                          <a:prstGeom prst="rect">
                            <a:avLst/>
                          </a:prstGeom>
                        </pic:spPr>
                      </pic:pic>
                    </a:graphicData>
                  </a:graphic>
                </wp:inline>
              </w:drawing>
            </w:r>
          </w:p>
        </w:tc>
        <w:tc>
          <w:tcPr>
            <w:tcW w:w="1870"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989965" cy="638175"/>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rcRect l="0" t="13194" r="0" b="13194"/>
                          <a:stretch>
                            <a:fillRect/>
                          </a:stretch>
                        </pic:blipFill>
                        <pic:spPr bwMode="auto">
                          <a:xfrm>
                            <a:off x="0" y="0"/>
                            <a:ext cx="989965" cy="638175"/>
                          </a:xfrm>
                          <a:prstGeom prst="rect">
                            <a:avLst/>
                          </a:prstGeom>
                        </pic:spPr>
                      </pic:pic>
                    </a:graphicData>
                  </a:graphic>
                </wp:inline>
              </w:drawing>
            </w:r>
          </w:p>
        </w:tc>
        <w:tc>
          <w:tcPr>
            <w:tcW w:w="1869"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42035" cy="552450"/>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4"/>
                          <a:stretch>
                            <a:fillRect/>
                          </a:stretch>
                        </pic:blipFill>
                        <pic:spPr bwMode="auto">
                          <a:xfrm>
                            <a:off x="0" y="0"/>
                            <a:ext cx="1042035" cy="552450"/>
                          </a:xfrm>
                          <a:prstGeom prst="rect">
                            <a:avLst/>
                          </a:prstGeom>
                        </pic:spPr>
                      </pic:pic>
                    </a:graphicData>
                  </a:graphic>
                </wp:inline>
              </w:drawing>
            </w:r>
          </w:p>
        </w:tc>
        <w:tc>
          <w:tcPr>
            <w:tcW w:w="1876"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09015" cy="514350"/>
                  <wp:effectExtent l="0" t="0" r="0" b="0"/>
                  <wp:docPr id="4"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5" descr=""/>
                          <pic:cNvPicPr>
                            <a:picLocks noChangeAspect="1" noChangeArrowheads="1"/>
                          </pic:cNvPicPr>
                        </pic:nvPicPr>
                        <pic:blipFill>
                          <a:blip r:embed="rId5"/>
                          <a:srcRect l="0" t="-5906" r="0" b="0"/>
                          <a:stretch>
                            <a:fillRect/>
                          </a:stretch>
                        </pic:blipFill>
                        <pic:spPr bwMode="auto">
                          <a:xfrm>
                            <a:off x="0" y="0"/>
                            <a:ext cx="1009015" cy="514350"/>
                          </a:xfrm>
                          <a:prstGeom prst="rect">
                            <a:avLst/>
                          </a:prstGeom>
                        </pic:spPr>
                      </pic:pic>
                    </a:graphicData>
                  </a:graphic>
                </wp:inline>
              </w:drawing>
            </w:r>
          </w:p>
        </w:tc>
      </w:tr>
      <w:tr>
        <w:trPr/>
        <w:tc>
          <w:tcPr>
            <w:tcW w:w="1870" w:type="dxa"/>
            <w:tcBorders>
              <w:top w:val="nil"/>
              <w:left w:val="nil"/>
              <w:bottom w:val="nil"/>
              <w:right w:val="nil"/>
              <w:insideH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Mean</w:t>
            </w:r>
          </w:p>
        </w:tc>
        <w:tc>
          <w:tcPr>
            <w:tcW w:w="1867"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47115" cy="590550"/>
                  <wp:effectExtent l="0" t="0" r="0" b="0"/>
                  <wp:docPr id="5"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
                          <pic:cNvPicPr>
                            <a:picLocks noChangeAspect="1" noChangeArrowheads="1"/>
                          </pic:cNvPicPr>
                        </pic:nvPicPr>
                        <pic:blipFill>
                          <a:blip r:embed="rId6"/>
                          <a:srcRect l="0" t="15798" r="0" b="14227"/>
                          <a:stretch>
                            <a:fillRect/>
                          </a:stretch>
                        </pic:blipFill>
                        <pic:spPr bwMode="auto">
                          <a:xfrm>
                            <a:off x="0" y="0"/>
                            <a:ext cx="1047115" cy="590550"/>
                          </a:xfrm>
                          <a:prstGeom prst="rect">
                            <a:avLst/>
                          </a:prstGeom>
                        </pic:spPr>
                      </pic:pic>
                    </a:graphicData>
                  </a:graphic>
                </wp:inline>
              </w:drawing>
            </w:r>
          </w:p>
        </w:tc>
        <w:tc>
          <w:tcPr>
            <w:tcW w:w="1870"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26160" cy="733425"/>
                  <wp:effectExtent l="0" t="0" r="0" b="0"/>
                  <wp:docPr id="6"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3" descr=""/>
                          <pic:cNvPicPr>
                            <a:picLocks noChangeAspect="1" noChangeArrowheads="1"/>
                          </pic:cNvPicPr>
                        </pic:nvPicPr>
                        <pic:blipFill>
                          <a:blip r:embed="rId7"/>
                          <a:srcRect l="3394" t="14880" r="7467" b="11888"/>
                          <a:stretch>
                            <a:fillRect/>
                          </a:stretch>
                        </pic:blipFill>
                        <pic:spPr bwMode="auto">
                          <a:xfrm>
                            <a:off x="0" y="0"/>
                            <a:ext cx="1026160" cy="733425"/>
                          </a:xfrm>
                          <a:prstGeom prst="rect">
                            <a:avLst/>
                          </a:prstGeom>
                        </pic:spPr>
                      </pic:pic>
                    </a:graphicData>
                  </a:graphic>
                </wp:inline>
              </w:drawing>
            </w:r>
          </w:p>
        </w:tc>
        <w:tc>
          <w:tcPr>
            <w:tcW w:w="1869"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16635" cy="628650"/>
                  <wp:effectExtent l="0" t="0" r="0" b="0"/>
                  <wp:docPr id="7"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1" descr=""/>
                          <pic:cNvPicPr>
                            <a:picLocks noChangeAspect="1" noChangeArrowheads="1"/>
                          </pic:cNvPicPr>
                        </pic:nvPicPr>
                        <pic:blipFill>
                          <a:blip r:embed="rId8"/>
                          <a:srcRect l="5468" t="4364" r="0" b="0"/>
                          <a:stretch>
                            <a:fillRect/>
                          </a:stretch>
                        </pic:blipFill>
                        <pic:spPr bwMode="auto">
                          <a:xfrm>
                            <a:off x="0" y="0"/>
                            <a:ext cx="1016635" cy="628650"/>
                          </a:xfrm>
                          <a:prstGeom prst="rect">
                            <a:avLst/>
                          </a:prstGeom>
                        </pic:spPr>
                      </pic:pic>
                    </a:graphicData>
                  </a:graphic>
                </wp:inline>
              </w:drawing>
            </w:r>
          </w:p>
        </w:tc>
        <w:tc>
          <w:tcPr>
            <w:tcW w:w="1876" w:type="dxa"/>
            <w:tcBorders>
              <w:top w:val="nil"/>
              <w:left w:val="nil"/>
              <w:bottom w:val="nil"/>
              <w:right w:val="nil"/>
              <w:insideH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52195" cy="513715"/>
                  <wp:effectExtent l="0" t="0" r="0" b="0"/>
                  <wp:docPr id="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2" descr=""/>
                          <pic:cNvPicPr>
                            <a:picLocks noChangeAspect="1" noChangeArrowheads="1"/>
                          </pic:cNvPicPr>
                        </pic:nvPicPr>
                        <pic:blipFill>
                          <a:blip r:embed="rId9"/>
                          <a:srcRect l="0" t="11775" r="0" b="17339"/>
                          <a:stretch>
                            <a:fillRect/>
                          </a:stretch>
                        </pic:blipFill>
                        <pic:spPr bwMode="auto">
                          <a:xfrm>
                            <a:off x="0" y="0"/>
                            <a:ext cx="1052195" cy="513715"/>
                          </a:xfrm>
                          <a:prstGeom prst="rect">
                            <a:avLst/>
                          </a:prstGeom>
                        </pic:spPr>
                      </pic:pic>
                    </a:graphicData>
                  </a:graphic>
                </wp:inline>
              </w:drawing>
            </w:r>
          </w:p>
        </w:tc>
      </w:tr>
      <w:tr>
        <w:trPr/>
        <w:tc>
          <w:tcPr>
            <w:tcW w:w="1870" w:type="dxa"/>
            <w:tcBorders>
              <w:top w:val="nil"/>
              <w:left w:val="nil"/>
              <w:right w:val="nil"/>
              <w:insideV w:val="nil"/>
            </w:tcBorders>
            <w:shd w:fill="auto" w:val="clear"/>
          </w:tcPr>
          <w:p>
            <w:pPr>
              <w:pStyle w:val="Normal"/>
              <w:spacing w:lineRule="auto" w:line="480" w:before="0" w:after="0"/>
              <w:rPr>
                <w:rFonts w:ascii="Times New Roman" w:hAnsi="Times New Roman" w:cs="Times New Roman"/>
                <w:sz w:val="24"/>
                <w:szCs w:val="24"/>
              </w:rPr>
            </w:pPr>
            <w:r>
              <w:rPr>
                <w:rFonts w:cs="Times New Roman" w:ascii="Times New Roman" w:hAnsi="Times New Roman"/>
                <w:sz w:val="24"/>
                <w:szCs w:val="24"/>
              </w:rPr>
              <w:t>+ 2 s.d.</w:t>
            </w:r>
          </w:p>
        </w:tc>
        <w:tc>
          <w:tcPr>
            <w:tcW w:w="1867" w:type="dxa"/>
            <w:tcBorders>
              <w:top w:val="nil"/>
              <w:left w:val="nil"/>
              <w:right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12825" cy="723265"/>
                  <wp:effectExtent l="0" t="0" r="0" b="0"/>
                  <wp:docPr id="9"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7" descr=""/>
                          <pic:cNvPicPr>
                            <a:picLocks noChangeAspect="1" noChangeArrowheads="1"/>
                          </pic:cNvPicPr>
                        </pic:nvPicPr>
                        <pic:blipFill>
                          <a:blip r:embed="rId10"/>
                          <a:srcRect l="0" t="6865" r="0" b="13410"/>
                          <a:stretch>
                            <a:fillRect/>
                          </a:stretch>
                        </pic:blipFill>
                        <pic:spPr bwMode="auto">
                          <a:xfrm>
                            <a:off x="0" y="0"/>
                            <a:ext cx="1012825" cy="723265"/>
                          </a:xfrm>
                          <a:prstGeom prst="rect">
                            <a:avLst/>
                          </a:prstGeom>
                        </pic:spPr>
                      </pic:pic>
                    </a:graphicData>
                  </a:graphic>
                </wp:inline>
              </w:drawing>
            </w:r>
          </w:p>
        </w:tc>
        <w:tc>
          <w:tcPr>
            <w:tcW w:w="1870" w:type="dxa"/>
            <w:tcBorders>
              <w:top w:val="nil"/>
              <w:left w:val="nil"/>
              <w:right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37590" cy="790575"/>
                  <wp:effectExtent l="0" t="0" r="0" b="0"/>
                  <wp:docPr id="10"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8" descr=""/>
                          <pic:cNvPicPr>
                            <a:picLocks noChangeAspect="1" noChangeArrowheads="1"/>
                          </pic:cNvPicPr>
                        </pic:nvPicPr>
                        <pic:blipFill>
                          <a:blip r:embed="rId11"/>
                          <a:srcRect l="0" t="8551" r="0" b="12398"/>
                          <a:stretch>
                            <a:fillRect/>
                          </a:stretch>
                        </pic:blipFill>
                        <pic:spPr bwMode="auto">
                          <a:xfrm>
                            <a:off x="0" y="0"/>
                            <a:ext cx="1037590" cy="790575"/>
                          </a:xfrm>
                          <a:prstGeom prst="rect">
                            <a:avLst/>
                          </a:prstGeom>
                        </pic:spPr>
                      </pic:pic>
                    </a:graphicData>
                  </a:graphic>
                </wp:inline>
              </w:drawing>
            </w:r>
          </w:p>
        </w:tc>
        <w:tc>
          <w:tcPr>
            <w:tcW w:w="1869" w:type="dxa"/>
            <w:tcBorders>
              <w:top w:val="nil"/>
              <w:left w:val="nil"/>
              <w:right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29335" cy="684530"/>
                  <wp:effectExtent l="0" t="0" r="0" b="0"/>
                  <wp:docPr id="11"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9" descr=""/>
                          <pic:cNvPicPr>
                            <a:picLocks noChangeAspect="1" noChangeArrowheads="1"/>
                          </pic:cNvPicPr>
                        </pic:nvPicPr>
                        <pic:blipFill>
                          <a:blip r:embed="rId12"/>
                          <a:srcRect l="6500" t="5268" r="0" b="0"/>
                          <a:stretch>
                            <a:fillRect/>
                          </a:stretch>
                        </pic:blipFill>
                        <pic:spPr bwMode="auto">
                          <a:xfrm>
                            <a:off x="0" y="0"/>
                            <a:ext cx="1029335" cy="684530"/>
                          </a:xfrm>
                          <a:prstGeom prst="rect">
                            <a:avLst/>
                          </a:prstGeom>
                        </pic:spPr>
                      </pic:pic>
                    </a:graphicData>
                  </a:graphic>
                </wp:inline>
              </w:drawing>
            </w:r>
          </w:p>
        </w:tc>
        <w:tc>
          <w:tcPr>
            <w:tcW w:w="1876" w:type="dxa"/>
            <w:tcBorders>
              <w:top w:val="nil"/>
              <w:left w:val="nil"/>
              <w:right w:val="nil"/>
              <w:insideV w:val="nil"/>
            </w:tcBorders>
            <w:shd w:fill="auto" w:val="clear"/>
          </w:tcPr>
          <w:p>
            <w:pPr>
              <w:pStyle w:val="Normal"/>
              <w:spacing w:lineRule="auto" w:line="480" w:before="0" w:after="0"/>
              <w:jc w:val="center"/>
              <w:rPr>
                <w:rFonts w:ascii="Times New Roman" w:hAnsi="Times New Roman" w:cs="Times New Roman"/>
                <w:sz w:val="24"/>
                <w:szCs w:val="24"/>
              </w:rPr>
            </w:pPr>
            <w:r>
              <w:rPr/>
              <w:drawing>
                <wp:inline distT="0" distB="0" distL="0" distR="0">
                  <wp:extent cx="1037590" cy="533400"/>
                  <wp:effectExtent l="0" t="0" r="0" b="0"/>
                  <wp:docPr id="12"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0" descr=""/>
                          <pic:cNvPicPr>
                            <a:picLocks noChangeAspect="1" noChangeArrowheads="1"/>
                          </pic:cNvPicPr>
                        </pic:nvPicPr>
                        <pic:blipFill>
                          <a:blip r:embed="rId13"/>
                          <a:srcRect l="0" t="11136" r="0" b="10534"/>
                          <a:stretch>
                            <a:fillRect/>
                          </a:stretch>
                        </pic:blipFill>
                        <pic:spPr bwMode="auto">
                          <a:xfrm>
                            <a:off x="0" y="0"/>
                            <a:ext cx="1037590" cy="533400"/>
                          </a:xfrm>
                          <a:prstGeom prst="rect">
                            <a:avLst/>
                          </a:prstGeom>
                        </pic:spPr>
                      </pic:pic>
                    </a:graphicData>
                  </a:graphic>
                </wp:inline>
              </w:drawing>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jc w:val="center"/>
        <w:rPr>
          <w:rFonts w:ascii="Times New Roman" w:hAnsi="Times New Roman" w:cs="Times New Roman"/>
          <w:sz w:val="24"/>
          <w:szCs w:val="24"/>
        </w:rPr>
      </w:pPr>
      <w:r>
        <w:rPr/>
        <w:drawing>
          <wp:inline distT="0" distB="0" distL="0" distR="0">
            <wp:extent cx="5268595" cy="4181475"/>
            <wp:effectExtent l="0" t="0" r="0" b="0"/>
            <wp:docPr id="1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3" descr=""/>
                    <pic:cNvPicPr>
                      <a:picLocks noChangeAspect="1" noChangeArrowheads="1"/>
                    </pic:cNvPicPr>
                  </pic:nvPicPr>
                  <pic:blipFill>
                    <a:blip r:embed="rId14"/>
                    <a:stretch>
                      <a:fillRect/>
                    </a:stretch>
                  </pic:blipFill>
                  <pic:spPr bwMode="auto">
                    <a:xfrm>
                      <a:off x="0" y="0"/>
                      <a:ext cx="5268595" cy="418147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Figure 1. Results of LDA of ecomorphological indexes calculated for otoliths of studied fish species. Bi-dimensional plot of canonical scores, each point indicate a species (□ = carnivorous; ♦ = mobile invertebrate feeders; </w:t>
      </w:r>
      <w:r>
        <w:rPr>
          <w:rFonts w:cs="Times New Roman" w:ascii="Times New Roman" w:hAnsi="Times New Roman"/>
          <w:sz w:val="20"/>
          <w:szCs w:val="24"/>
        </w:rPr>
        <w:t>▲</w:t>
      </w:r>
      <w:r>
        <w:rPr>
          <w:rFonts w:cs="Times New Roman" w:ascii="Times New Roman" w:hAnsi="Times New Roman"/>
          <w:sz w:val="24"/>
          <w:szCs w:val="24"/>
        </w:rPr>
        <w:t>= omnivorous; ○ = piscivorous) and arrows show indexes and their contribution to total dissimilarity.</w:t>
      </w:r>
    </w:p>
    <w:p>
      <w:pPr>
        <w:pStyle w:val="Normal"/>
        <w:spacing w:lineRule="auto" w:line="480" w:before="0" w:after="160"/>
        <w:rPr/>
      </w:pPr>
      <w:r>
        <w:rPr/>
      </w:r>
    </w:p>
    <w:sectPr>
      <w:type w:val="nextPage"/>
      <w:pgSz w:w="12240" w:h="15840"/>
      <w:pgMar w:left="1440" w:right="1440" w:header="0" w:top="1440" w:footer="0" w:bottom="1440" w:gutter="0"/>
      <w:lnNumType w:countBy="1" w:restart="continuous"/>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f60ca4"/>
    <w:rPr>
      <w:sz w:val="16"/>
      <w:szCs w:val="16"/>
    </w:rPr>
  </w:style>
  <w:style w:type="character" w:styleId="TextodecomentrioChar" w:customStyle="1">
    <w:name w:val="Texto de comentário Char"/>
    <w:basedOn w:val="DefaultParagraphFont"/>
    <w:link w:val="Textodecomentrio"/>
    <w:uiPriority w:val="99"/>
    <w:semiHidden/>
    <w:qFormat/>
    <w:rsid w:val="00f60ca4"/>
    <w:rPr>
      <w:sz w:val="20"/>
      <w:szCs w:val="20"/>
    </w:rPr>
  </w:style>
  <w:style w:type="character" w:styleId="AssuntodocomentrioChar" w:customStyle="1">
    <w:name w:val="Assunto do comentário Char"/>
    <w:basedOn w:val="TextodecomentrioChar"/>
    <w:link w:val="Assuntodocomentrio"/>
    <w:uiPriority w:val="99"/>
    <w:semiHidden/>
    <w:qFormat/>
    <w:rsid w:val="00f60ca4"/>
    <w:rPr>
      <w:b/>
      <w:bCs/>
      <w:sz w:val="20"/>
      <w:szCs w:val="20"/>
    </w:rPr>
  </w:style>
  <w:style w:type="character" w:styleId="TextodebaloChar" w:customStyle="1">
    <w:name w:val="Texto de balão Char"/>
    <w:basedOn w:val="DefaultParagraphFont"/>
    <w:link w:val="Textodebalo"/>
    <w:uiPriority w:val="99"/>
    <w:semiHidden/>
    <w:qFormat/>
    <w:rsid w:val="00f60ca4"/>
    <w:rPr>
      <w:rFonts w:ascii="Segoe UI" w:hAnsi="Segoe UI" w:cs="Segoe UI"/>
      <w:sz w:val="18"/>
      <w:szCs w:val="18"/>
    </w:rPr>
  </w:style>
  <w:style w:type="character" w:styleId="LinkdaInternet">
    <w:name w:val="Link da Internet"/>
    <w:basedOn w:val="DefaultParagraphFont"/>
    <w:uiPriority w:val="99"/>
    <w:unhideWhenUsed/>
    <w:rsid w:val="00f60ca4"/>
    <w:rPr>
      <w:color w:val="0563C1" w:themeColor="hyperlink"/>
      <w:u w:val="single"/>
    </w:rPr>
  </w:style>
  <w:style w:type="character" w:styleId="UnresolvedMention">
    <w:name w:val="Unresolved Mention"/>
    <w:basedOn w:val="DefaultParagraphFont"/>
    <w:uiPriority w:val="99"/>
    <w:semiHidden/>
    <w:unhideWhenUsed/>
    <w:qFormat/>
    <w:rsid w:val="00f60ca4"/>
    <w:rPr>
      <w:color w:val="808080"/>
      <w:shd w:fill="E6E6E6" w:val="clear"/>
    </w:rPr>
  </w:style>
  <w:style w:type="character" w:styleId="Linenumber">
    <w:name w:val="line number"/>
    <w:basedOn w:val="DefaultParagraphFont"/>
    <w:uiPriority w:val="99"/>
    <w:semiHidden/>
    <w:unhideWhenUsed/>
    <w:qFormat/>
    <w:rsid w:val="00b60969"/>
    <w:rPr/>
  </w:style>
  <w:style w:type="character" w:styleId="PlaceholderText">
    <w:name w:val="Placeholder Text"/>
    <w:basedOn w:val="DefaultParagraphFont"/>
    <w:uiPriority w:val="99"/>
    <w:semiHidden/>
    <w:qFormat/>
    <w:rsid w:val="009a4412"/>
    <w:rPr>
      <w:color w:val="808080"/>
    </w:rPr>
  </w:style>
  <w:style w:type="character" w:styleId="Numeraodelinhas">
    <w:name w:val="Numeração de linhas"/>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nnotationtext">
    <w:name w:val="annotation text"/>
    <w:basedOn w:val="Normal"/>
    <w:link w:val="TextodecomentrioChar"/>
    <w:uiPriority w:val="99"/>
    <w:semiHidden/>
    <w:unhideWhenUsed/>
    <w:qFormat/>
    <w:rsid w:val="00f60ca4"/>
    <w:pPr>
      <w:spacing w:lineRule="auto" w:line="240"/>
    </w:pPr>
    <w:rPr>
      <w:sz w:val="20"/>
      <w:szCs w:val="20"/>
    </w:rPr>
  </w:style>
  <w:style w:type="paragraph" w:styleId="Annotationsubject">
    <w:name w:val="annotation subject"/>
    <w:basedOn w:val="Annotationtext"/>
    <w:link w:val="AssuntodocomentrioChar"/>
    <w:uiPriority w:val="99"/>
    <w:semiHidden/>
    <w:unhideWhenUsed/>
    <w:qFormat/>
    <w:rsid w:val="00f60ca4"/>
    <w:pPr/>
    <w:rPr>
      <w:b/>
      <w:bCs/>
    </w:rPr>
  </w:style>
  <w:style w:type="paragraph" w:styleId="BalloonText">
    <w:name w:val="Balloon Text"/>
    <w:basedOn w:val="Normal"/>
    <w:link w:val="TextodebaloChar"/>
    <w:uiPriority w:val="99"/>
    <w:semiHidden/>
    <w:unhideWhenUsed/>
    <w:qFormat/>
    <w:rsid w:val="00f60ca4"/>
    <w:pPr>
      <w:spacing w:lineRule="auto" w:line="240" w:before="0" w:after="0"/>
    </w:pPr>
    <w:rPr>
      <w:rFonts w:ascii="Segoe UI" w:hAnsi="Segoe UI" w:cs="Segoe UI"/>
      <w:sz w:val="18"/>
      <w:szCs w:val="18"/>
    </w:rPr>
  </w:style>
  <w:style w:type="paragraph" w:styleId="NoSpacing">
    <w:name w:val="No Spacing"/>
    <w:qFormat/>
    <w:rsid w:val="00b60969"/>
    <w:pPr>
      <w:widowControl/>
      <w:overflowPunct w:val="false"/>
      <w:bidi w:val="0"/>
      <w:spacing w:lineRule="auto" w:line="240" w:before="0" w:after="0"/>
      <w:jc w:val="left"/>
    </w:pPr>
    <w:rPr>
      <w:rFonts w:ascii="Times New Roman" w:hAnsi="Times New Roman" w:eastAsia="Times New Roman" w:cs="Times New Roman"/>
      <w:color w:val="00000A"/>
      <w:kern w:val="0"/>
      <w:sz w:val="24"/>
      <w:szCs w:val="20"/>
      <w:lang w:val="pt-BR" w:eastAsia="pt-BR" w:bidi="ar-SA"/>
    </w:rPr>
  </w:style>
  <w:style w:type="paragraph" w:styleId="ListParagraph">
    <w:name w:val="List Paragraph"/>
    <w:basedOn w:val="Normal"/>
    <w:uiPriority w:val="34"/>
    <w:qFormat/>
    <w:rsid w:val="004327da"/>
    <w:pPr>
      <w:spacing w:before="0" w:after="160"/>
      <w:ind w:left="720" w:hanging="0"/>
      <w:contextualSpacing/>
    </w:pPr>
    <w:rPr/>
  </w:style>
  <w:style w:type="paragraph" w:styleId="NormalWeb">
    <w:name w:val="Normal (Web)"/>
    <w:basedOn w:val="Normal"/>
    <w:uiPriority w:val="99"/>
    <w:semiHidden/>
    <w:unhideWhenUsed/>
    <w:qFormat/>
    <w:rsid w:val="00fb203d"/>
    <w:pPr>
      <w:spacing w:lineRule="auto" w:line="240" w:beforeAutospacing="1" w:afterAutospacing="1"/>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ef34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BAFB4-DF67-4D78-A75C-7949E8EA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3513</TotalTime>
  <Application>LibreOffice/5.4.6.2$Linux_X86_64 LibreOffice_project/40m0$Build-2</Application>
  <Pages>25</Pages>
  <Words>4861</Words>
  <Characters>27086</Characters>
  <CharactersWithSpaces>31345</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2017-11-29T03:37:00Z</dcterms:created>
  <dc:creator>Victor emmanuel</dc:creator>
  <dc:description/>
  <dc:language>pt-BR</dc:language>
  <cp:lastModifiedBy/>
  <dcterms:modified xsi:type="dcterms:W3CDTF">2018-06-15T13:27:27Z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http://www.zotero.org/styles/systematic-biology</vt:lpwstr>
  </property>
  <property fmtid="{D5CDD505-2E9C-101B-9397-08002B2CF9AE}" pid="7" name="Mendeley Document_1">
    <vt:lpwstr>True</vt:lpwstr>
  </property>
  <property fmtid="{D5CDD505-2E9C-101B-9397-08002B2CF9AE}" pid="8" name="Mendeley Recent Style Id 0_1">
    <vt:lpwstr>http://www.zotero.org/styles/american-political-science-association</vt:lpwstr>
  </property>
  <property fmtid="{D5CDD505-2E9C-101B-9397-08002B2CF9AE}" pid="9" name="Mendeley Recent Style Id 1_1">
    <vt:lpwstr>http://www.zotero.org/styles/apa</vt:lpwstr>
  </property>
  <property fmtid="{D5CDD505-2E9C-101B-9397-08002B2CF9AE}" pid="10" name="Mendeley Recent Style Id 2_1">
    <vt:lpwstr>http://www.zotero.org/styles/american-sociological-association</vt:lpwstr>
  </property>
  <property fmtid="{D5CDD505-2E9C-101B-9397-08002B2CF9AE}" pid="11" name="Mendeley Recent Style Id 3_1">
    <vt:lpwstr>http://www.zotero.org/styles/associacao-brasileira-de-normas-tecnicas</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http://www.zotero.org/styles/fisheries-research</vt:lpwstr>
  </property>
  <property fmtid="{D5CDD505-2E9C-101B-9397-08002B2CF9AE}" pid="15" name="Mendeley Recent Style Id 7_1">
    <vt:lpwstr>http://www.zotero.org/styles/ieee</vt:lpwstr>
  </property>
  <property fmtid="{D5CDD505-2E9C-101B-9397-08002B2CF9AE}" pid="16" name="Mendeley Recent Style Id 8_1">
    <vt:lpwstr>http://www.zotero.org/styles/modern-humanities-research-association</vt:lpwstr>
  </property>
  <property fmtid="{D5CDD505-2E9C-101B-9397-08002B2CF9AE}" pid="17" name="Mendeley Recent Style Id 9_1">
    <vt:lpwstr>http://www.zotero.org/styles/systematic-biology</vt:lpwstr>
  </property>
  <property fmtid="{D5CDD505-2E9C-101B-9397-08002B2CF9AE}" pid="18" name="Mendeley Recent Style Name 0_1">
    <vt:lpwstr>American Political Science Association</vt:lpwstr>
  </property>
  <property fmtid="{D5CDD505-2E9C-101B-9397-08002B2CF9AE}" pid="19" name="Mendeley Recent Style Name 1_1">
    <vt:lpwstr>American Psychological Association 6th edition</vt:lpwstr>
  </property>
  <property fmtid="{D5CDD505-2E9C-101B-9397-08002B2CF9AE}" pid="20" name="Mendeley Recent Style Name 2_1">
    <vt:lpwstr>American Sociological Association</vt:lpwstr>
  </property>
  <property fmtid="{D5CDD505-2E9C-101B-9397-08002B2CF9AE}" pid="21" name="Mendeley Recent Style Name 3_1">
    <vt:lpwstr>Associação Brasileira de Normas Técnicas (Portuguese - Brazil)</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Fisheries Research</vt:lpwstr>
  </property>
  <property fmtid="{D5CDD505-2E9C-101B-9397-08002B2CF9AE}" pid="25" name="Mendeley Recent Style Name 7_1">
    <vt:lpwstr>IEEE</vt:lpwstr>
  </property>
  <property fmtid="{D5CDD505-2E9C-101B-9397-08002B2CF9AE}" pid="26" name="Mendeley Recent Style Name 8_1">
    <vt:lpwstr>Modern Humanities Research Association 3rd edition (note with bibliography)</vt:lpwstr>
  </property>
  <property fmtid="{D5CDD505-2E9C-101B-9397-08002B2CF9AE}" pid="27" name="Mendeley Recent Style Name 9_1">
    <vt:lpwstr>Systematic Biology</vt:lpwstr>
  </property>
  <property fmtid="{D5CDD505-2E9C-101B-9397-08002B2CF9AE}" pid="28" name="Mendeley Unique User Id_1">
    <vt:lpwstr>b8d54545-3991-35a0-a581-09cf2add18ee</vt:lpwstr>
  </property>
  <property fmtid="{D5CDD505-2E9C-101B-9397-08002B2CF9AE}" pid="29" name="ScaleCrop">
    <vt:bool>0</vt:bool>
  </property>
  <property fmtid="{D5CDD505-2E9C-101B-9397-08002B2CF9AE}" pid="30" name="ShareDoc">
    <vt:bool>0</vt:bool>
  </property>
</Properties>
</file>