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Работилница: Ръчно тестване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Упражнения и задачи за домашна работа към курса </w:t>
      </w:r>
      <w:r w:rsidDel="00000000" w:rsidR="00000000" w:rsidRPr="00000000">
        <w:rPr>
          <w:b w:val="1"/>
          <w:rtl w:val="0"/>
        </w:rPr>
        <w:t xml:space="preserve">"Основи на QA"</w:t>
      </w:r>
      <w:r w:rsidDel="00000000" w:rsidR="00000000" w:rsidRPr="00000000">
        <w:rPr>
          <w:rtl w:val="0"/>
        </w:rPr>
        <w:t xml:space="preserve"> @СофтУни.</w:t>
      </w:r>
    </w:p>
    <w:p w:rsidR="00000000" w:rsidDel="00000000" w:rsidP="00000000" w:rsidRDefault="00000000" w:rsidRPr="00000000" w14:paraId="0000000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Попълнете предоставения темплейт (</w:t>
      </w:r>
      <w:r w:rsidDel="00000000" w:rsidR="00000000" w:rsidRPr="00000000">
        <w:rPr>
          <w:b w:val="1"/>
          <w:rtl w:val="0"/>
        </w:rPr>
        <w:t xml:space="preserve">MS Word документ</w:t>
      </w:r>
      <w:r w:rsidDel="00000000" w:rsidR="00000000" w:rsidRPr="00000000">
        <w:rPr>
          <w:rtl w:val="0"/>
        </w:rPr>
        <w:t xml:space="preserve">). Поставете решенията си на съответните за всяка задача места. Преименувайте документа на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Workshop-FirstName-LastName.docx</w:t>
      </w:r>
      <w:r w:rsidDel="00000000" w:rsidR="00000000" w:rsidRPr="00000000">
        <w:rPr>
          <w:rtl w:val="0"/>
        </w:rPr>
        <w:t xml:space="preserve">.  Прикачете документа като домашна работа.</w:t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Запознайте се с уеб приложението "Eventures" (Събития).</w:t>
      </w:r>
    </w:p>
    <w:p w:rsidR="00000000" w:rsidDel="00000000" w:rsidP="00000000" w:rsidRDefault="00000000" w:rsidRPr="00000000" w14:paraId="00000006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Предоставено ви е </w:t>
      </w:r>
      <w:r w:rsidDel="00000000" w:rsidR="00000000" w:rsidRPr="00000000">
        <w:rPr>
          <w:b w:val="1"/>
          <w:rtl w:val="0"/>
        </w:rPr>
        <w:t xml:space="preserve">уеб приложение</w:t>
      </w:r>
      <w:r w:rsidDel="00000000" w:rsidR="00000000" w:rsidRPr="00000000">
        <w:rPr>
          <w:rtl w:val="0"/>
        </w:rPr>
        <w:t xml:space="preserve">. За да </w:t>
      </w:r>
      <w:r w:rsidDel="00000000" w:rsidR="00000000" w:rsidRPr="00000000">
        <w:rPr>
          <w:b w:val="1"/>
          <w:rtl w:val="0"/>
        </w:rPr>
        <w:t xml:space="preserve">стартирате приложението</w:t>
      </w:r>
      <w:r w:rsidDel="00000000" w:rsidR="00000000" w:rsidRPr="00000000">
        <w:rPr>
          <w:rtl w:val="0"/>
        </w:rPr>
        <w:t xml:space="preserve">, отидете на: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http://softuni-qa-loadbalancer-2137572849.eu-north-1.elb.amazonaws.com:81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rtl w:val="0"/>
        </w:rPr>
        <w:t xml:space="preserve">Прегледайте </w:t>
      </w:r>
      <w:r w:rsidDel="00000000" w:rsidR="00000000" w:rsidRPr="00000000">
        <w:rPr>
          <w:rtl w:val="0"/>
        </w:rPr>
        <w:t xml:space="preserve">приложението. Разгледайте различните менюта, връзки, формуляри и полета, с които можете да взаимодействате. След това можете да </w:t>
      </w:r>
      <w:r w:rsidDel="00000000" w:rsidR="00000000" w:rsidRPr="00000000">
        <w:rPr>
          <w:b w:val="1"/>
          <w:rtl w:val="0"/>
        </w:rPr>
        <w:t xml:space="preserve">погледнете по-долу</w:t>
      </w:r>
      <w:r w:rsidDel="00000000" w:rsidR="00000000" w:rsidRPr="00000000">
        <w:rPr>
          <w:rtl w:val="0"/>
        </w:rPr>
        <w:t xml:space="preserve">, за да разберете как се очаква да работи приложението.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4876800" cy="2586990"/>
            <wp:effectExtent b="9525" l="9525" r="9525" t="9525"/>
            <wp:wrapTopAndBottom distB="0" distT="0"/>
            <wp:docPr descr="Graphical user interface, text, application, email&#10;&#10;Description automatically generated" id="6" name="image9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9.png"/>
                    <pic:cNvPicPr preferRelativeResize="0"/>
                  </pic:nvPicPr>
                  <pic:blipFill>
                    <a:blip r:embed="rId7"/>
                    <a:srcRect b="0" l="8816" r="8864" t="128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86990"/>
                    </a:xfrm>
                    <a:prstGeom prst="rect"/>
                    <a:ln w="9525">
                      <a:solidFill>
                        <a:srgbClr val="FFFFFF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Уеб приложението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съдържа списък със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събития (events)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създадени от различни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потребители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(след регистрация/влизане). </w:t>
      </w:r>
    </w:p>
    <w:p w:rsidR="00000000" w:rsidDel="00000000" w:rsidP="00000000" w:rsidRDefault="00000000" w:rsidRPr="00000000" w14:paraId="0000000C">
      <w:pPr>
        <w:pStyle w:val="Heading3"/>
        <w:rPr/>
      </w:pPr>
      <w:r w:rsidDel="00000000" w:rsidR="00000000" w:rsidRPr="00000000">
        <w:rPr>
          <w:rtl w:val="0"/>
        </w:rPr>
        <w:t xml:space="preserve">Потребители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Потребителите могат да 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регистрират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сайта с потребителско име, имейл, парола, име и фамилия.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Потребителите могат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влизат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сайта с потребителско име + парола.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След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регистрация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влизане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потребителите могат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преглеждат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съществуващи събития,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изтриват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създадени от тях събития и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нови събития.</w:t>
      </w:r>
    </w:p>
    <w:p w:rsidR="00000000" w:rsidDel="00000000" w:rsidP="00000000" w:rsidRDefault="00000000" w:rsidRPr="00000000" w14:paraId="00000010">
      <w:pPr>
        <w:pStyle w:val="Heading3"/>
        <w:rPr/>
      </w:pPr>
      <w:r w:rsidDel="00000000" w:rsidR="00000000" w:rsidRPr="00000000">
        <w:rPr>
          <w:rtl w:val="0"/>
        </w:rPr>
        <w:t xml:space="preserve">Събития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Всяко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(event)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има име (name) , място на провеждане (place), начална дата (start date), крайна дата (end date), общ брой билети (total tickets), цена на билет (price per ticket) и собственик (owner).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Собственикът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събитието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е потребителят, който е създал даденото събитие.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Всеки може да преглежда всички събития, но редактирането и изтриването на събития е ограничено до съответните им собственици.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Спoред изискванията,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собственикът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изтрива своите собствени събития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може да редактира и изтрива събития на други потребители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 Създайте проект в Jira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3652520</wp:posOffset>
            </wp:positionH>
            <wp:positionV relativeFrom="paragraph">
              <wp:posOffset>54610</wp:posOffset>
            </wp:positionV>
            <wp:extent cx="2990850" cy="1865630"/>
            <wp:effectExtent b="0" l="0" r="0" t="0"/>
            <wp:wrapSquare wrapText="bothSides" distB="0" distT="0" distL="114300" distR="114300"/>
            <wp:docPr descr="Graphical user interface, application, Teams&#10;&#10;Description automatically generated" id="5" name="image3.png"/>
            <a:graphic>
              <a:graphicData uri="http://schemas.openxmlformats.org/drawingml/2006/picture">
                <pic:pic>
                  <pic:nvPicPr>
                    <pic:cNvPr descr="Graphical user interface, application, Teams&#10;&#10;Description automatically generated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8656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Създайте нов проект Jira, за да регистрирате проблемите, свързани с проекта </w:t>
      </w:r>
      <w:r w:rsidDel="00000000" w:rsidR="00000000" w:rsidRPr="00000000">
        <w:rPr>
          <w:b w:val="1"/>
          <w:rtl w:val="0"/>
        </w:rPr>
        <w:t xml:space="preserve">"Eventures"</w:t>
      </w:r>
      <w:r w:rsidDel="00000000" w:rsidR="00000000" w:rsidRPr="00000000">
        <w:rPr>
          <w:rtl w:val="0"/>
        </w:rPr>
        <w:t xml:space="preserve">. Вече знаете как се прави това!</w:t>
      </w:r>
    </w:p>
    <w:p w:rsidR="00000000" w:rsidDel="00000000" w:rsidP="00000000" w:rsidRDefault="00000000" w:rsidRPr="00000000" w14:paraId="00000017">
      <w:pPr>
        <w:pStyle w:val="Heading2"/>
        <w:rPr/>
      </w:pPr>
      <w:r w:rsidDel="00000000" w:rsidR="00000000" w:rsidRPr="00000000">
        <w:rPr>
          <w:rtl w:val="0"/>
        </w:rPr>
        <w:t xml:space="preserve">Тестови сценарии и тестови случаи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Създайте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тестови сценарии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тестови случаи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всяка от функционалностите на приложението.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Функционалностите са както следва: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Регистриране (Register)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Вход (Log in)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 (Home page)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 (Create new event)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Страница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 всички събития (All events page)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Редактиране на събитие (Edit event)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Изтриване на събитие (Delete event)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Ето пример, за описание на тестов сценарий.</w:t>
      </w:r>
    </w:p>
    <w:tbl>
      <w:tblPr>
        <w:tblStyle w:val="Table1"/>
        <w:tblW w:w="10620.0" w:type="dxa"/>
        <w:jc w:val="left"/>
        <w:tblBorders>
          <w:top w:color="93cddc" w:space="0" w:sz="4" w:val="single"/>
          <w:left w:color="93cddc" w:space="0" w:sz="4" w:val="single"/>
          <w:bottom w:color="93cddc" w:space="0" w:sz="4" w:val="single"/>
          <w:right w:color="93cddc" w:space="0" w:sz="4" w:val="single"/>
          <w:insideH w:color="93cddc" w:space="0" w:sz="4" w:val="single"/>
          <w:insideV w:color="93cddc" w:space="0" w:sz="4" w:val="single"/>
        </w:tblBorders>
        <w:tblLayout w:type="fixed"/>
        <w:tblLook w:val="0400"/>
      </w:tblPr>
      <w:tblGrid>
        <w:gridCol w:w="4050"/>
        <w:gridCol w:w="6570"/>
        <w:tblGridChange w:id="0">
          <w:tblGrid>
            <w:gridCol w:w="4050"/>
            <w:gridCol w:w="657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B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Тестови сценарии за регистрационна форма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1C">
            <w:pPr>
              <w:spacing w:after="144" w:before="144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Тестови случаи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потребителско име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381" w:right="0" w:hanging="28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празно потребителско име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81" w:right="0" w:hanging="28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Tест с валидно потребителско име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81" w:right="0" w:hanging="28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невалидно потребителско име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81" w:right="0" w:hanging="284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числа…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81" w:right="0" w:hanging="28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със символи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81" w:right="0" w:hanging="284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Test с credentials admin/admin.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7.Тест с букви и цифри.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имейл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381" w:right="0" w:hanging="328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валиден имейл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81" w:right="0" w:hanging="328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невалиден имейл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81" w:right="0" w:hanging="328"/>
              <w:jc w:val="left"/>
              <w:rPr/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Тест с празен имейл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381" w:right="0" w:hanging="328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със символи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парола</w:t>
            </w:r>
          </w:p>
          <w:p w:rsidR="00000000" w:rsidDel="00000000" w:rsidP="00000000" w:rsidRDefault="00000000" w:rsidRPr="00000000" w14:paraId="0000002B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потвърждаване на паролата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458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Тест с невалидна парола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58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Тест с валидна парола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 празна парола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със символи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 6 символа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76" w:lineRule="auto"/>
              <w:ind w:left="4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 20 символа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458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Тест с 21 символа</w:t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първото име</w:t>
            </w:r>
          </w:p>
          <w:p w:rsidR="00000000" w:rsidDel="00000000" w:rsidP="00000000" w:rsidRDefault="00000000" w:rsidRPr="00000000" w14:paraId="00000034">
            <w:pPr>
              <w:spacing w:after="144" w:before="144" w:lineRule="auto"/>
              <w:rPr/>
            </w:pPr>
            <w:r w:rsidDel="00000000" w:rsidR="00000000" w:rsidRPr="00000000">
              <w:rPr>
                <w:rtl w:val="0"/>
              </w:rPr>
              <w:t xml:space="preserve">Тестване на полето за фамилното име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1.Тест с 2  букви.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2.Тест с празно първо име.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3.Тест с 1 буква.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4.Тест с 3 букви.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0" w:line="276" w:lineRule="auto"/>
              <w:ind w:left="458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Style w:val="Heading2"/>
        <w:rPr/>
      </w:pPr>
      <w:r w:rsidDel="00000000" w:rsidR="00000000" w:rsidRPr="00000000">
        <w:rPr>
          <w:rtl w:val="0"/>
        </w:rPr>
        <w:t xml:space="preserve">Намерете дефектите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12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Изпълнете тестовите случаи, които разписахте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докладвайте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във вашия проект в Jira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за всички бъгове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които откриете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12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Използвайте подходящо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заглавие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Опишете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проблема.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Напишете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стъпките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за възпроизвеждане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на проблема.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По желание можете да добавите кратко резюме на грешките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Manual-Testing-Homework-FirstName-LastName.docx.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 и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прикачите снимки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3a3a3a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0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Регистрация (Register)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3693795</wp:posOffset>
            </wp:positionH>
            <wp:positionV relativeFrom="paragraph">
              <wp:posOffset>-3174</wp:posOffset>
            </wp:positionV>
            <wp:extent cx="2932430" cy="3582035"/>
            <wp:effectExtent b="0" l="0" r="0" t="0"/>
            <wp:wrapSquare wrapText="bothSides" distB="0" distT="0" distL="114300" distR="114300"/>
            <wp:docPr descr="Graphical user interface, application&#10;&#10;Description automatically generated" id="15" name="image12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2430" cy="35820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Потребителите могат да 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регистрират (Register)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сайта, като предоставят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потребителско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 (username)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имейл (email)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 (password)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собствено (first name)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 (last name)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Потребителското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име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трябва да е дълго поне 5 знака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да се състои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от букви и цифри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Имейлът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се състои от something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 (кльомба)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something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(точка)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something (petrov@abv.bg). Имейлът е задължителен.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най-малко 6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максимум 20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знака.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потвърждение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съвпада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избраната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Първото име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 задължително и се състои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поне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Фамилното име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 задължително и се състои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само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букви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поне 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Вход (Log in)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3695700</wp:posOffset>
            </wp:positionH>
            <wp:positionV relativeFrom="paragraph">
              <wp:posOffset>287020</wp:posOffset>
            </wp:positionV>
            <wp:extent cx="2930525" cy="2906395"/>
            <wp:effectExtent b="0" l="0" r="0" t="0"/>
            <wp:wrapSquare wrapText="bothSides" distB="0" distT="0" distL="114300" distR="114300"/>
            <wp:docPr descr="Graphical user interface, text, application, email&#10;&#10;Description automatically generated" id="13" name="image6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9063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Потребителите могат да </w:t>
      </w:r>
      <w:r w:rsidDel="00000000" w:rsidR="00000000" w:rsidRPr="00000000">
        <w:rPr>
          <w:b w:val="1"/>
          <w:rtl w:val="0"/>
        </w:rPr>
        <w:t xml:space="preserve">влязат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(Log in</w:t>
      </w:r>
      <w:r w:rsidDel="00000000" w:rsidR="00000000" w:rsidRPr="00000000">
        <w:rPr>
          <w:rtl w:val="0"/>
        </w:rPr>
        <w:t xml:space="preserve">) в приложението с потребителско име + парола: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Потребителят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 може да влезе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без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потребителско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или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Можете да влезете с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парола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guest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 коректно въведени данни за вход и кликване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бутона за влизане (Log in button), потребителят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 пренасочва към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началната</w:t>
        <w:tab/>
        <w:t xml:space="preserve"> страница (Home page)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Начална страница (Homepage)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След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регистрация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влизане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потребителите са пренасочени към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началната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страница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/>
        <w:drawing>
          <wp:inline distB="0" distT="0" distL="0" distR="0">
            <wp:extent cx="6631833" cy="3321954"/>
            <wp:effectExtent b="0" l="0" r="0" t="0"/>
            <wp:docPr descr="Graphical user interface, text, application, email&#10;&#10;Description automatically generated" id="8" name="image7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1833" cy="33219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4966335</wp:posOffset>
            </wp:positionH>
            <wp:positionV relativeFrom="paragraph">
              <wp:posOffset>24765</wp:posOffset>
            </wp:positionV>
            <wp:extent cx="1631950" cy="942975"/>
            <wp:effectExtent b="0" l="0" r="0" t="0"/>
            <wp:wrapSquare wrapText="bothSides" distB="0" distT="0" distL="114300" distR="11430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1950" cy="942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0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Достъпът до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събития (All Events)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може да се осъществи по два начина: кликване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връзката "All events"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началната страница и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падащото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меню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 "Events", където отново се избира "All Events".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Създаването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(Create Event) се осъществява по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два начина: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 началната страница, чрез кликване върху връзката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"new event"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падащото меню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под "Events", където се избира "Create Event".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Потребителят трябва да може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излезе от страницата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кликне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бутона "Logout"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началната страница се показва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общият брой събития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в системата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09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началната страница се показва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броят на събитията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притежавани от потребителя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Създаване на ново събитие (Create New Event)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Логнатите потребители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могат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да създават нови събития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6626225" cy="1758315"/>
            <wp:effectExtent b="0" l="0" r="0" t="0"/>
            <wp:docPr descr="Graphical user interface, text, application, email&#10;&#10;Description automatically generated" id="9" name="image10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758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 (Name)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дълго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поне 3 знака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не повече от 50 знака.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има място (Place)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Мястото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дълго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поне 3 знака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не повече от 70 знака.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Всяко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има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(Start)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крайна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 (End)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Началната дата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Началната дата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бъдещето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Годината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началната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дата трябва да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Крайната дата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в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бъдещето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Годината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крайната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дата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преди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Общият брой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билети трябва да бъде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положително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число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&gt; 0.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Максималният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общ брой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билети трябва да бъде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Цената на билет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трябва да бъде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&gt;= 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&lt;= 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Когато се кликне върху бутона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event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се създава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новото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потребителят се пренасочва към страницата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 новосъздаденото събитие.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Когато се кликне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бутонът Back to list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потребителя се пренасочва към страницата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events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B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Всички събития (All Events)</w:t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Потребителите могат да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преглеждат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всички съществуващи събития, но могат да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редактират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и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изтриват (Delete|Edit)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само събития, които самите те са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създали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224d54"/>
          <w:sz w:val="44"/>
          <w:szCs w:val="44"/>
        </w:rPr>
      </w:pPr>
      <w:r w:rsidDel="00000000" w:rsidR="00000000" w:rsidRPr="00000000">
        <w:rPr>
          <w:b w:val="1"/>
          <w:color w:val="224d54"/>
          <w:sz w:val="44"/>
          <w:szCs w:val="44"/>
        </w:rPr>
        <w:drawing>
          <wp:inline distB="0" distT="0" distL="0" distR="0">
            <wp:extent cx="6626225" cy="2181225"/>
            <wp:effectExtent b="0" l="0" r="0" t="0"/>
            <wp:docPr descr="Graphical user interface, text, application&#10;&#10;Description automatically generated" id="11" name="image4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Има опция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Изтриване | Редактиране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(Delete|Edit)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събитията, които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текущият потребител е създал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(т.е. притежава).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Няма опция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Изтриване | Редактиране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(Delete|Edit)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събитията, чийто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собственик е друг потребител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Има връзка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Създаване на ново събитие (Create New)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която води до формата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Създаване на ново събитие (Create New Event)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Редактиране на събитие (Edit Event)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ab/>
        <w:t xml:space="preserve">Логнатият потребител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може да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редактира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името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мястото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началната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крайната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дата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общия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брой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билети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цената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на билет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за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собствените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си събития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color w:val="224d54"/>
          <w:sz w:val="44"/>
          <w:szCs w:val="44"/>
        </w:rPr>
        <w:drawing>
          <wp:inline distB="0" distT="0" distL="0" distR="0">
            <wp:extent cx="5972506" cy="1606023"/>
            <wp:effectExtent b="0" l="0" r="0" t="0"/>
            <wp:docPr descr="Graphical user interface, text, application, email&#10;&#10;Description automatically generated" id="10" name="image8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2506" cy="16060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полета могат да се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редактират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Когато се кликне върху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бутона Редактиране (Edit)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потребителят се пренасочва към страницата Всички събития (All Events), където 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запазeno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редактираното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събитие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Бутонът Назад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към списъка (Back to list) води до страницата Всички събития,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без да запазва промените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направени в събитието.</w:t>
      </w:r>
    </w:p>
    <w:p w:rsidR="00000000" w:rsidDel="00000000" w:rsidP="00000000" w:rsidRDefault="00000000" w:rsidRPr="00000000" w14:paraId="00000079">
      <w:pPr>
        <w:pStyle w:val="Heading3"/>
        <w:numPr>
          <w:ilvl w:val="0"/>
          <w:numId w:val="10"/>
        </w:numPr>
        <w:ind w:left="360" w:hanging="360"/>
        <w:rPr/>
      </w:pPr>
      <w:r w:rsidDel="00000000" w:rsidR="00000000" w:rsidRPr="00000000">
        <w:rPr>
          <w:rtl w:val="0"/>
        </w:rPr>
        <w:t xml:space="preserve">Изтриване на събитие (Delete Existing Event)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От страницата Всички събития (All Events)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регистрираният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потребител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може да изтрие собствените си събития. Когато се кликне, върху връзката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[Изтриване]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(Delete) води до формата за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Изтриване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на съществуващо събитие (Delete Existing Event)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b w:val="1"/>
          <w:color w:val="224d54"/>
          <w:sz w:val="44"/>
          <w:szCs w:val="44"/>
        </w:rPr>
        <w:drawing>
          <wp:inline distB="0" distT="0" distL="0" distR="0">
            <wp:extent cx="4209924" cy="1261162"/>
            <wp:effectExtent b="0" l="0" r="0" t="0"/>
            <wp:docPr descr="Graphical user interface, application&#10;&#10;Description automatically generated" id="12" name="image5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9924" cy="1261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Изисквания: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Полето за име (Name) не може да се редактира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е автоматично попълнено с името на събитието за изтриване.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Полето за място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(Place) не може да се редактира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 е автоматично попълнено с мястото на събитието за изтриване.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Когато се кликне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бутонът Изтриване (Delete)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изтрива събитието и пренасочва към страницата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събития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където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изтритото събитие вече не присъства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Когато се кликне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бутонът Назад към списъка (Back to List)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потребителят се пренасочва към страницата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Всички събития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без събитието да се изтрива.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6834" w:w="11909" w:orient="portrait"/>
      <w:pgMar w:bottom="1077" w:top="360" w:left="737" w:right="737" w:header="567" w:footer="79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974806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614160" cy="12700"/>
              <wp:effectExtent b="0" l="0" r="0" t="0"/>
              <wp:wrapNone/>
              <wp:docPr id="1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733488" y="3523143"/>
                        <a:ext cx="5225024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4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© SoftUni –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882de"/>
                              <w:sz w:val="17"/>
                              <w:u w:val="single"/>
                              <w:vertAlign w:val="baseline"/>
                            </w:rPr>
                            <w:t xml:space="preserve">about.softuni.bg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. Copyrighted document. Unauthorized copy, reproduction or use is not permitted.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120" w:before="80" w:line="240"/>
                            <w:ind w:left="567.0000076293945" w:right="0" w:firstLine="850.9999847412109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                      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1371600</wp:posOffset>
              </wp:positionH>
              <wp:positionV relativeFrom="paragraph">
                <wp:posOffset>76200</wp:posOffset>
              </wp:positionV>
              <wp:extent cx="5234549" cy="523240"/>
              <wp:effectExtent b="0" l="0" r="0" t="0"/>
              <wp:wrapNone/>
              <wp:docPr id="2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34549" cy="5232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1023" y="3697306"/>
                        <a:ext cx="509954" cy="16538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7"/>
                              <w:vertAlign w:val="baseline"/>
                            </w:rPr>
                            <w:t xml:space="preserve">Follow us:</w:t>
                          </w:r>
                        </w:p>
                      </w:txbxContent>
                    </wps:txbx>
                    <wps:bodyPr anchorCtr="0" anchor="ctr" bIns="0" lIns="1800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1384300</wp:posOffset>
              </wp:positionH>
              <wp:positionV relativeFrom="paragraph">
                <wp:posOffset>342900</wp:posOffset>
              </wp:positionV>
              <wp:extent cx="519479" cy="174913"/>
              <wp:effectExtent b="0" l="0" r="0" t="0"/>
              <wp:wrapNone/>
              <wp:docPr id="3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9479" cy="1749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4895785" y="3679035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8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Page  PAGE   \* MERGEFORMAT 6 of  NUMPAGES   \* MERGEFORMAT 6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330200</wp:posOffset>
              </wp:positionV>
              <wp:extent cx="909955" cy="211455"/>
              <wp:effectExtent b="0" l="0" r="0" t="0"/>
              <wp:wrapNone/>
              <wp:docPr id="4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09955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-10794</wp:posOffset>
          </wp:positionH>
          <wp:positionV relativeFrom="paragraph">
            <wp:posOffset>140970</wp:posOffset>
          </wp:positionV>
          <wp:extent cx="1252855" cy="432435"/>
          <wp:effectExtent b="0" l="0" r="0" t="0"/>
          <wp:wrapSquare wrapText="bothSides" distB="0" distT="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80" w:line="240" w:lineRule="auto"/>
      <w:ind w:left="0" w:right="0" w:hanging="1134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851" w:hanging="360.00000000000006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1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lowerLetter"/>
      <w:lvlText w:val="%2."/>
      <w:lvlJc w:val="left"/>
      <w:pPr>
        <w:ind w:left="1890" w:hanging="360"/>
      </w:pPr>
      <w:rPr/>
    </w:lvl>
    <w:lvl w:ilvl="2">
      <w:start w:val="1"/>
      <w:numFmt w:val="lowerRoman"/>
      <w:lvlText w:val="%3."/>
      <w:lvlJc w:val="right"/>
      <w:pPr>
        <w:ind w:left="2610" w:hanging="180"/>
      </w:pPr>
      <w:rPr/>
    </w:lvl>
    <w:lvl w:ilvl="3">
      <w:start w:val="1"/>
      <w:numFmt w:val="decimal"/>
      <w:lvlText w:val="%4."/>
      <w:lvlJc w:val="left"/>
      <w:pPr>
        <w:ind w:left="3330" w:hanging="360"/>
      </w:pPr>
      <w:rPr/>
    </w:lvl>
    <w:lvl w:ilvl="4">
      <w:start w:val="1"/>
      <w:numFmt w:val="lowerLetter"/>
      <w:lvlText w:val="%5."/>
      <w:lvlJc w:val="left"/>
      <w:pPr>
        <w:ind w:left="4050" w:hanging="360"/>
      </w:pPr>
      <w:rPr/>
    </w:lvl>
    <w:lvl w:ilvl="5">
      <w:start w:val="1"/>
      <w:numFmt w:val="lowerRoman"/>
      <w:lvlText w:val="%6."/>
      <w:lvlJc w:val="right"/>
      <w:pPr>
        <w:ind w:left="4770" w:hanging="180"/>
      </w:pPr>
      <w:rPr/>
    </w:lvl>
    <w:lvl w:ilvl="6">
      <w:start w:val="1"/>
      <w:numFmt w:val="decimal"/>
      <w:lvlText w:val="%7."/>
      <w:lvlJc w:val="left"/>
      <w:pPr>
        <w:ind w:left="5490" w:hanging="360"/>
      </w:pPr>
      <w:rPr/>
    </w:lvl>
    <w:lvl w:ilvl="7">
      <w:start w:val="1"/>
      <w:numFmt w:val="lowerLetter"/>
      <w:lvlText w:val="%8."/>
      <w:lvlJc w:val="left"/>
      <w:pPr>
        <w:ind w:left="6210" w:hanging="360"/>
      </w:pPr>
      <w:rPr/>
    </w:lvl>
    <w:lvl w:ilvl="8">
      <w:start w:val="1"/>
      <w:numFmt w:val="lowerRoman"/>
      <w:lvlText w:val="%9."/>
      <w:lvlJc w:val="right"/>
      <w:pPr>
        <w:ind w:left="693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58" w:hanging="360"/>
      </w:pPr>
      <w:rPr/>
    </w:lvl>
    <w:lvl w:ilvl="1">
      <w:start w:val="1"/>
      <w:numFmt w:val="lowerLetter"/>
      <w:lvlText w:val="%2."/>
      <w:lvlJc w:val="left"/>
      <w:pPr>
        <w:ind w:left="1178" w:hanging="360"/>
      </w:pPr>
      <w:rPr/>
    </w:lvl>
    <w:lvl w:ilvl="2">
      <w:start w:val="1"/>
      <w:numFmt w:val="lowerRoman"/>
      <w:lvlText w:val="%3."/>
      <w:lvlJc w:val="right"/>
      <w:pPr>
        <w:ind w:left="1898" w:hanging="180"/>
      </w:pPr>
      <w:rPr/>
    </w:lvl>
    <w:lvl w:ilvl="3">
      <w:start w:val="1"/>
      <w:numFmt w:val="decimal"/>
      <w:lvlText w:val="%4."/>
      <w:lvlJc w:val="left"/>
      <w:pPr>
        <w:ind w:left="2618" w:hanging="360"/>
      </w:pPr>
      <w:rPr/>
    </w:lvl>
    <w:lvl w:ilvl="4">
      <w:start w:val="1"/>
      <w:numFmt w:val="lowerLetter"/>
      <w:lvlText w:val="%5."/>
      <w:lvlJc w:val="left"/>
      <w:pPr>
        <w:ind w:left="3338" w:hanging="360"/>
      </w:pPr>
      <w:rPr/>
    </w:lvl>
    <w:lvl w:ilvl="5">
      <w:start w:val="1"/>
      <w:numFmt w:val="lowerRoman"/>
      <w:lvlText w:val="%6."/>
      <w:lvlJc w:val="right"/>
      <w:pPr>
        <w:ind w:left="4058" w:hanging="180"/>
      </w:pPr>
      <w:rPr/>
    </w:lvl>
    <w:lvl w:ilvl="6">
      <w:start w:val="1"/>
      <w:numFmt w:val="decimal"/>
      <w:lvlText w:val="%7."/>
      <w:lvlJc w:val="left"/>
      <w:pPr>
        <w:ind w:left="4778" w:hanging="360"/>
      </w:pPr>
      <w:rPr/>
    </w:lvl>
    <w:lvl w:ilvl="7">
      <w:start w:val="1"/>
      <w:numFmt w:val="lowerLetter"/>
      <w:lvlText w:val="%8."/>
      <w:lvlJc w:val="left"/>
      <w:pPr>
        <w:ind w:left="5498" w:hanging="360"/>
      </w:pPr>
      <w:rPr/>
    </w:lvl>
    <w:lvl w:ilvl="8">
      <w:start w:val="1"/>
      <w:numFmt w:val="lowerRoman"/>
      <w:lvlText w:val="%9."/>
      <w:lvlJc w:val="right"/>
      <w:pPr>
        <w:ind w:left="6218" w:hanging="180"/>
      </w:pPr>
      <w:rPr/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20" w:before="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200" w:lineRule="auto"/>
    </w:pPr>
    <w:rPr>
      <w:b w:val="1"/>
      <w:color w:val="642d08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200" w:lineRule="auto"/>
      <w:ind w:left="108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120" w:lineRule="auto"/>
    </w:pPr>
    <w:rPr>
      <w:b w:val="1"/>
      <w:color w:val="a34a0d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lineRule="auto"/>
    </w:pPr>
    <w:rPr>
      <w:b w:val="1"/>
      <w:color w:val="b2500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softuni-qa-loadbalancer-2137572849.eu-north-1.elb.amazonaws.com:81/" TargetMode="External"/><Relationship Id="rId18" Type="http://schemas.openxmlformats.org/officeDocument/2006/relationships/footer" Target="footer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Relationship Id="rId2" Type="http://schemas.openxmlformats.org/officeDocument/2006/relationships/image" Target="media/image13.png"/><Relationship Id="rId3" Type="http://schemas.openxmlformats.org/officeDocument/2006/relationships/image" Target="media/image14.png"/><Relationship Id="rId4" Type="http://schemas.openxmlformats.org/officeDocument/2006/relationships/image" Target="media/image15.png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13ef462fa1d5d27ea75e9edf646d984c855985ba280102edd715d829a9bf728e</vt:lpwstr>
  </property>
</Properties>
</file>