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496" w:rsidRDefault="00712496" w:rsidP="00712496">
      <w:pPr>
        <w:spacing w:before="240" w:after="0" w:line="240" w:lineRule="auto"/>
        <w:jc w:val="both"/>
      </w:pPr>
      <w:r>
        <w:t>Reunião de 08/01/15</w:t>
      </w:r>
      <w:r w:rsidR="00B32286">
        <w:t xml:space="preserve"> – definição das regras de apontamento</w:t>
      </w:r>
    </w:p>
    <w:p w:rsidR="00915CED" w:rsidRPr="00915CED" w:rsidRDefault="00915CED" w:rsidP="00712496">
      <w:pPr>
        <w:spacing w:before="240" w:after="0" w:line="240" w:lineRule="auto"/>
        <w:jc w:val="both"/>
        <w:rPr>
          <w:color w:val="FF0000"/>
        </w:rPr>
      </w:pPr>
      <w:r w:rsidRPr="00915CED">
        <w:rPr>
          <w:color w:val="FF0000"/>
        </w:rPr>
        <w:t>- Apontamento de Guadalupe</w:t>
      </w:r>
    </w:p>
    <w:p w:rsidR="00712496" w:rsidRDefault="00712496" w:rsidP="00712496">
      <w:pPr>
        <w:spacing w:before="240" w:after="0" w:line="240" w:lineRule="auto"/>
        <w:jc w:val="both"/>
      </w:pPr>
      <w:proofErr w:type="gramStart"/>
      <w:r>
        <w:t>1</w:t>
      </w:r>
      <w:proofErr w:type="gramEnd"/>
      <w:r>
        <w:t>) Apontamento com divisão de quantidade</w:t>
      </w:r>
    </w:p>
    <w:p w:rsidR="00712496" w:rsidRDefault="00712496" w:rsidP="00712496">
      <w:pPr>
        <w:spacing w:before="240" w:after="0" w:line="240" w:lineRule="auto"/>
        <w:jc w:val="both"/>
      </w:pPr>
      <w:r>
        <w:tab/>
        <w:t>A parte por dentro será apontada como peças boas e alimentará o estoque com situação liberada. A parte por fora será apontada como sucata. Para isso, a rotina de apontamento efetuará dois apontamentos</w:t>
      </w:r>
      <w:proofErr w:type="gramStart"/>
      <w:r>
        <w:t xml:space="preserve"> a saber</w:t>
      </w:r>
      <w:proofErr w:type="gramEnd"/>
      <w:r>
        <w:t>:</w:t>
      </w:r>
    </w:p>
    <w:p w:rsidR="00712496" w:rsidRDefault="00712496" w:rsidP="00712496">
      <w:pPr>
        <w:spacing w:before="240" w:after="0" w:line="240" w:lineRule="auto"/>
        <w:jc w:val="both"/>
      </w:pPr>
      <w:r>
        <w:t xml:space="preserve">A – Apontamento da parte por dentro no item da OF </w:t>
      </w:r>
      <w:r w:rsidR="00472012">
        <w:t>relacionando ao mesmo</w:t>
      </w:r>
      <w:r>
        <w:t xml:space="preserve"> o</w:t>
      </w:r>
      <w:r w:rsidR="00472012">
        <w:t xml:space="preserve"> consumo do</w:t>
      </w:r>
      <w:r>
        <w:t xml:space="preserve"> material </w:t>
      </w:r>
      <w:r w:rsidR="00472012">
        <w:t>pela estrutura da OF</w:t>
      </w:r>
      <w:r>
        <w:t>;</w:t>
      </w:r>
    </w:p>
    <w:p w:rsidR="00472012" w:rsidRDefault="00712496" w:rsidP="00472012">
      <w:pPr>
        <w:spacing w:before="240" w:after="0" w:line="240" w:lineRule="auto"/>
        <w:jc w:val="both"/>
      </w:pPr>
      <w:r>
        <w:t>B – Apontamento da parte por fora</w:t>
      </w:r>
      <w:r w:rsidR="00490E3A">
        <w:t xml:space="preserve"> diretamente</w:t>
      </w:r>
      <w:r>
        <w:t xml:space="preserve"> no item sucata</w:t>
      </w:r>
      <w:r w:rsidR="00490E3A">
        <w:t xml:space="preserve"> da tabela </w:t>
      </w:r>
      <w:proofErr w:type="gramStart"/>
      <w:r w:rsidR="00490E3A">
        <w:t>parâmetros_885.</w:t>
      </w:r>
      <w:proofErr w:type="gramEnd"/>
      <w:r w:rsidR="00490E3A">
        <w:t>cod_item_sucata</w:t>
      </w:r>
      <w:r w:rsidR="00B34B88">
        <w:t>_dq</w:t>
      </w:r>
      <w:r>
        <w:t xml:space="preserve"> </w:t>
      </w:r>
      <w:r w:rsidR="00472012">
        <w:t>relacionando ao mesmo o consumo do material pela estrutura da OF;</w:t>
      </w:r>
    </w:p>
    <w:p w:rsidR="00472012" w:rsidRDefault="00472012" w:rsidP="00472012">
      <w:pPr>
        <w:spacing w:before="240" w:after="0" w:line="240" w:lineRule="auto"/>
        <w:jc w:val="both"/>
      </w:pPr>
      <w:r>
        <w:t>C – Dividir, proporcionalmente, entre os dois apontamentos o consumo de bobina enviado pelo trim.</w:t>
      </w:r>
    </w:p>
    <w:p w:rsidR="00712496" w:rsidRDefault="00712496" w:rsidP="00712496">
      <w:pPr>
        <w:spacing w:before="240" w:after="0" w:line="240" w:lineRule="auto"/>
        <w:jc w:val="both"/>
      </w:pPr>
      <w:r>
        <w:t>Periodicamente,</w:t>
      </w:r>
      <w:proofErr w:type="gramStart"/>
      <w:r>
        <w:t xml:space="preserve">  </w:t>
      </w:r>
      <w:proofErr w:type="gramEnd"/>
      <w:r>
        <w:t xml:space="preserve">a </w:t>
      </w:r>
      <w:proofErr w:type="spellStart"/>
      <w:r>
        <w:t>Cibrapel</w:t>
      </w:r>
      <w:proofErr w:type="spellEnd"/>
      <w:r>
        <w:t xml:space="preserve"> enviará o estoque do mencionado item sucata para a unidade de Guapimirim. Esse item estará previsto na estrutura de uma bobina. Dessa forma, ao apontar a bobina o item sucata será consumido.</w:t>
      </w:r>
    </w:p>
    <w:p w:rsidR="00712496" w:rsidRDefault="00712496" w:rsidP="00712496">
      <w:pPr>
        <w:spacing w:before="240" w:after="0" w:line="240" w:lineRule="auto"/>
        <w:jc w:val="both"/>
      </w:pPr>
      <w:proofErr w:type="spellStart"/>
      <w:r>
        <w:t>Obs</w:t>
      </w:r>
      <w:proofErr w:type="spellEnd"/>
      <w:r>
        <w:t>:</w:t>
      </w:r>
      <w:r w:rsidR="00B34CC3">
        <w:t xml:space="preserve"> No apontamento de </w:t>
      </w:r>
      <w:proofErr w:type="spellStart"/>
      <w:r w:rsidR="00B34CC3">
        <w:t>Guapi</w:t>
      </w:r>
      <w:proofErr w:type="spellEnd"/>
      <w:r w:rsidR="00B34CC3">
        <w:t>,</w:t>
      </w:r>
      <w:r>
        <w:t xml:space="preserve"> se não houver estoque desse item para consumir, simplesmente não consumir e continuar o processo de apontamento da bobina.</w:t>
      </w:r>
    </w:p>
    <w:p w:rsidR="00712496" w:rsidRDefault="00712496" w:rsidP="00712496">
      <w:pPr>
        <w:spacing w:before="240" w:after="0" w:line="240" w:lineRule="auto"/>
        <w:jc w:val="both"/>
      </w:pPr>
      <w:proofErr w:type="gramStart"/>
      <w:r>
        <w:t>2</w:t>
      </w:r>
      <w:proofErr w:type="gramEnd"/>
      <w:r>
        <w:t xml:space="preserve">) Apontamento de retrabalho enviado pelo </w:t>
      </w:r>
      <w:proofErr w:type="spellStart"/>
      <w:r>
        <w:t>trim</w:t>
      </w:r>
      <w:proofErr w:type="spellEnd"/>
    </w:p>
    <w:p w:rsidR="00712496" w:rsidRDefault="00712496" w:rsidP="00712496">
      <w:pPr>
        <w:spacing w:before="240" w:after="0" w:line="240" w:lineRule="auto"/>
        <w:jc w:val="both"/>
      </w:pPr>
      <w:r>
        <w:tab/>
        <w:t xml:space="preserve">Será apontado diretamente no item da OF como refugo efetuando-se o consumo do material, alimentará o estoque com situação Rejeitada e, em seguida, será feita uma transferência para o item de retrabalho, o qual poderá ser utilizado na produção de um acessório utilizando retrabalho. </w:t>
      </w:r>
    </w:p>
    <w:p w:rsidR="00712496" w:rsidRDefault="00712496" w:rsidP="00712496">
      <w:pPr>
        <w:spacing w:before="240" w:after="0" w:line="240" w:lineRule="auto"/>
        <w:jc w:val="both"/>
      </w:pPr>
      <w:proofErr w:type="spellStart"/>
      <w:r>
        <w:t>Obs</w:t>
      </w:r>
      <w:proofErr w:type="spellEnd"/>
      <w:r>
        <w:t xml:space="preserve">: em reuniões passadas a Luciana solicitou que ao apontar acessório com uso de retrabalho não se deve barrar o apontamento por falta de retrabalho para consumir. Nesse caso, a rotina de apontamento deverá implantar o saldo necessário no item retrabalho e depois </w:t>
      </w:r>
      <w:proofErr w:type="spellStart"/>
      <w:r>
        <w:t>consumí-lo</w:t>
      </w:r>
      <w:proofErr w:type="spellEnd"/>
      <w:r>
        <w:t>.</w:t>
      </w:r>
    </w:p>
    <w:p w:rsidR="00712496" w:rsidRDefault="00712496" w:rsidP="00712496">
      <w:pPr>
        <w:spacing w:before="240" w:after="0" w:line="240" w:lineRule="auto"/>
        <w:jc w:val="both"/>
      </w:pPr>
      <w:proofErr w:type="gramStart"/>
      <w:r>
        <w:t>3</w:t>
      </w:r>
      <w:proofErr w:type="gramEnd"/>
      <w:r>
        <w:t>) Apontamento de sucata enviado pelo trim.</w:t>
      </w:r>
    </w:p>
    <w:p w:rsidR="00712496" w:rsidRDefault="00712496" w:rsidP="00712496">
      <w:pPr>
        <w:spacing w:before="240" w:after="0" w:line="240" w:lineRule="auto"/>
        <w:jc w:val="both"/>
      </w:pPr>
      <w:r>
        <w:tab/>
        <w:t>Será apontado diretamente no item da OF como refugo efetuando-se o consumo do material, alimentará o estoque com situação Rejeitada e, em seguida, será feita uma simples saída desse estoque com uma operação de sucateamento. Essa sucata posteriormente será armazenada num item sucata</w:t>
      </w:r>
      <w:r w:rsidR="00915CED">
        <w:t xml:space="preserve"> parametrizado na tabela </w:t>
      </w:r>
      <w:proofErr w:type="gramStart"/>
      <w:r w:rsidR="00915CED">
        <w:t>parâmetros_885.</w:t>
      </w:r>
      <w:proofErr w:type="gramEnd"/>
      <w:r w:rsidR="00915CED">
        <w:t>cod_item_sucata</w:t>
      </w:r>
      <w:r>
        <w:t>, cuja entrada no estoque será feita pelo programa pol0800.</w:t>
      </w:r>
    </w:p>
    <w:p w:rsidR="00712496" w:rsidRDefault="00712496" w:rsidP="00712496">
      <w:pPr>
        <w:spacing w:before="240" w:after="0" w:line="240" w:lineRule="auto"/>
        <w:jc w:val="both"/>
      </w:pPr>
      <w:proofErr w:type="gramStart"/>
      <w:r>
        <w:t>4</w:t>
      </w:r>
      <w:proofErr w:type="gramEnd"/>
      <w:r>
        <w:t>) Devolução de cliente</w:t>
      </w:r>
    </w:p>
    <w:p w:rsidR="00712496" w:rsidRDefault="00712496" w:rsidP="00712496">
      <w:pPr>
        <w:spacing w:before="240" w:after="0" w:line="240" w:lineRule="auto"/>
        <w:jc w:val="both"/>
      </w:pPr>
      <w:r>
        <w:tab/>
        <w:t xml:space="preserve">O suprimento fará o retorno do material ao estoque com situação liberada. O </w:t>
      </w:r>
      <w:proofErr w:type="spellStart"/>
      <w:r>
        <w:t>trim</w:t>
      </w:r>
      <w:proofErr w:type="spellEnd"/>
      <w:r>
        <w:t xml:space="preserve"> irá analisar as peças devolvidas e as classificará como retrabalho o</w:t>
      </w:r>
      <w:r w:rsidR="00915CED">
        <w:t>u</w:t>
      </w:r>
      <w:r>
        <w:t xml:space="preserve"> sucata. Em seguida, enviará um apontamento para o </w:t>
      </w:r>
      <w:proofErr w:type="spellStart"/>
      <w:r>
        <w:t>logix</w:t>
      </w:r>
      <w:proofErr w:type="spellEnd"/>
      <w:r>
        <w:t xml:space="preserve"> com o campo </w:t>
      </w:r>
      <w:proofErr w:type="spellStart"/>
      <w:r>
        <w:t>iesdevolucao</w:t>
      </w:r>
      <w:proofErr w:type="spellEnd"/>
      <w:r>
        <w:t xml:space="preserve"> preenchido com S. A rotina de integração de apontamento procederá das seguintes formas:</w:t>
      </w:r>
    </w:p>
    <w:p w:rsidR="00712496" w:rsidRDefault="00712496" w:rsidP="00712496">
      <w:pPr>
        <w:spacing w:before="240" w:after="0" w:line="240" w:lineRule="auto"/>
        <w:jc w:val="both"/>
      </w:pPr>
      <w:r>
        <w:t xml:space="preserve">- Se a classificação do </w:t>
      </w:r>
      <w:proofErr w:type="spellStart"/>
      <w:r>
        <w:t>trim</w:t>
      </w:r>
      <w:proofErr w:type="spellEnd"/>
      <w:r>
        <w:t xml:space="preserve"> for retrabalho (campo </w:t>
      </w:r>
      <w:proofErr w:type="spellStart"/>
      <w:r>
        <w:t>tipmovto</w:t>
      </w:r>
      <w:proofErr w:type="spellEnd"/>
      <w:r>
        <w:t xml:space="preserve"> = R) o </w:t>
      </w:r>
      <w:proofErr w:type="spellStart"/>
      <w:r>
        <w:t>logix</w:t>
      </w:r>
      <w:proofErr w:type="spellEnd"/>
      <w:r>
        <w:t xml:space="preserve"> irá transferir a quantidade devolvida para o item retrabalho.</w:t>
      </w:r>
    </w:p>
    <w:p w:rsidR="00EB4B17" w:rsidRDefault="00712496" w:rsidP="00712496">
      <w:pPr>
        <w:spacing w:before="240" w:after="0" w:line="240" w:lineRule="auto"/>
        <w:jc w:val="both"/>
      </w:pPr>
      <w:r>
        <w:t xml:space="preserve">- Se a classificação do </w:t>
      </w:r>
      <w:proofErr w:type="spellStart"/>
      <w:r>
        <w:t>trim</w:t>
      </w:r>
      <w:proofErr w:type="spellEnd"/>
      <w:r>
        <w:t xml:space="preserve"> for sucata (campo </w:t>
      </w:r>
      <w:proofErr w:type="spellStart"/>
      <w:r>
        <w:t>tipmovto</w:t>
      </w:r>
      <w:proofErr w:type="spellEnd"/>
      <w:r>
        <w:t xml:space="preserve"> = S) o </w:t>
      </w:r>
      <w:proofErr w:type="spellStart"/>
      <w:r>
        <w:t>logix</w:t>
      </w:r>
      <w:proofErr w:type="spellEnd"/>
      <w:r>
        <w:t xml:space="preserve"> irá fazer uma simples saída da quantidade devolvida com uma operação de sucateamento, uma vez que, posteriormente, essa sucata será </w:t>
      </w:r>
      <w:r w:rsidR="00915CED">
        <w:t>armazenada no</w:t>
      </w:r>
      <w:r>
        <w:t xml:space="preserve"> item sucata</w:t>
      </w:r>
      <w:r w:rsidR="00915CED">
        <w:t xml:space="preserve"> da tabela </w:t>
      </w:r>
      <w:proofErr w:type="gramStart"/>
      <w:r w:rsidR="00915CED">
        <w:t>parâmetros_885.</w:t>
      </w:r>
      <w:proofErr w:type="gramEnd"/>
      <w:r w:rsidR="00915CED">
        <w:t>cod_item_sucata, mediante o uso do</w:t>
      </w:r>
      <w:r>
        <w:t xml:space="preserve"> programa pol0800.</w:t>
      </w:r>
      <w:r w:rsidR="00907DDE">
        <w:t xml:space="preserve"> É bom lembrar que o pol0800 faz uma simples entrada no estoque utilizando uma operação parametrizada na tabela perametros_885.</w:t>
      </w:r>
    </w:p>
    <w:p w:rsidR="00915CED" w:rsidRDefault="00555A9F" w:rsidP="00712496">
      <w:pPr>
        <w:spacing w:before="240" w:after="0" w:line="240" w:lineRule="auto"/>
        <w:jc w:val="both"/>
      </w:pPr>
      <w:proofErr w:type="gramStart"/>
      <w:r>
        <w:t>5</w:t>
      </w:r>
      <w:proofErr w:type="gramEnd"/>
      <w:r>
        <w:t>) Apontamento de pedido de chapa</w:t>
      </w:r>
    </w:p>
    <w:p w:rsidR="00555A9F" w:rsidRDefault="00555A9F" w:rsidP="00712496">
      <w:pPr>
        <w:spacing w:before="240" w:after="0" w:line="240" w:lineRule="auto"/>
        <w:jc w:val="both"/>
      </w:pPr>
      <w:r>
        <w:tab/>
        <w:t xml:space="preserve">Haverá duas ordens para o pedido: uma para o item chapa cuja unidade de medida e peça e </w:t>
      </w:r>
      <w:proofErr w:type="gramStart"/>
      <w:r>
        <w:t>outra para o item chapa controlado em quilo</w:t>
      </w:r>
      <w:proofErr w:type="gramEnd"/>
      <w:r>
        <w:t xml:space="preserve">. O Apontamento será feito no </w:t>
      </w:r>
      <w:proofErr w:type="gramStart"/>
      <w:r>
        <w:t>item em quilo más</w:t>
      </w:r>
      <w:proofErr w:type="gramEnd"/>
      <w:r>
        <w:t xml:space="preserve"> o romaneio será feito no item em </w:t>
      </w:r>
      <w:r>
        <w:lastRenderedPageBreak/>
        <w:t>peça. Para isso, o programa de romaneio antes de reservar o item em peça, fará o apontamento do mesmo consumindo o item em quilo. Esse apontamento só será feito se não houver saldo do item peça. Se o romaneio for cancelado, a produção do item em peça não será estornada. O mesmo ficará no estoque aguardando um novo romaneio.</w:t>
      </w:r>
    </w:p>
    <w:p w:rsidR="00164001" w:rsidRDefault="00164001" w:rsidP="00712496">
      <w:pPr>
        <w:spacing w:before="240" w:after="0" w:line="240" w:lineRule="auto"/>
        <w:jc w:val="both"/>
      </w:pPr>
      <w:proofErr w:type="gramStart"/>
      <w:r>
        <w:t>6</w:t>
      </w:r>
      <w:proofErr w:type="gramEnd"/>
      <w:r>
        <w:t xml:space="preserve">) Consumo de material enviado pelo </w:t>
      </w:r>
      <w:proofErr w:type="spellStart"/>
      <w:r>
        <w:t>trim</w:t>
      </w:r>
      <w:proofErr w:type="spellEnd"/>
    </w:p>
    <w:p w:rsidR="00164001" w:rsidRDefault="00164001" w:rsidP="00164001">
      <w:pPr>
        <w:spacing w:before="240" w:after="0" w:line="240" w:lineRule="auto"/>
        <w:ind w:firstLine="708"/>
        <w:jc w:val="both"/>
      </w:pPr>
      <w:r>
        <w:t xml:space="preserve">É muito comum estar previsto a utilização de um papel na estrutura da OF de chapa más na produção o </w:t>
      </w:r>
      <w:proofErr w:type="spellStart"/>
      <w:r>
        <w:t>trim</w:t>
      </w:r>
      <w:proofErr w:type="spellEnd"/>
      <w:r>
        <w:t xml:space="preserve"> usar outro papel. </w:t>
      </w:r>
      <w:r w:rsidR="00EF175E">
        <w:t xml:space="preserve">Quando isso ocorrer o </w:t>
      </w:r>
      <w:proofErr w:type="spellStart"/>
      <w:r w:rsidR="00EF175E">
        <w:t>trim</w:t>
      </w:r>
      <w:proofErr w:type="spellEnd"/>
      <w:r w:rsidR="00EF175E">
        <w:t xml:space="preserve"> irá mandar o papel que estava previsto e o papel que realmente foi utilizado. O </w:t>
      </w:r>
      <w:proofErr w:type="spellStart"/>
      <w:r w:rsidR="00EF175E">
        <w:t>logix</w:t>
      </w:r>
      <w:proofErr w:type="spellEnd"/>
      <w:r w:rsidR="00EF175E">
        <w:t xml:space="preserve"> então irá consumir o papel utilizado e gravá-lo na tabela </w:t>
      </w:r>
      <w:proofErr w:type="spellStart"/>
      <w:r w:rsidR="00EF175E">
        <w:t>item_altern</w:t>
      </w:r>
      <w:proofErr w:type="spellEnd"/>
      <w:r w:rsidR="00EF175E">
        <w:t xml:space="preserve"> como sendo um item alternativo do original previsto na estrutura da OF.</w:t>
      </w:r>
    </w:p>
    <w:p w:rsidR="00915CED" w:rsidRPr="00915CED" w:rsidRDefault="00915CED" w:rsidP="00712496">
      <w:pPr>
        <w:spacing w:before="240" w:after="0" w:line="240" w:lineRule="auto"/>
        <w:jc w:val="both"/>
        <w:rPr>
          <w:color w:val="FF0000"/>
        </w:rPr>
      </w:pPr>
      <w:r w:rsidRPr="00915CED">
        <w:rPr>
          <w:color w:val="FF0000"/>
        </w:rPr>
        <w:t>- Apontamento de Guapimirim</w:t>
      </w:r>
    </w:p>
    <w:p w:rsidR="00915CED" w:rsidRDefault="00555A9F" w:rsidP="00915CED">
      <w:pPr>
        <w:spacing w:before="240" w:after="0" w:line="240" w:lineRule="auto"/>
        <w:jc w:val="both"/>
      </w:pPr>
      <w:r>
        <w:tab/>
        <w:t xml:space="preserve">Na unidade de Guapimirim </w:t>
      </w:r>
      <w:proofErr w:type="gramStart"/>
      <w:r>
        <w:t>poderá</w:t>
      </w:r>
      <w:proofErr w:type="gramEnd"/>
      <w:r>
        <w:t xml:space="preserve"> ocorrer as seguintes situações:</w:t>
      </w:r>
    </w:p>
    <w:p w:rsidR="00555A9F" w:rsidRDefault="00555A9F" w:rsidP="00915CED">
      <w:pPr>
        <w:spacing w:before="240" w:after="0" w:line="240" w:lineRule="auto"/>
        <w:jc w:val="both"/>
      </w:pPr>
      <w:proofErr w:type="gramStart"/>
      <w:r>
        <w:t>1</w:t>
      </w:r>
      <w:proofErr w:type="gramEnd"/>
      <w:r>
        <w:t>) Apontamento de bobina dentro da conformidade</w:t>
      </w:r>
    </w:p>
    <w:p w:rsidR="00555A9F" w:rsidRDefault="00555A9F" w:rsidP="00915CED">
      <w:pPr>
        <w:spacing w:before="240" w:after="0" w:line="240" w:lineRule="auto"/>
        <w:jc w:val="both"/>
      </w:pPr>
      <w:r>
        <w:tab/>
        <w:t xml:space="preserve">O </w:t>
      </w:r>
      <w:proofErr w:type="spellStart"/>
      <w:r>
        <w:t>logix</w:t>
      </w:r>
      <w:proofErr w:type="spellEnd"/>
      <w:r>
        <w:t xml:space="preserve"> fará o apontamento da bobina</w:t>
      </w:r>
      <w:r w:rsidR="00F5257B">
        <w:t>, consumirá o material pela estrutura da OF</w:t>
      </w:r>
      <w:r>
        <w:t xml:space="preserve"> e alimentará o estoque do item</w:t>
      </w:r>
      <w:r w:rsidR="00F5257B">
        <w:t xml:space="preserve"> produzido</w:t>
      </w:r>
      <w:r>
        <w:t xml:space="preserve"> como liberado, ou seja, situação do estoque igual a L.</w:t>
      </w:r>
    </w:p>
    <w:p w:rsidR="00555A9F" w:rsidRDefault="00F5257B" w:rsidP="00555A9F">
      <w:pPr>
        <w:spacing w:before="240" w:after="0" w:line="240" w:lineRule="auto"/>
        <w:jc w:val="both"/>
      </w:pPr>
      <w:proofErr w:type="gramStart"/>
      <w:r>
        <w:t>2</w:t>
      </w:r>
      <w:proofErr w:type="gramEnd"/>
      <w:r w:rsidR="00555A9F">
        <w:t xml:space="preserve">) Apontamento de bobina </w:t>
      </w:r>
      <w:r>
        <w:t>com restrição</w:t>
      </w:r>
    </w:p>
    <w:p w:rsidR="00F5257B" w:rsidRDefault="00F5257B" w:rsidP="00F5257B">
      <w:pPr>
        <w:spacing w:before="240" w:after="0" w:line="240" w:lineRule="auto"/>
        <w:jc w:val="both"/>
      </w:pPr>
      <w:r>
        <w:tab/>
        <w:t xml:space="preserve">O </w:t>
      </w:r>
      <w:proofErr w:type="spellStart"/>
      <w:r>
        <w:t>logix</w:t>
      </w:r>
      <w:proofErr w:type="spellEnd"/>
      <w:r>
        <w:t xml:space="preserve"> fará o apontamento da bobina, consumirá o material pela estrutura da OF e alimentará o estoque do item produzido como liberado excepcional, ou seja, situação do estoque igual a E.</w:t>
      </w:r>
    </w:p>
    <w:p w:rsidR="00555A9F" w:rsidRDefault="00F5257B" w:rsidP="00915CED">
      <w:pPr>
        <w:spacing w:before="240" w:after="0" w:line="240" w:lineRule="auto"/>
        <w:jc w:val="both"/>
      </w:pPr>
      <w:proofErr w:type="gramStart"/>
      <w:r>
        <w:t>3</w:t>
      </w:r>
      <w:proofErr w:type="gramEnd"/>
      <w:r>
        <w:t>) Apontamento de refugo</w:t>
      </w:r>
    </w:p>
    <w:p w:rsidR="00F5257B" w:rsidRDefault="00F5257B" w:rsidP="00915CED">
      <w:pPr>
        <w:spacing w:before="240" w:after="0" w:line="240" w:lineRule="auto"/>
        <w:jc w:val="both"/>
      </w:pPr>
      <w:r>
        <w:tab/>
        <w:t xml:space="preserve">Os refugos gerados na produção de bobina não são utilizados como retrabalho. Eles simplesmente se transformam em aparas para serem utilizados na produção de outra bobina. Dessa forma, o programa de apontamento do </w:t>
      </w:r>
      <w:proofErr w:type="spellStart"/>
      <w:r>
        <w:t>logix</w:t>
      </w:r>
      <w:proofErr w:type="spellEnd"/>
      <w:r>
        <w:t xml:space="preserve"> executará o seguinte procedimento: apontará a bobina como refugo no item da OF, consumindo o material pela estrutura da OF, alimentará o estoque como rejeitado, ou seja, situação igual a R e, em seguida, fará uma transferência para o item refugo parametrizado na tabela </w:t>
      </w:r>
      <w:proofErr w:type="gramStart"/>
      <w:r>
        <w:t>parâmetros_885.</w:t>
      </w:r>
      <w:proofErr w:type="gramEnd"/>
      <w:r>
        <w:t xml:space="preserve">cod_item_refugo, lembrando que esse item deve ser da família </w:t>
      </w:r>
      <w:r w:rsidR="00EC231A">
        <w:t xml:space="preserve">aparas e deve agregar custo. Se essa transferência não puder transferir o custo então podemos transferir para o item sucata da tabela </w:t>
      </w:r>
      <w:proofErr w:type="gramStart"/>
      <w:r w:rsidR="00EC231A">
        <w:t>parâmetros_885.</w:t>
      </w:r>
      <w:proofErr w:type="gramEnd"/>
      <w:r w:rsidR="00EC231A">
        <w:t>cod_item_sucata.</w:t>
      </w:r>
    </w:p>
    <w:p w:rsidR="00FD3D61" w:rsidRDefault="00FD3D61" w:rsidP="00FD3D61">
      <w:pPr>
        <w:spacing w:before="240" w:after="0" w:line="240" w:lineRule="auto"/>
        <w:jc w:val="both"/>
      </w:pPr>
      <w:proofErr w:type="gramStart"/>
      <w:r>
        <w:t>4</w:t>
      </w:r>
      <w:proofErr w:type="gramEnd"/>
      <w:r>
        <w:t>) Apontamento de sucata (refiles)</w:t>
      </w:r>
    </w:p>
    <w:p w:rsidR="0025042C" w:rsidRDefault="00FD3D61" w:rsidP="00FD3D61">
      <w:pPr>
        <w:spacing w:before="240" w:after="0" w:line="240" w:lineRule="auto"/>
        <w:jc w:val="both"/>
      </w:pPr>
      <w:r>
        <w:tab/>
      </w:r>
      <w:r w:rsidR="0025042C">
        <w:t>Todo apontamento de</w:t>
      </w:r>
      <w:r>
        <w:t xml:space="preserve"> bobina</w:t>
      </w:r>
      <w:r w:rsidR="0025042C">
        <w:t xml:space="preserve"> gera um refile. Esse refile se transforma em aparas</w:t>
      </w:r>
      <w:r>
        <w:t xml:space="preserve"> </w:t>
      </w:r>
      <w:r w:rsidR="0025042C">
        <w:t>e é</w:t>
      </w:r>
      <w:r>
        <w:t xml:space="preserve"> util</w:t>
      </w:r>
      <w:r w:rsidR="0025042C">
        <w:t>izado</w:t>
      </w:r>
      <w:r>
        <w:t xml:space="preserve"> na produção de outra bobina. </w:t>
      </w:r>
      <w:r w:rsidR="0025042C">
        <w:t xml:space="preserve">O </w:t>
      </w:r>
      <w:proofErr w:type="spellStart"/>
      <w:r w:rsidR="0025042C">
        <w:t>trim</w:t>
      </w:r>
      <w:proofErr w:type="spellEnd"/>
      <w:r w:rsidR="0025042C">
        <w:t xml:space="preserve">, no momento do envio do apontamento da bobina também enviará o apontamento do refile (sucata). O </w:t>
      </w:r>
      <w:proofErr w:type="spellStart"/>
      <w:r w:rsidR="0025042C">
        <w:t>logix</w:t>
      </w:r>
      <w:proofErr w:type="spellEnd"/>
      <w:r w:rsidR="0025042C">
        <w:t xml:space="preserve"> apontará a bobina no item da OF e o refile no item sucata parametrizado na tabela </w:t>
      </w:r>
      <w:proofErr w:type="gramStart"/>
      <w:r w:rsidR="0025042C">
        <w:t>parâmetros_885.</w:t>
      </w:r>
      <w:proofErr w:type="gramEnd"/>
      <w:r w:rsidR="0025042C">
        <w:t>cod_item_sucata. Em ambos os casos, será efetuado o consumo da matéria prima pela estrutura da OF.</w:t>
      </w:r>
    </w:p>
    <w:p w:rsidR="0025042C" w:rsidRDefault="0025042C" w:rsidP="00915CED">
      <w:pPr>
        <w:spacing w:before="240" w:after="0" w:line="240" w:lineRule="auto"/>
        <w:jc w:val="both"/>
      </w:pPr>
      <w:proofErr w:type="gramStart"/>
      <w:r>
        <w:t>5</w:t>
      </w:r>
      <w:proofErr w:type="gramEnd"/>
      <w:r>
        <w:t>) Produção de bobina a partir de outra bobina</w:t>
      </w:r>
    </w:p>
    <w:p w:rsidR="0025042C" w:rsidRDefault="0025042C" w:rsidP="00915CED">
      <w:pPr>
        <w:spacing w:before="240" w:after="0" w:line="240" w:lineRule="auto"/>
        <w:jc w:val="both"/>
      </w:pPr>
      <w:r>
        <w:tab/>
      </w:r>
      <w:proofErr w:type="spellStart"/>
      <w:r>
        <w:t>È</w:t>
      </w:r>
      <w:proofErr w:type="spellEnd"/>
      <w:r>
        <w:t xml:space="preserve"> muito comum uma bobina liberada no estoque sofrer avarias e precisar ser retrabalhada. O retrabalho é simples: o </w:t>
      </w:r>
      <w:proofErr w:type="spellStart"/>
      <w:r>
        <w:t>trim</w:t>
      </w:r>
      <w:proofErr w:type="spellEnd"/>
      <w:r>
        <w:t xml:space="preserve"> </w:t>
      </w:r>
      <w:r w:rsidR="007867B8">
        <w:t xml:space="preserve">recorta a parte com avaria e a parte boa se transforma numa bobina com dimensionais menores. Para realizar esse procedimento, o </w:t>
      </w:r>
      <w:proofErr w:type="spellStart"/>
      <w:r w:rsidR="007867B8">
        <w:t>trim</w:t>
      </w:r>
      <w:proofErr w:type="spellEnd"/>
      <w:r w:rsidR="007867B8">
        <w:t xml:space="preserve"> precisa apenas de um pedido especial de faturamento, o qual esteja sinalizado como sendo um retrabalho. A solução proposta pelo </w:t>
      </w:r>
      <w:proofErr w:type="spellStart"/>
      <w:r w:rsidR="007867B8">
        <w:t>Sr</w:t>
      </w:r>
      <w:proofErr w:type="spellEnd"/>
      <w:r w:rsidR="007867B8">
        <w:t xml:space="preserve"> Marcelo foi:</w:t>
      </w:r>
    </w:p>
    <w:p w:rsidR="007867B8" w:rsidRDefault="007867B8" w:rsidP="007867B8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 xml:space="preserve">Gerar um pedido só de faturamento. Nesse caso precisamos que </w:t>
      </w:r>
      <w:proofErr w:type="gramStart"/>
      <w:r>
        <w:t>o pedido web</w:t>
      </w:r>
      <w:proofErr w:type="gramEnd"/>
      <w:r>
        <w:t xml:space="preserve"> abra espação para o usuário marca-lo como retrabalho. </w:t>
      </w:r>
      <w:proofErr w:type="gramStart"/>
      <w:r>
        <w:t>O pedido web</w:t>
      </w:r>
      <w:proofErr w:type="gramEnd"/>
      <w:r>
        <w:t xml:space="preserve"> poderá utilizar a tabela tipo_pedido_885, para marcar o pedido como retrabalho.</w:t>
      </w:r>
    </w:p>
    <w:p w:rsidR="009773C8" w:rsidRDefault="009773C8" w:rsidP="009773C8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 xml:space="preserve">O </w:t>
      </w:r>
      <w:proofErr w:type="spellStart"/>
      <w:r>
        <w:t>trim</w:t>
      </w:r>
      <w:proofErr w:type="spellEnd"/>
      <w:r>
        <w:t xml:space="preserve"> irá retrabalhar a bobina gerando dois apontamentos: apontamento da nova bobina com </w:t>
      </w:r>
      <w:proofErr w:type="gramStart"/>
      <w:r>
        <w:t>um dimensionais menores</w:t>
      </w:r>
      <w:proofErr w:type="gramEnd"/>
      <w:r>
        <w:t xml:space="preserve"> e apontamento da parte com avaria como sendo um refugo.</w:t>
      </w:r>
    </w:p>
    <w:p w:rsidR="009773C8" w:rsidRDefault="009773C8" w:rsidP="009773C8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 xml:space="preserve">O </w:t>
      </w:r>
      <w:proofErr w:type="spellStart"/>
      <w:r>
        <w:t>logix</w:t>
      </w:r>
      <w:proofErr w:type="spellEnd"/>
      <w:r>
        <w:t xml:space="preserve"> não irá efetuar apontamentos, más sim, apenas irá transferir a parte boa para a bobina nova e a parte refuga para o item refugo parametrizado na tabela </w:t>
      </w:r>
      <w:proofErr w:type="gramStart"/>
      <w:r>
        <w:t>parâmetros_885.</w:t>
      </w:r>
      <w:proofErr w:type="gramEnd"/>
      <w:r>
        <w:t>cod_item_refugo</w:t>
      </w:r>
      <w:r w:rsidR="00EC231A">
        <w:t xml:space="preserve">. Como esse item </w:t>
      </w:r>
      <w:r w:rsidR="00EC231A">
        <w:lastRenderedPageBreak/>
        <w:t xml:space="preserve">agrega custo, se essa transferência não puder transferir o custo então podemos transferir para o item sucata da tabela </w:t>
      </w:r>
      <w:proofErr w:type="gramStart"/>
      <w:r w:rsidR="00EC231A">
        <w:t>parâmetros_885.</w:t>
      </w:r>
      <w:proofErr w:type="gramEnd"/>
      <w:r w:rsidR="00EC231A">
        <w:t>cod_item_sucata.</w:t>
      </w:r>
    </w:p>
    <w:p w:rsidR="007867B8" w:rsidRDefault="007867B8" w:rsidP="00915CED">
      <w:pPr>
        <w:spacing w:before="240" w:after="0" w:line="240" w:lineRule="auto"/>
        <w:jc w:val="both"/>
      </w:pPr>
      <w:r>
        <w:tab/>
      </w:r>
    </w:p>
    <w:p w:rsidR="00915CED" w:rsidRDefault="00EC231A" w:rsidP="00915CED">
      <w:pPr>
        <w:spacing w:before="240" w:after="0" w:line="240" w:lineRule="auto"/>
        <w:jc w:val="both"/>
      </w:pPr>
      <w:proofErr w:type="gramStart"/>
      <w:r>
        <w:t>6</w:t>
      </w:r>
      <w:proofErr w:type="gramEnd"/>
      <w:r>
        <w:t>)</w:t>
      </w:r>
      <w:r w:rsidR="00915CED">
        <w:t xml:space="preserve"> Pedido com divisão de quantidade: </w:t>
      </w:r>
      <w:r>
        <w:t>seguir as regras adotadas em Guadalupe.</w:t>
      </w:r>
    </w:p>
    <w:p w:rsidR="00EF175E" w:rsidRDefault="00EF175E" w:rsidP="00EF175E">
      <w:pPr>
        <w:spacing w:before="240" w:after="0" w:line="240" w:lineRule="auto"/>
        <w:jc w:val="both"/>
      </w:pPr>
      <w:proofErr w:type="gramStart"/>
      <w:r>
        <w:t>7</w:t>
      </w:r>
      <w:proofErr w:type="gramEnd"/>
      <w:r>
        <w:t xml:space="preserve">) Consumo de material enviado pelo </w:t>
      </w:r>
      <w:proofErr w:type="spellStart"/>
      <w:r>
        <w:t>trimPapel</w:t>
      </w:r>
      <w:proofErr w:type="spellEnd"/>
      <w:r>
        <w:t xml:space="preserve"> (aparas)</w:t>
      </w:r>
    </w:p>
    <w:p w:rsidR="00EF175E" w:rsidRDefault="00EF175E" w:rsidP="00EF175E">
      <w:pPr>
        <w:spacing w:before="240" w:after="0" w:line="240" w:lineRule="auto"/>
        <w:ind w:firstLine="708"/>
        <w:jc w:val="both"/>
      </w:pPr>
      <w:r>
        <w:t xml:space="preserve">É muito comum estar previsto a utilização de um item aparas na estrutura da OF de bobina más na produção o </w:t>
      </w:r>
      <w:proofErr w:type="spellStart"/>
      <w:r>
        <w:t>trim</w:t>
      </w:r>
      <w:proofErr w:type="spellEnd"/>
      <w:r>
        <w:t xml:space="preserve"> usar outro item aparas. O </w:t>
      </w:r>
      <w:proofErr w:type="spellStart"/>
      <w:proofErr w:type="gramStart"/>
      <w:r>
        <w:t>trimPapel</w:t>
      </w:r>
      <w:proofErr w:type="spellEnd"/>
      <w:proofErr w:type="gramEnd"/>
      <w:r>
        <w:t xml:space="preserve"> não tem como saber qual era o item previsto. Por isso, na ora de enviar o consumo somente enviará o item que realmente foi consumido. Dessa forma, não tem como o </w:t>
      </w:r>
      <w:proofErr w:type="spellStart"/>
      <w:r>
        <w:t>logix</w:t>
      </w:r>
      <w:proofErr w:type="spellEnd"/>
      <w:r>
        <w:t xml:space="preserve"> gravar </w:t>
      </w:r>
      <w:proofErr w:type="spellStart"/>
      <w:r>
        <w:t>eese</w:t>
      </w:r>
      <w:proofErr w:type="spellEnd"/>
      <w:r>
        <w:t xml:space="preserve"> item como sendo um alternativo do original.</w:t>
      </w:r>
      <w:bookmarkStart w:id="0" w:name="_GoBack"/>
      <w:bookmarkEnd w:id="0"/>
    </w:p>
    <w:sectPr w:rsidR="00EF175E" w:rsidSect="009C59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D1E3D"/>
    <w:multiLevelType w:val="hybridMultilevel"/>
    <w:tmpl w:val="2F9AAF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96"/>
    <w:rsid w:val="00045136"/>
    <w:rsid w:val="00164001"/>
    <w:rsid w:val="0025042C"/>
    <w:rsid w:val="002C395D"/>
    <w:rsid w:val="00472012"/>
    <w:rsid w:val="00490E3A"/>
    <w:rsid w:val="00555A9F"/>
    <w:rsid w:val="00712496"/>
    <w:rsid w:val="007867B8"/>
    <w:rsid w:val="008803A8"/>
    <w:rsid w:val="00907DDE"/>
    <w:rsid w:val="00915770"/>
    <w:rsid w:val="00915CED"/>
    <w:rsid w:val="009773C8"/>
    <w:rsid w:val="009C59A3"/>
    <w:rsid w:val="00A175CC"/>
    <w:rsid w:val="00B32286"/>
    <w:rsid w:val="00B34B88"/>
    <w:rsid w:val="00B34CC3"/>
    <w:rsid w:val="00EB4B17"/>
    <w:rsid w:val="00EC231A"/>
    <w:rsid w:val="00EF175E"/>
    <w:rsid w:val="00F5257B"/>
    <w:rsid w:val="00FD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9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A9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1577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5770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77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9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A9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1577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5770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77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1174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2</cp:revision>
  <dcterms:created xsi:type="dcterms:W3CDTF">2015-01-21T15:13:00Z</dcterms:created>
  <dcterms:modified xsi:type="dcterms:W3CDTF">2015-01-21T15:13:00Z</dcterms:modified>
</cp:coreProperties>
</file>