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FB" w:rsidRDefault="00AB4FFB" w:rsidP="00AB4FFB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Arial"/>
          <w:b/>
          <w:i/>
          <w:sz w:val="22"/>
          <w:szCs w:val="22"/>
        </w:rPr>
      </w:pPr>
      <w:r>
        <w:rPr>
          <w:rFonts w:ascii="Calibri" w:hAnsi="Calibri" w:cs="Arial"/>
          <w:b/>
          <w:i/>
          <w:sz w:val="22"/>
          <w:szCs w:val="22"/>
        </w:rPr>
        <w:t>Controle de Preço de Pedido de Vendas</w:t>
      </w:r>
      <w:r w:rsidR="009022E6">
        <w:rPr>
          <w:rFonts w:ascii="Calibri" w:hAnsi="Calibri" w:cs="Arial"/>
          <w:b/>
          <w:i/>
          <w:sz w:val="22"/>
          <w:szCs w:val="22"/>
        </w:rPr>
        <w:t xml:space="preserve"> – 40h</w:t>
      </w:r>
    </w:p>
    <w:p w:rsidR="00AB4FFB" w:rsidRDefault="00AB4FFB" w:rsidP="00AB4FFB">
      <w:pPr>
        <w:autoSpaceDE w:val="0"/>
        <w:autoSpaceDN w:val="0"/>
        <w:adjustRightInd w:val="0"/>
        <w:rPr>
          <w:rFonts w:ascii="Calibri" w:hAnsi="Calibri" w:cs="Arial"/>
          <w:i/>
          <w:sz w:val="22"/>
          <w:szCs w:val="22"/>
        </w:rPr>
      </w:pPr>
    </w:p>
    <w:p w:rsidR="00AB4FFB" w:rsidRDefault="00AB4FFB" w:rsidP="00AB4FFB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 objetivo desta alteração é aprovar a alteração de preço de pedido e lista de preço. </w:t>
      </w:r>
    </w:p>
    <w:p w:rsidR="00AB4FFB" w:rsidRDefault="00AB4FFB" w:rsidP="00AB4FFB">
      <w:pPr>
        <w:autoSpaceDE w:val="0"/>
        <w:autoSpaceDN w:val="0"/>
        <w:adjustRightInd w:val="0"/>
        <w:rPr>
          <w:rFonts w:ascii="Calibri" w:hAnsi="Calibri" w:cs="Arial"/>
          <w:i/>
          <w:sz w:val="22"/>
          <w:szCs w:val="22"/>
        </w:rPr>
      </w:pPr>
    </w:p>
    <w:p w:rsidR="00AB4FFB" w:rsidRDefault="00AB4FFB" w:rsidP="00AB4FFB">
      <w:pPr>
        <w:autoSpaceDE w:val="0"/>
        <w:autoSpaceDN w:val="0"/>
        <w:adjustRightIn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Criar programa no qual o usuário informe o Código do cliente/item, feito isso o programa deverá relacionar todos os pedidos com saldo existentes nessas condições. Feito isso o programa irá relacionar as seguintes informações:</w:t>
      </w:r>
    </w:p>
    <w:p w:rsidR="00AB4FFB" w:rsidRDefault="00AB4FFB" w:rsidP="00AB4FFB">
      <w:pPr>
        <w:autoSpaceDE w:val="0"/>
        <w:autoSpaceDN w:val="0"/>
        <w:adjustRightInd w:val="0"/>
        <w:rPr>
          <w:rFonts w:ascii="Calibri" w:hAnsi="Calibri"/>
          <w:color w:val="000000"/>
          <w:sz w:val="22"/>
          <w:szCs w:val="22"/>
        </w:rPr>
      </w:pPr>
    </w:p>
    <w:p w:rsidR="00AB4FFB" w:rsidRDefault="00AB4FFB" w:rsidP="00AB4FF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Numero do pedido,</w:t>
      </w:r>
    </w:p>
    <w:p w:rsidR="00AB4FFB" w:rsidRDefault="00AB4FFB" w:rsidP="00AB4FF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Lista de pedido (caso o pedido esteja associado a uma lista)</w:t>
      </w:r>
    </w:p>
    <w:p w:rsidR="00AB4FFB" w:rsidRDefault="00AB4FFB" w:rsidP="00AB4FF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Sequencia do item, </w:t>
      </w:r>
    </w:p>
    <w:p w:rsidR="00AB4FFB" w:rsidRDefault="009E3B87" w:rsidP="00AB4FF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Data de entrega,</w:t>
      </w:r>
    </w:p>
    <w:p w:rsidR="00AB4FFB" w:rsidRDefault="00AB4FFB" w:rsidP="00AB4FF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Preço unitário,</w:t>
      </w:r>
    </w:p>
    <w:p w:rsidR="004A6037" w:rsidRPr="004A6037" w:rsidRDefault="004A6037" w:rsidP="00AB4FF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/>
          <w:color w:val="FF0000"/>
          <w:sz w:val="22"/>
          <w:szCs w:val="22"/>
        </w:rPr>
      </w:pPr>
      <w:r w:rsidRPr="004A6037">
        <w:rPr>
          <w:rFonts w:ascii="Calibri" w:hAnsi="Calibri"/>
          <w:color w:val="FF0000"/>
          <w:sz w:val="22"/>
          <w:szCs w:val="22"/>
        </w:rPr>
        <w:t>Novo preço,</w:t>
      </w:r>
    </w:p>
    <w:p w:rsidR="00AB4FFB" w:rsidRDefault="00AB4FFB" w:rsidP="00AB4FF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Saldo</w:t>
      </w:r>
    </w:p>
    <w:p w:rsidR="00D12FCA" w:rsidRDefault="00D12FCA" w:rsidP="00D12FCA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</w:p>
    <w:p w:rsidR="00D12FCA" w:rsidRPr="00D12FCA" w:rsidRDefault="00D12FCA" w:rsidP="00D12FCA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  <w:r w:rsidRPr="00D12FCA">
        <w:rPr>
          <w:rFonts w:ascii="Calibri" w:hAnsi="Calibri"/>
          <w:color w:val="000000"/>
          <w:sz w:val="22"/>
          <w:szCs w:val="22"/>
        </w:rPr>
        <w:t xml:space="preserve">Na sequencia o usuário irá informar para qual valor será alterado o preço unitário do pedido.  Uma vez informado o valor o programa irá enviar um </w:t>
      </w:r>
      <w:proofErr w:type="spellStart"/>
      <w:r w:rsidRPr="00D12FCA">
        <w:rPr>
          <w:rFonts w:ascii="Calibri" w:hAnsi="Calibri"/>
          <w:color w:val="000000"/>
          <w:sz w:val="22"/>
          <w:szCs w:val="22"/>
        </w:rPr>
        <w:t>email</w:t>
      </w:r>
      <w:proofErr w:type="spellEnd"/>
      <w:r w:rsidRPr="00D12FCA">
        <w:rPr>
          <w:rFonts w:ascii="Calibri" w:hAnsi="Calibri"/>
          <w:color w:val="000000"/>
          <w:sz w:val="22"/>
          <w:szCs w:val="22"/>
        </w:rPr>
        <w:t xml:space="preserve"> para uma relação de responsáveis pelo processo para que tomem conhecimento e não irá alterar o preço unitário dos pedidos nesse momento ainda, pois será </w:t>
      </w:r>
      <w:proofErr w:type="gramStart"/>
      <w:r w:rsidRPr="00D12FCA">
        <w:rPr>
          <w:rFonts w:ascii="Calibri" w:hAnsi="Calibri"/>
          <w:color w:val="000000"/>
          <w:sz w:val="22"/>
          <w:szCs w:val="22"/>
        </w:rPr>
        <w:t>necessário</w:t>
      </w:r>
      <w:proofErr w:type="gramEnd"/>
      <w:r w:rsidRPr="00D12FCA">
        <w:rPr>
          <w:rFonts w:ascii="Calibri" w:hAnsi="Calibri"/>
          <w:color w:val="000000"/>
          <w:sz w:val="22"/>
          <w:szCs w:val="22"/>
        </w:rPr>
        <w:t xml:space="preserve"> a aprovação do Departamento Financeiro para que a alteração seja efetivada. </w:t>
      </w:r>
    </w:p>
    <w:p w:rsidR="00AB4FFB" w:rsidRDefault="00AB4FFB" w:rsidP="00D12FCA">
      <w:pPr>
        <w:autoSpaceDE w:val="0"/>
        <w:autoSpaceDN w:val="0"/>
        <w:adjustRightInd w:val="0"/>
        <w:rPr>
          <w:rFonts w:ascii="Calibri" w:hAnsi="Calibri"/>
          <w:color w:val="000000"/>
          <w:sz w:val="22"/>
          <w:szCs w:val="22"/>
        </w:rPr>
      </w:pPr>
    </w:p>
    <w:p w:rsidR="00953373" w:rsidRDefault="00953373" w:rsidP="00953373">
      <w:pPr>
        <w:autoSpaceDE w:val="0"/>
        <w:autoSpaceDN w:val="0"/>
        <w:adjustRightInd w:val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Após o usuário informar os novos valores e confirmar, criar um processo</w:t>
      </w:r>
      <w:r w:rsidR="007F16EA">
        <w:rPr>
          <w:rFonts w:ascii="Calibri" w:hAnsi="Calibri"/>
          <w:color w:val="FF0000"/>
          <w:sz w:val="22"/>
          <w:szCs w:val="22"/>
        </w:rPr>
        <w:t>, salvá-lo em uma tabela</w:t>
      </w:r>
      <w:r>
        <w:rPr>
          <w:rFonts w:ascii="Calibri" w:hAnsi="Calibri"/>
          <w:color w:val="FF0000"/>
          <w:sz w:val="22"/>
          <w:szCs w:val="22"/>
        </w:rPr>
        <w:t xml:space="preserve"> e relacioná-lo com os níveis de aprovação. </w:t>
      </w:r>
      <w:proofErr w:type="spellStart"/>
      <w:r>
        <w:rPr>
          <w:rFonts w:ascii="Calibri" w:hAnsi="Calibri"/>
          <w:color w:val="FF0000"/>
          <w:sz w:val="22"/>
          <w:szCs w:val="22"/>
        </w:rPr>
        <w:t>Ex</w:t>
      </w:r>
      <w:proofErr w:type="spellEnd"/>
      <w:r>
        <w:rPr>
          <w:rFonts w:ascii="Calibri" w:hAnsi="Calibri"/>
          <w:color w:val="FF0000"/>
          <w:sz w:val="22"/>
          <w:szCs w:val="22"/>
        </w:rPr>
        <w:t>:</w:t>
      </w:r>
    </w:p>
    <w:p w:rsidR="00953373" w:rsidRDefault="00953373" w:rsidP="00953373">
      <w:pPr>
        <w:autoSpaceDE w:val="0"/>
        <w:autoSpaceDN w:val="0"/>
        <w:adjustRightInd w:val="0"/>
        <w:rPr>
          <w:rFonts w:ascii="Calibri" w:hAnsi="Calibri"/>
          <w:color w:val="FF0000"/>
          <w:sz w:val="22"/>
          <w:szCs w:val="2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1882"/>
        <w:gridCol w:w="1328"/>
        <w:gridCol w:w="1328"/>
        <w:gridCol w:w="1328"/>
        <w:gridCol w:w="1328"/>
      </w:tblGrid>
      <w:tr w:rsidR="00953373" w:rsidTr="00953373">
        <w:tc>
          <w:tcPr>
            <w:tcW w:w="806" w:type="dxa"/>
          </w:tcPr>
          <w:p w:rsidR="00953373" w:rsidRDefault="00953373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0000"/>
                <w:sz w:val="22"/>
                <w:szCs w:val="22"/>
              </w:rPr>
              <w:t>Emp</w:t>
            </w:r>
            <w:proofErr w:type="spellEnd"/>
          </w:p>
        </w:tc>
        <w:tc>
          <w:tcPr>
            <w:tcW w:w="1882" w:type="dxa"/>
          </w:tcPr>
          <w:p w:rsidR="00953373" w:rsidRDefault="00953373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Processo</w:t>
            </w:r>
          </w:p>
        </w:tc>
        <w:tc>
          <w:tcPr>
            <w:tcW w:w="1328" w:type="dxa"/>
          </w:tcPr>
          <w:p w:rsidR="00953373" w:rsidRDefault="00953373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Nível</w:t>
            </w:r>
          </w:p>
        </w:tc>
        <w:tc>
          <w:tcPr>
            <w:tcW w:w="1328" w:type="dxa"/>
          </w:tcPr>
          <w:p w:rsidR="00953373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0000"/>
                <w:sz w:val="22"/>
                <w:szCs w:val="22"/>
              </w:rPr>
              <w:t>Aprovante</w:t>
            </w:r>
            <w:proofErr w:type="spellEnd"/>
          </w:p>
        </w:tc>
        <w:tc>
          <w:tcPr>
            <w:tcW w:w="1328" w:type="dxa"/>
          </w:tcPr>
          <w:p w:rsidR="00953373" w:rsidRDefault="00953373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Data</w:t>
            </w:r>
          </w:p>
        </w:tc>
        <w:tc>
          <w:tcPr>
            <w:tcW w:w="1328" w:type="dxa"/>
          </w:tcPr>
          <w:p w:rsidR="00953373" w:rsidRDefault="00953373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Hora</w:t>
            </w:r>
          </w:p>
        </w:tc>
      </w:tr>
      <w:tr w:rsidR="00953373" w:rsidTr="00953373">
        <w:tc>
          <w:tcPr>
            <w:tcW w:w="806" w:type="dxa"/>
          </w:tcPr>
          <w:p w:rsidR="00953373" w:rsidRDefault="00953373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01</w:t>
            </w:r>
          </w:p>
        </w:tc>
        <w:tc>
          <w:tcPr>
            <w:tcW w:w="1882" w:type="dxa"/>
          </w:tcPr>
          <w:p w:rsidR="00953373" w:rsidRDefault="00953373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FF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328" w:type="dxa"/>
          </w:tcPr>
          <w:p w:rsidR="00953373" w:rsidRDefault="00953373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FF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328" w:type="dxa"/>
          </w:tcPr>
          <w:p w:rsidR="00953373" w:rsidRDefault="00953373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  <w:tc>
          <w:tcPr>
            <w:tcW w:w="1328" w:type="dxa"/>
          </w:tcPr>
          <w:p w:rsidR="00953373" w:rsidRDefault="00953373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  <w:tc>
          <w:tcPr>
            <w:tcW w:w="1328" w:type="dxa"/>
          </w:tcPr>
          <w:p w:rsidR="00953373" w:rsidRDefault="00953373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</w:tr>
      <w:tr w:rsidR="00953373" w:rsidTr="00953373">
        <w:tc>
          <w:tcPr>
            <w:tcW w:w="806" w:type="dxa"/>
          </w:tcPr>
          <w:p w:rsidR="00953373" w:rsidRDefault="00953373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01</w:t>
            </w:r>
          </w:p>
        </w:tc>
        <w:tc>
          <w:tcPr>
            <w:tcW w:w="1882" w:type="dxa"/>
          </w:tcPr>
          <w:p w:rsidR="00953373" w:rsidRDefault="00953373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FF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328" w:type="dxa"/>
          </w:tcPr>
          <w:p w:rsidR="00953373" w:rsidRDefault="00953373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FF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328" w:type="dxa"/>
          </w:tcPr>
          <w:p w:rsidR="00953373" w:rsidRDefault="00953373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  <w:tc>
          <w:tcPr>
            <w:tcW w:w="1328" w:type="dxa"/>
          </w:tcPr>
          <w:p w:rsidR="00953373" w:rsidRDefault="00953373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  <w:tc>
          <w:tcPr>
            <w:tcW w:w="1328" w:type="dxa"/>
          </w:tcPr>
          <w:p w:rsidR="00953373" w:rsidRDefault="00953373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</w:tr>
    </w:tbl>
    <w:p w:rsidR="00953373" w:rsidRPr="00953373" w:rsidRDefault="00953373" w:rsidP="00AB4FFB">
      <w:pPr>
        <w:autoSpaceDE w:val="0"/>
        <w:autoSpaceDN w:val="0"/>
        <w:adjustRightInd w:val="0"/>
        <w:ind w:left="720"/>
        <w:rPr>
          <w:rFonts w:ascii="Calibri" w:hAnsi="Calibri"/>
          <w:color w:val="FF0000"/>
          <w:sz w:val="22"/>
          <w:szCs w:val="22"/>
        </w:rPr>
      </w:pPr>
    </w:p>
    <w:p w:rsidR="00AB4FFB" w:rsidRDefault="00953373" w:rsidP="00AB4FFB">
      <w:pPr>
        <w:autoSpaceDE w:val="0"/>
        <w:autoSpaceDN w:val="0"/>
        <w:adjustRightInd w:val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Para isso, precisamos </w:t>
      </w:r>
      <w:r w:rsidR="00AF4C2B">
        <w:rPr>
          <w:rFonts w:ascii="Calibri" w:hAnsi="Calibri"/>
          <w:color w:val="FF0000"/>
          <w:sz w:val="22"/>
          <w:szCs w:val="22"/>
        </w:rPr>
        <w:t>cadastrar</w:t>
      </w:r>
      <w:r>
        <w:rPr>
          <w:rFonts w:ascii="Calibri" w:hAnsi="Calibri"/>
          <w:color w:val="FF0000"/>
          <w:sz w:val="22"/>
          <w:szCs w:val="22"/>
        </w:rPr>
        <w:t xml:space="preserve"> os nívei</w:t>
      </w:r>
      <w:r w:rsidR="00AF4C2B">
        <w:rPr>
          <w:rFonts w:ascii="Calibri" w:hAnsi="Calibri"/>
          <w:color w:val="FF0000"/>
          <w:sz w:val="22"/>
          <w:szCs w:val="22"/>
        </w:rPr>
        <w:t xml:space="preserve">s e seus respectivos </w:t>
      </w:r>
      <w:proofErr w:type="spellStart"/>
      <w:r w:rsidR="00AF4C2B">
        <w:rPr>
          <w:rFonts w:ascii="Calibri" w:hAnsi="Calibri"/>
          <w:color w:val="FF0000"/>
          <w:sz w:val="22"/>
          <w:szCs w:val="22"/>
        </w:rPr>
        <w:t>aprovantes</w:t>
      </w:r>
      <w:proofErr w:type="spellEnd"/>
      <w:r>
        <w:rPr>
          <w:rFonts w:ascii="Calibri" w:hAnsi="Calibri"/>
          <w:color w:val="FF0000"/>
          <w:sz w:val="22"/>
          <w:szCs w:val="22"/>
        </w:rPr>
        <w:t>, como segue:</w:t>
      </w:r>
    </w:p>
    <w:p w:rsidR="00AF4C2B" w:rsidRDefault="00AF4C2B" w:rsidP="00AF4C2B">
      <w:pPr>
        <w:autoSpaceDE w:val="0"/>
        <w:autoSpaceDN w:val="0"/>
        <w:adjustRightInd w:val="0"/>
        <w:jc w:val="center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Cadastro de níveis.</w:t>
      </w:r>
    </w:p>
    <w:tbl>
      <w:tblPr>
        <w:tblStyle w:val="Tabelacomgrade"/>
        <w:tblW w:w="0" w:type="auto"/>
        <w:tblInd w:w="1668" w:type="dxa"/>
        <w:tblLook w:val="04A0" w:firstRow="1" w:lastRow="0" w:firstColumn="1" w:lastColumn="0" w:noHBand="0" w:noVBand="1"/>
      </w:tblPr>
      <w:tblGrid>
        <w:gridCol w:w="1213"/>
        <w:gridCol w:w="913"/>
        <w:gridCol w:w="3685"/>
      </w:tblGrid>
      <w:tr w:rsidR="00953373" w:rsidTr="00AF4C2B">
        <w:tc>
          <w:tcPr>
            <w:tcW w:w="1213" w:type="dxa"/>
          </w:tcPr>
          <w:p w:rsidR="00953373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Empresa</w:t>
            </w:r>
          </w:p>
        </w:tc>
        <w:tc>
          <w:tcPr>
            <w:tcW w:w="913" w:type="dxa"/>
          </w:tcPr>
          <w:p w:rsidR="00953373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Nível</w:t>
            </w:r>
          </w:p>
        </w:tc>
        <w:tc>
          <w:tcPr>
            <w:tcW w:w="3685" w:type="dxa"/>
          </w:tcPr>
          <w:p w:rsidR="00953373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Descrição</w:t>
            </w:r>
          </w:p>
        </w:tc>
      </w:tr>
      <w:tr w:rsidR="00AF4C2B" w:rsidTr="00AF4C2B">
        <w:tc>
          <w:tcPr>
            <w:tcW w:w="1213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01</w:t>
            </w:r>
          </w:p>
        </w:tc>
        <w:tc>
          <w:tcPr>
            <w:tcW w:w="913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FF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3685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Financeiro</w:t>
            </w:r>
          </w:p>
        </w:tc>
      </w:tr>
      <w:tr w:rsidR="00AF4C2B" w:rsidTr="00AF4C2B">
        <w:tc>
          <w:tcPr>
            <w:tcW w:w="1213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01</w:t>
            </w:r>
          </w:p>
        </w:tc>
        <w:tc>
          <w:tcPr>
            <w:tcW w:w="913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FF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3685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Diretoria</w:t>
            </w:r>
          </w:p>
        </w:tc>
      </w:tr>
      <w:tr w:rsidR="00AF4C2B" w:rsidTr="00AF4C2B">
        <w:tc>
          <w:tcPr>
            <w:tcW w:w="1213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Etc.</w:t>
            </w:r>
          </w:p>
        </w:tc>
        <w:tc>
          <w:tcPr>
            <w:tcW w:w="913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  <w:tc>
          <w:tcPr>
            <w:tcW w:w="3685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</w:p>
        </w:tc>
      </w:tr>
    </w:tbl>
    <w:p w:rsidR="00953373" w:rsidRDefault="00AF4C2B" w:rsidP="00AF4C2B">
      <w:pPr>
        <w:autoSpaceDE w:val="0"/>
        <w:autoSpaceDN w:val="0"/>
        <w:adjustRightInd w:val="0"/>
        <w:jc w:val="center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Cadastro de </w:t>
      </w:r>
      <w:proofErr w:type="spellStart"/>
      <w:r>
        <w:rPr>
          <w:rFonts w:ascii="Calibri" w:hAnsi="Calibri"/>
          <w:color w:val="FF0000"/>
          <w:sz w:val="22"/>
          <w:szCs w:val="22"/>
        </w:rPr>
        <w:t>aprovantes</w:t>
      </w:r>
      <w:proofErr w:type="spellEnd"/>
      <w:r>
        <w:rPr>
          <w:rFonts w:ascii="Calibri" w:hAnsi="Calibri"/>
          <w:color w:val="FF0000"/>
          <w:sz w:val="22"/>
          <w:szCs w:val="22"/>
        </w:rPr>
        <w:t>.</w:t>
      </w:r>
    </w:p>
    <w:tbl>
      <w:tblPr>
        <w:tblStyle w:val="Tabelacomgrade"/>
        <w:tblW w:w="0" w:type="auto"/>
        <w:tblInd w:w="2376" w:type="dxa"/>
        <w:tblLook w:val="04A0" w:firstRow="1" w:lastRow="0" w:firstColumn="1" w:lastColumn="0" w:noHBand="0" w:noVBand="1"/>
      </w:tblPr>
      <w:tblGrid>
        <w:gridCol w:w="993"/>
        <w:gridCol w:w="913"/>
        <w:gridCol w:w="1843"/>
      </w:tblGrid>
      <w:tr w:rsidR="00AF4C2B" w:rsidTr="00AF4C2B">
        <w:tc>
          <w:tcPr>
            <w:tcW w:w="568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Empresa</w:t>
            </w:r>
          </w:p>
        </w:tc>
        <w:tc>
          <w:tcPr>
            <w:tcW w:w="913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Nível</w:t>
            </w:r>
          </w:p>
        </w:tc>
        <w:tc>
          <w:tcPr>
            <w:tcW w:w="1843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Aprovador</w:t>
            </w:r>
          </w:p>
        </w:tc>
      </w:tr>
      <w:tr w:rsidR="00AF4C2B" w:rsidTr="00AF4C2B">
        <w:tc>
          <w:tcPr>
            <w:tcW w:w="568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01</w:t>
            </w:r>
          </w:p>
        </w:tc>
        <w:tc>
          <w:tcPr>
            <w:tcW w:w="913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FF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843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FF0000"/>
                <w:sz w:val="22"/>
                <w:szCs w:val="22"/>
              </w:rPr>
              <w:t>ananias</w:t>
            </w:r>
            <w:proofErr w:type="spellEnd"/>
            <w:proofErr w:type="gramEnd"/>
          </w:p>
        </w:tc>
      </w:tr>
      <w:tr w:rsidR="00AF4C2B" w:rsidTr="00AF4C2B">
        <w:tc>
          <w:tcPr>
            <w:tcW w:w="568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01</w:t>
            </w:r>
          </w:p>
        </w:tc>
        <w:tc>
          <w:tcPr>
            <w:tcW w:w="913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FF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843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FF0000"/>
                <w:sz w:val="22"/>
                <w:szCs w:val="22"/>
              </w:rPr>
              <w:t>leonice</w:t>
            </w:r>
            <w:proofErr w:type="spellEnd"/>
            <w:proofErr w:type="gramEnd"/>
          </w:p>
        </w:tc>
      </w:tr>
      <w:tr w:rsidR="00AF4C2B" w:rsidTr="00AF4C2B">
        <w:tc>
          <w:tcPr>
            <w:tcW w:w="568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01</w:t>
            </w:r>
          </w:p>
        </w:tc>
        <w:tc>
          <w:tcPr>
            <w:tcW w:w="913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FF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843" w:type="dxa"/>
          </w:tcPr>
          <w:p w:rsidR="00AF4C2B" w:rsidRDefault="00AF4C2B" w:rsidP="00AB4FFB">
            <w:pPr>
              <w:autoSpaceDE w:val="0"/>
              <w:autoSpaceDN w:val="0"/>
              <w:adjustRightInd w:val="0"/>
              <w:rPr>
                <w:rFonts w:ascii="Calibri" w:hAnsi="Calibri"/>
                <w:color w:val="FF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color w:val="FF0000"/>
                <w:sz w:val="22"/>
                <w:szCs w:val="22"/>
              </w:rPr>
              <w:t>janaina</w:t>
            </w:r>
            <w:proofErr w:type="spellEnd"/>
            <w:proofErr w:type="gramEnd"/>
          </w:p>
        </w:tc>
      </w:tr>
    </w:tbl>
    <w:p w:rsidR="00AF4C2B" w:rsidRDefault="00AF4C2B" w:rsidP="00AB4FFB">
      <w:pPr>
        <w:autoSpaceDE w:val="0"/>
        <w:autoSpaceDN w:val="0"/>
        <w:adjustRightInd w:val="0"/>
        <w:rPr>
          <w:rFonts w:ascii="Calibri" w:hAnsi="Calibri"/>
          <w:color w:val="FF0000"/>
          <w:sz w:val="22"/>
          <w:szCs w:val="22"/>
        </w:rPr>
      </w:pPr>
    </w:p>
    <w:p w:rsidR="00AB4FFB" w:rsidRDefault="007F16EA" w:rsidP="00AB4FFB">
      <w:pPr>
        <w:autoSpaceDE w:val="0"/>
        <w:autoSpaceDN w:val="0"/>
        <w:adjustRightInd w:val="0"/>
        <w:jc w:val="both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O programa deverá permitir que o usuário </w:t>
      </w:r>
      <w:proofErr w:type="gramStart"/>
      <w:r>
        <w:rPr>
          <w:rFonts w:ascii="Calibri" w:hAnsi="Calibri"/>
          <w:color w:val="FF0000"/>
          <w:sz w:val="22"/>
          <w:szCs w:val="22"/>
        </w:rPr>
        <w:t>altere</w:t>
      </w:r>
      <w:proofErr w:type="gramEnd"/>
      <w:r>
        <w:rPr>
          <w:rFonts w:ascii="Calibri" w:hAnsi="Calibri"/>
          <w:color w:val="FF0000"/>
          <w:sz w:val="22"/>
          <w:szCs w:val="22"/>
        </w:rPr>
        <w:t xml:space="preserve"> e exclua o processo, desde que não haja aprovações.</w:t>
      </w:r>
    </w:p>
    <w:p w:rsidR="00AD5EF3" w:rsidRDefault="00AD5EF3" w:rsidP="00AB4FFB">
      <w:pPr>
        <w:autoSpaceDE w:val="0"/>
        <w:autoSpaceDN w:val="0"/>
        <w:adjustRightInd w:val="0"/>
        <w:jc w:val="both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O mesmo pedido/item não poderá estar em dois processos pendentes de aprovação ao mesmo tempo.</w:t>
      </w:r>
    </w:p>
    <w:p w:rsidR="00626BD8" w:rsidRDefault="00626BD8" w:rsidP="00AB4FFB">
      <w:pPr>
        <w:autoSpaceDE w:val="0"/>
        <w:autoSpaceDN w:val="0"/>
        <w:adjustRightInd w:val="0"/>
        <w:jc w:val="both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Ao salvar o processo e gerar a grade de aprovação, o programa deverá enviar e-mail para os </w:t>
      </w:r>
      <w:proofErr w:type="spellStart"/>
      <w:r>
        <w:rPr>
          <w:rFonts w:ascii="Calibri" w:hAnsi="Calibri"/>
          <w:color w:val="FF0000"/>
          <w:sz w:val="22"/>
          <w:szCs w:val="22"/>
        </w:rPr>
        <w:t>aprovantes</w:t>
      </w:r>
      <w:proofErr w:type="spellEnd"/>
      <w:r>
        <w:rPr>
          <w:rFonts w:ascii="Calibri" w:hAnsi="Calibri"/>
          <w:color w:val="FF0000"/>
          <w:sz w:val="22"/>
          <w:szCs w:val="22"/>
        </w:rPr>
        <w:t xml:space="preserve"> de nível </w:t>
      </w:r>
      <w:proofErr w:type="gramStart"/>
      <w:r>
        <w:rPr>
          <w:rFonts w:ascii="Calibri" w:hAnsi="Calibri"/>
          <w:color w:val="FF0000"/>
          <w:sz w:val="22"/>
          <w:szCs w:val="22"/>
        </w:rPr>
        <w:t>1</w:t>
      </w:r>
      <w:proofErr w:type="gramEnd"/>
      <w:r>
        <w:rPr>
          <w:rFonts w:ascii="Calibri" w:hAnsi="Calibri"/>
          <w:color w:val="FF0000"/>
          <w:sz w:val="22"/>
          <w:szCs w:val="22"/>
        </w:rPr>
        <w:t>.</w:t>
      </w:r>
    </w:p>
    <w:p w:rsidR="007F16EA" w:rsidRPr="007F16EA" w:rsidRDefault="007F16EA" w:rsidP="00AB4FFB">
      <w:pPr>
        <w:autoSpaceDE w:val="0"/>
        <w:autoSpaceDN w:val="0"/>
        <w:adjustRightInd w:val="0"/>
        <w:jc w:val="both"/>
        <w:rPr>
          <w:rFonts w:ascii="Calibri" w:hAnsi="Calibri"/>
          <w:color w:val="FF0000"/>
          <w:sz w:val="22"/>
          <w:szCs w:val="22"/>
        </w:rPr>
      </w:pPr>
    </w:p>
    <w:p w:rsidR="005A29AC" w:rsidRDefault="00AB4FFB" w:rsidP="00AB4FFB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Uma vez que o grupo de responsáveis tomou conhecimento da alteração e concordou o </w:t>
      </w:r>
      <w:r w:rsidR="003E5406">
        <w:rPr>
          <w:rFonts w:ascii="Calibri" w:hAnsi="Calibri"/>
          <w:color w:val="000000"/>
          <w:sz w:val="22"/>
          <w:szCs w:val="22"/>
        </w:rPr>
        <w:t xml:space="preserve">as </w:t>
      </w:r>
      <w:r>
        <w:rPr>
          <w:rFonts w:ascii="Calibri" w:hAnsi="Calibri"/>
          <w:color w:val="000000"/>
          <w:sz w:val="22"/>
          <w:szCs w:val="22"/>
        </w:rPr>
        <w:t>Departamento Financeiro irá acessar outro programa a ser criado com acesso restrito e irá consultar as alterações pendente</w:t>
      </w:r>
      <w:r w:rsidR="005A29AC">
        <w:rPr>
          <w:rFonts w:ascii="Calibri" w:hAnsi="Calibri"/>
          <w:color w:val="000000"/>
          <w:sz w:val="22"/>
          <w:szCs w:val="22"/>
        </w:rPr>
        <w:t>s de aprovação e irá ap</w:t>
      </w:r>
      <w:r w:rsidR="0046230E">
        <w:rPr>
          <w:rFonts w:ascii="Calibri" w:hAnsi="Calibri"/>
          <w:color w:val="000000"/>
          <w:sz w:val="22"/>
          <w:szCs w:val="22"/>
        </w:rPr>
        <w:t xml:space="preserve">rova-la, liberando para que o </w:t>
      </w:r>
      <w:proofErr w:type="gramStart"/>
      <w:r w:rsidR="0046230E">
        <w:rPr>
          <w:rFonts w:ascii="Calibri" w:hAnsi="Calibri"/>
          <w:color w:val="000000"/>
          <w:sz w:val="22"/>
          <w:szCs w:val="22"/>
        </w:rPr>
        <w:t>próximo</w:t>
      </w:r>
      <w:proofErr w:type="gramEnd"/>
      <w:r w:rsidR="005A29AC"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 w:rsidR="005A29AC">
        <w:rPr>
          <w:rFonts w:ascii="Calibri" w:hAnsi="Calibri"/>
          <w:color w:val="000000"/>
          <w:sz w:val="22"/>
          <w:szCs w:val="22"/>
        </w:rPr>
        <w:t>nível</w:t>
      </w:r>
      <w:proofErr w:type="gramEnd"/>
      <w:r w:rsidR="005A29AC">
        <w:rPr>
          <w:rFonts w:ascii="Calibri" w:hAnsi="Calibri"/>
          <w:color w:val="000000"/>
          <w:sz w:val="22"/>
          <w:szCs w:val="22"/>
        </w:rPr>
        <w:t xml:space="preserve"> de Alçada (no caso a diretoria) efetue a aprovação também. </w:t>
      </w:r>
    </w:p>
    <w:p w:rsidR="005A29AC" w:rsidRDefault="005A29AC" w:rsidP="00AB4FFB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</w:p>
    <w:p w:rsidR="00AB4FFB" w:rsidRDefault="005A29AC" w:rsidP="00AB4FFB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Quando o último nível de Alçada aprovar, </w:t>
      </w:r>
      <w:r w:rsidR="00AB4FFB">
        <w:rPr>
          <w:rFonts w:ascii="Calibri" w:hAnsi="Calibri"/>
          <w:color w:val="000000"/>
          <w:sz w:val="22"/>
          <w:szCs w:val="22"/>
        </w:rPr>
        <w:t>nesse momento o programa irá efetivamente alterar os pedidos de vendas e a lista de preço para esse cliente/item, salvando as respetivas alterações na tabela de auditoria de Vendas (</w:t>
      </w:r>
      <w:proofErr w:type="spellStart"/>
      <w:r w:rsidR="00AB4FFB">
        <w:rPr>
          <w:rFonts w:ascii="Calibri" w:hAnsi="Calibri"/>
          <w:color w:val="000000"/>
          <w:sz w:val="22"/>
          <w:szCs w:val="22"/>
        </w:rPr>
        <w:t>Audit_vdp</w:t>
      </w:r>
      <w:proofErr w:type="spellEnd"/>
      <w:r w:rsidR="00AB4FFB">
        <w:rPr>
          <w:rFonts w:ascii="Calibri" w:hAnsi="Calibri"/>
          <w:color w:val="000000"/>
          <w:sz w:val="22"/>
          <w:szCs w:val="22"/>
        </w:rPr>
        <w:t xml:space="preserve">), além de enviar novamente e-mail aos responsáveis para que tomem conhecimento da alteração efetuada. </w:t>
      </w:r>
    </w:p>
    <w:p w:rsidR="00AB4FFB" w:rsidRDefault="00AB4FFB" w:rsidP="00AB4FFB">
      <w:pPr>
        <w:autoSpaceDE w:val="0"/>
        <w:autoSpaceDN w:val="0"/>
        <w:adjustRightInd w:val="0"/>
        <w:jc w:val="both"/>
        <w:rPr>
          <w:rFonts w:ascii="Calibri" w:hAnsi="Calibri"/>
          <w:b/>
          <w:color w:val="000000"/>
          <w:sz w:val="22"/>
          <w:szCs w:val="22"/>
        </w:rPr>
      </w:pPr>
    </w:p>
    <w:p w:rsidR="004A6037" w:rsidRDefault="007F16EA" w:rsidP="00AB4FFB">
      <w:pPr>
        <w:autoSpaceDE w:val="0"/>
        <w:autoSpaceDN w:val="0"/>
        <w:adjustRightInd w:val="0"/>
        <w:jc w:val="both"/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 xml:space="preserve">Criar programa para exibir os processos pendentes de aprovação. O usuário </w:t>
      </w:r>
      <w:proofErr w:type="spellStart"/>
      <w:r>
        <w:rPr>
          <w:rFonts w:ascii="Calibri" w:hAnsi="Calibri"/>
          <w:b/>
          <w:color w:val="FF0000"/>
          <w:sz w:val="22"/>
          <w:szCs w:val="22"/>
        </w:rPr>
        <w:t>logado</w:t>
      </w:r>
      <w:proofErr w:type="spellEnd"/>
      <w:r>
        <w:rPr>
          <w:rFonts w:ascii="Calibri" w:hAnsi="Calibri"/>
          <w:b/>
          <w:color w:val="FF0000"/>
          <w:sz w:val="22"/>
          <w:szCs w:val="22"/>
        </w:rPr>
        <w:t xml:space="preserve"> deverá estar no cadastro de </w:t>
      </w:r>
      <w:proofErr w:type="spellStart"/>
      <w:r>
        <w:rPr>
          <w:rFonts w:ascii="Calibri" w:hAnsi="Calibri"/>
          <w:b/>
          <w:color w:val="FF0000"/>
          <w:sz w:val="22"/>
          <w:szCs w:val="22"/>
        </w:rPr>
        <w:t>aprovantes</w:t>
      </w:r>
      <w:proofErr w:type="spellEnd"/>
      <w:r>
        <w:rPr>
          <w:rFonts w:ascii="Calibri" w:hAnsi="Calibri"/>
          <w:b/>
          <w:color w:val="FF0000"/>
          <w:sz w:val="22"/>
          <w:szCs w:val="22"/>
        </w:rPr>
        <w:t xml:space="preserve"> e o programa só exibirá os processos cujo nível de aprovação desse usuário esteja ainda em aberto.</w:t>
      </w:r>
      <w:r w:rsidR="00AD5EF3">
        <w:rPr>
          <w:rFonts w:ascii="Calibri" w:hAnsi="Calibri"/>
          <w:b/>
          <w:color w:val="FF0000"/>
          <w:sz w:val="22"/>
          <w:szCs w:val="22"/>
        </w:rPr>
        <w:t xml:space="preserve"> Os processos encontrados na pesquisa serão exibidos em uma grade, na qual o usuário irá marcar os processos que </w:t>
      </w:r>
      <w:r w:rsidR="00AD5EF3">
        <w:rPr>
          <w:rFonts w:ascii="Calibri" w:hAnsi="Calibri"/>
          <w:b/>
          <w:color w:val="FF0000"/>
          <w:sz w:val="22"/>
          <w:szCs w:val="22"/>
        </w:rPr>
        <w:lastRenderedPageBreak/>
        <w:t xml:space="preserve">deseja liberar. Um botão deverá ser disponibilizado, para que o usuário possa consultar os detalhes de cada processo. </w:t>
      </w:r>
      <w:proofErr w:type="spellStart"/>
      <w:r w:rsidR="00AD5EF3">
        <w:rPr>
          <w:rFonts w:ascii="Calibri" w:hAnsi="Calibri"/>
          <w:b/>
          <w:color w:val="FF0000"/>
          <w:sz w:val="22"/>
          <w:szCs w:val="22"/>
        </w:rPr>
        <w:t>Ex</w:t>
      </w:r>
      <w:proofErr w:type="spellEnd"/>
      <w:r w:rsidR="00AD5EF3">
        <w:rPr>
          <w:rFonts w:ascii="Calibri" w:hAnsi="Calibri"/>
          <w:b/>
          <w:color w:val="FF0000"/>
          <w:sz w:val="22"/>
          <w:szCs w:val="2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992"/>
        <w:gridCol w:w="4832"/>
        <w:gridCol w:w="2122"/>
      </w:tblGrid>
      <w:tr w:rsidR="00AD5EF3" w:rsidTr="00AD5EF3">
        <w:tc>
          <w:tcPr>
            <w:tcW w:w="1242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Empresa</w:t>
            </w:r>
          </w:p>
        </w:tc>
        <w:tc>
          <w:tcPr>
            <w:tcW w:w="1418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Porcesso</w:t>
            </w:r>
            <w:proofErr w:type="spellEnd"/>
          </w:p>
        </w:tc>
        <w:tc>
          <w:tcPr>
            <w:tcW w:w="992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Cliente</w:t>
            </w:r>
          </w:p>
        </w:tc>
        <w:tc>
          <w:tcPr>
            <w:tcW w:w="4832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nome</w:t>
            </w:r>
            <w:proofErr w:type="gramEnd"/>
          </w:p>
        </w:tc>
        <w:tc>
          <w:tcPr>
            <w:tcW w:w="2122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Aprovar?</w:t>
            </w:r>
          </w:p>
        </w:tc>
      </w:tr>
      <w:tr w:rsidR="00AD5EF3" w:rsidTr="00AD5EF3">
        <w:tc>
          <w:tcPr>
            <w:tcW w:w="1242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01</w:t>
            </w:r>
          </w:p>
        </w:tc>
        <w:tc>
          <w:tcPr>
            <w:tcW w:w="1418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92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xxx</w:t>
            </w:r>
            <w:proofErr w:type="spellEnd"/>
          </w:p>
        </w:tc>
        <w:tc>
          <w:tcPr>
            <w:tcW w:w="4832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xxxxxxxxxxxx</w:t>
            </w:r>
            <w:proofErr w:type="gramEnd"/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-xxx</w:t>
            </w:r>
            <w:proofErr w:type="spellEnd"/>
          </w:p>
        </w:tc>
        <w:tc>
          <w:tcPr>
            <w:tcW w:w="2122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S</w:t>
            </w:r>
            <w:r w:rsidR="004B59AE">
              <w:rPr>
                <w:rFonts w:ascii="Calibri" w:hAnsi="Calibri"/>
                <w:b/>
                <w:color w:val="FF0000"/>
                <w:sz w:val="22"/>
                <w:szCs w:val="22"/>
              </w:rPr>
              <w:t>/N/R</w:t>
            </w:r>
          </w:p>
        </w:tc>
      </w:tr>
      <w:tr w:rsidR="00AD5EF3" w:rsidTr="00AD5EF3">
        <w:tc>
          <w:tcPr>
            <w:tcW w:w="1242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01</w:t>
            </w:r>
          </w:p>
        </w:tc>
        <w:tc>
          <w:tcPr>
            <w:tcW w:w="1418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92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yyy</w:t>
            </w:r>
            <w:proofErr w:type="spellEnd"/>
            <w:proofErr w:type="gramEnd"/>
          </w:p>
        </w:tc>
        <w:tc>
          <w:tcPr>
            <w:tcW w:w="4832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Yyyyyyyyyyyy-yyy</w:t>
            </w:r>
            <w:proofErr w:type="spellEnd"/>
          </w:p>
        </w:tc>
        <w:tc>
          <w:tcPr>
            <w:tcW w:w="2122" w:type="dxa"/>
          </w:tcPr>
          <w:p w:rsidR="00AD5EF3" w:rsidRDefault="004B59AE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S/N/R</w:t>
            </w:r>
          </w:p>
        </w:tc>
      </w:tr>
      <w:tr w:rsidR="00AD5EF3" w:rsidTr="00AD5EF3">
        <w:tc>
          <w:tcPr>
            <w:tcW w:w="1242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etc</w:t>
            </w:r>
            <w:proofErr w:type="spellEnd"/>
            <w:proofErr w:type="gramEnd"/>
          </w:p>
        </w:tc>
        <w:tc>
          <w:tcPr>
            <w:tcW w:w="1418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4832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2122" w:type="dxa"/>
          </w:tcPr>
          <w:p w:rsidR="00AD5EF3" w:rsidRDefault="00AD5EF3" w:rsidP="00AB4FFB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</w:tbl>
    <w:p w:rsidR="00AD5EF3" w:rsidRDefault="00AD5EF3" w:rsidP="00AB4FFB">
      <w:pPr>
        <w:autoSpaceDE w:val="0"/>
        <w:autoSpaceDN w:val="0"/>
        <w:adjustRightInd w:val="0"/>
        <w:jc w:val="both"/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 xml:space="preserve">Estando o usuário posicionado sobre o processo, ao pressionar </w:t>
      </w:r>
      <w:proofErr w:type="spellStart"/>
      <w:r>
        <w:rPr>
          <w:rFonts w:ascii="Calibri" w:hAnsi="Calibri"/>
          <w:b/>
          <w:color w:val="FF0000"/>
          <w:sz w:val="22"/>
          <w:szCs w:val="22"/>
        </w:rPr>
        <w:t>Ctrl+Z</w:t>
      </w:r>
      <w:proofErr w:type="spellEnd"/>
      <w:r>
        <w:rPr>
          <w:rFonts w:ascii="Calibri" w:hAnsi="Calibri"/>
          <w:b/>
          <w:color w:val="FF0000"/>
          <w:sz w:val="22"/>
          <w:szCs w:val="22"/>
        </w:rPr>
        <w:t>, serão exibidos os pedidos/itens/</w:t>
      </w:r>
      <w:proofErr w:type="spellStart"/>
      <w:r>
        <w:rPr>
          <w:rFonts w:ascii="Calibri" w:hAnsi="Calibri"/>
          <w:b/>
          <w:color w:val="FF0000"/>
          <w:sz w:val="22"/>
          <w:szCs w:val="22"/>
        </w:rPr>
        <w:t>etc</w:t>
      </w:r>
      <w:proofErr w:type="spellEnd"/>
      <w:r>
        <w:rPr>
          <w:rFonts w:ascii="Calibri" w:hAnsi="Calibri"/>
          <w:b/>
          <w:color w:val="FF0000"/>
          <w:sz w:val="22"/>
          <w:szCs w:val="22"/>
        </w:rPr>
        <w:t xml:space="preserve"> do processo.</w:t>
      </w:r>
    </w:p>
    <w:p w:rsidR="00550A75" w:rsidRDefault="00550A75" w:rsidP="00AB4FFB">
      <w:pPr>
        <w:autoSpaceDE w:val="0"/>
        <w:autoSpaceDN w:val="0"/>
        <w:adjustRightInd w:val="0"/>
        <w:jc w:val="both"/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 xml:space="preserve">Após a confirmação do usuário, o programa irá atualizar a grade de aprovação do processo e enviar e-mail para os </w:t>
      </w:r>
      <w:proofErr w:type="spellStart"/>
      <w:r>
        <w:rPr>
          <w:rFonts w:ascii="Calibri" w:hAnsi="Calibri"/>
          <w:b/>
          <w:color w:val="FF0000"/>
          <w:sz w:val="22"/>
          <w:szCs w:val="22"/>
        </w:rPr>
        <w:t>aprovantes</w:t>
      </w:r>
      <w:proofErr w:type="spellEnd"/>
      <w:r>
        <w:rPr>
          <w:rFonts w:ascii="Calibri" w:hAnsi="Calibri"/>
          <w:b/>
          <w:color w:val="FF0000"/>
          <w:sz w:val="22"/>
          <w:szCs w:val="22"/>
        </w:rPr>
        <w:t xml:space="preserve"> do próximo nível de aprovação. Se não tiver níveis superiores, então o programa irá efetivar a alteração dos preços dos itens.</w:t>
      </w:r>
    </w:p>
    <w:p w:rsidR="004B59AE" w:rsidRDefault="004B59AE" w:rsidP="00AB4FFB">
      <w:pPr>
        <w:autoSpaceDE w:val="0"/>
        <w:autoSpaceDN w:val="0"/>
        <w:adjustRightInd w:val="0"/>
        <w:jc w:val="both"/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Se um usuário rejeitar a alteração (R), encerrar o processo sem atualizar o preço do item do pedido.</w:t>
      </w:r>
    </w:p>
    <w:p w:rsidR="004B59AE" w:rsidRDefault="004B59AE" w:rsidP="00AB4FFB">
      <w:pPr>
        <w:autoSpaceDE w:val="0"/>
        <w:autoSpaceDN w:val="0"/>
        <w:adjustRightInd w:val="0"/>
        <w:jc w:val="both"/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O usuário poderá consultar o processo independentemente do seu status.</w:t>
      </w:r>
    </w:p>
    <w:p w:rsidR="00AD5EF3" w:rsidRDefault="00AD5EF3" w:rsidP="00AB4FFB">
      <w:pPr>
        <w:autoSpaceDE w:val="0"/>
        <w:autoSpaceDN w:val="0"/>
        <w:adjustRightInd w:val="0"/>
        <w:jc w:val="both"/>
        <w:rPr>
          <w:rFonts w:ascii="Calibri" w:hAnsi="Calibri"/>
          <w:b/>
          <w:color w:val="FF0000"/>
          <w:sz w:val="22"/>
          <w:szCs w:val="22"/>
        </w:rPr>
      </w:pPr>
    </w:p>
    <w:p w:rsidR="007F16EA" w:rsidRPr="007F16EA" w:rsidRDefault="007F16EA" w:rsidP="00AB4FFB">
      <w:pPr>
        <w:autoSpaceDE w:val="0"/>
        <w:autoSpaceDN w:val="0"/>
        <w:adjustRightInd w:val="0"/>
        <w:jc w:val="both"/>
        <w:rPr>
          <w:rFonts w:ascii="Calibri" w:hAnsi="Calibri"/>
          <w:b/>
          <w:color w:val="FF0000"/>
          <w:sz w:val="22"/>
          <w:szCs w:val="22"/>
        </w:rPr>
      </w:pPr>
    </w:p>
    <w:p w:rsidR="00AB4FFB" w:rsidRDefault="00AB4FFB" w:rsidP="00AB4FF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/>
          <w:b/>
          <w:i/>
          <w:color w:val="000000"/>
          <w:sz w:val="22"/>
          <w:szCs w:val="22"/>
        </w:rPr>
      </w:pPr>
      <w:r>
        <w:rPr>
          <w:rFonts w:ascii="Calibri" w:hAnsi="Calibri"/>
          <w:b/>
          <w:i/>
          <w:color w:val="000000"/>
          <w:sz w:val="22"/>
          <w:szCs w:val="22"/>
        </w:rPr>
        <w:t>Suprimentos 1</w:t>
      </w:r>
      <w:r w:rsidR="002B21D8">
        <w:rPr>
          <w:rFonts w:ascii="Calibri" w:hAnsi="Calibri"/>
          <w:b/>
          <w:i/>
          <w:color w:val="000000"/>
          <w:sz w:val="22"/>
          <w:szCs w:val="22"/>
        </w:rPr>
        <w:t xml:space="preserve">- Criar nível de Alçada </w:t>
      </w:r>
      <w:r w:rsidR="009022E6">
        <w:rPr>
          <w:rFonts w:ascii="Calibri" w:hAnsi="Calibri"/>
          <w:b/>
          <w:i/>
          <w:color w:val="000000"/>
          <w:sz w:val="22"/>
          <w:szCs w:val="22"/>
        </w:rPr>
        <w:t>– 8h</w:t>
      </w:r>
    </w:p>
    <w:p w:rsidR="00AB4FFB" w:rsidRDefault="00AB4FFB" w:rsidP="00AB4FFB">
      <w:pPr>
        <w:autoSpaceDE w:val="0"/>
        <w:autoSpaceDN w:val="0"/>
        <w:adjustRightInd w:val="0"/>
        <w:jc w:val="both"/>
        <w:rPr>
          <w:rFonts w:ascii="Calibri" w:hAnsi="Calibri"/>
          <w:i/>
          <w:color w:val="000000"/>
          <w:sz w:val="22"/>
          <w:szCs w:val="22"/>
        </w:rPr>
      </w:pPr>
    </w:p>
    <w:p w:rsidR="00AB4FFB" w:rsidRDefault="00AB4FFB" w:rsidP="00AB4FFB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 objetivo desta alteração é validar se o preço a ser pago por uma matéria prima ou componente </w:t>
      </w:r>
      <w:r w:rsidR="00DE4121">
        <w:rPr>
          <w:rFonts w:ascii="Calibri" w:hAnsi="Calibri"/>
          <w:color w:val="000000"/>
          <w:sz w:val="22"/>
          <w:szCs w:val="22"/>
        </w:rPr>
        <w:t xml:space="preserve">novo, </w:t>
      </w:r>
      <w:r>
        <w:rPr>
          <w:rFonts w:ascii="Calibri" w:hAnsi="Calibri"/>
          <w:color w:val="000000"/>
          <w:sz w:val="22"/>
          <w:szCs w:val="22"/>
        </w:rPr>
        <w:t xml:space="preserve">coincide com o valor </w:t>
      </w:r>
      <w:r w:rsidR="00DE4121">
        <w:rPr>
          <w:rFonts w:ascii="Calibri" w:hAnsi="Calibri"/>
          <w:color w:val="000000"/>
          <w:sz w:val="22"/>
          <w:szCs w:val="22"/>
        </w:rPr>
        <w:t>informado pela Engenharia no</w:t>
      </w:r>
      <w:r>
        <w:rPr>
          <w:rFonts w:ascii="Calibri" w:hAnsi="Calibri"/>
          <w:color w:val="000000"/>
          <w:sz w:val="22"/>
          <w:szCs w:val="22"/>
        </w:rPr>
        <w:t xml:space="preserve"> orçamento de uma nova peça. </w:t>
      </w:r>
    </w:p>
    <w:p w:rsidR="00AB4FFB" w:rsidRDefault="00AB4FFB" w:rsidP="00AB4FFB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</w:p>
    <w:p w:rsidR="00AB4FFB" w:rsidRDefault="009E3B87" w:rsidP="00AB4FFB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Hoje já existe o processo de ap</w:t>
      </w:r>
      <w:r w:rsidR="00AB4FFB">
        <w:rPr>
          <w:rFonts w:ascii="Calibri" w:hAnsi="Calibri"/>
          <w:color w:val="000000"/>
          <w:sz w:val="22"/>
          <w:szCs w:val="22"/>
        </w:rPr>
        <w:t>rovação de alteração de preço de pedido de compras</w:t>
      </w:r>
      <w:r>
        <w:rPr>
          <w:rFonts w:ascii="Calibri" w:hAnsi="Calibri"/>
          <w:color w:val="000000"/>
          <w:sz w:val="22"/>
          <w:szCs w:val="22"/>
        </w:rPr>
        <w:t xml:space="preserve">, então vamos alterar </w:t>
      </w:r>
      <w:r w:rsidR="00AB4FFB">
        <w:rPr>
          <w:rFonts w:ascii="Calibri" w:hAnsi="Calibri"/>
          <w:color w:val="000000"/>
          <w:sz w:val="22"/>
          <w:szCs w:val="22"/>
        </w:rPr>
        <w:t xml:space="preserve">o programa </w:t>
      </w:r>
      <w:r w:rsidR="00B57B9F">
        <w:rPr>
          <w:rFonts w:ascii="Calibri" w:hAnsi="Calibri"/>
          <w:color w:val="000000"/>
          <w:sz w:val="22"/>
          <w:szCs w:val="22"/>
        </w:rPr>
        <w:t>para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B57B9F">
        <w:rPr>
          <w:rFonts w:ascii="Calibri" w:hAnsi="Calibri"/>
          <w:color w:val="000000"/>
          <w:sz w:val="22"/>
          <w:szCs w:val="22"/>
        </w:rPr>
        <w:t>quando da</w:t>
      </w:r>
      <w:r w:rsidR="00AB4FFB">
        <w:rPr>
          <w:rFonts w:ascii="Calibri" w:hAnsi="Calibri"/>
          <w:color w:val="000000"/>
          <w:sz w:val="22"/>
          <w:szCs w:val="22"/>
        </w:rPr>
        <w:t xml:space="preserve"> primeira compra do item o programa </w:t>
      </w:r>
      <w:r w:rsidR="00B57B9F">
        <w:rPr>
          <w:rFonts w:ascii="Calibri" w:hAnsi="Calibri"/>
          <w:color w:val="000000"/>
          <w:sz w:val="22"/>
          <w:szCs w:val="22"/>
        </w:rPr>
        <w:t>valide</w:t>
      </w:r>
      <w:r w:rsidR="00AB4FFB">
        <w:rPr>
          <w:rFonts w:ascii="Calibri" w:hAnsi="Calibri"/>
          <w:color w:val="000000"/>
          <w:sz w:val="22"/>
          <w:szCs w:val="22"/>
        </w:rPr>
        <w:t xml:space="preserve"> se o valor a ser comprado </w:t>
      </w:r>
      <w:r w:rsidR="0046230E">
        <w:rPr>
          <w:rFonts w:ascii="Calibri" w:hAnsi="Calibri"/>
          <w:color w:val="000000"/>
          <w:sz w:val="22"/>
          <w:szCs w:val="22"/>
        </w:rPr>
        <w:t>é o mesmo</w:t>
      </w:r>
      <w:r w:rsidR="00AB4FFB">
        <w:rPr>
          <w:rFonts w:ascii="Calibri" w:hAnsi="Calibri"/>
          <w:color w:val="000000"/>
          <w:sz w:val="22"/>
          <w:szCs w:val="22"/>
        </w:rPr>
        <w:t xml:space="preserve"> informado </w:t>
      </w:r>
      <w:r w:rsidR="0046230E">
        <w:rPr>
          <w:rFonts w:ascii="Calibri" w:hAnsi="Calibri"/>
          <w:color w:val="000000"/>
          <w:sz w:val="22"/>
          <w:szCs w:val="22"/>
        </w:rPr>
        <w:t>pelo</w:t>
      </w:r>
      <w:r w:rsidR="00551CDC">
        <w:rPr>
          <w:rFonts w:ascii="Calibri" w:hAnsi="Calibri"/>
          <w:color w:val="000000"/>
          <w:sz w:val="22"/>
          <w:szCs w:val="22"/>
        </w:rPr>
        <w:t xml:space="preserve"> Departamento de Engenharia, c</w:t>
      </w:r>
      <w:r w:rsidR="00AB4FFB">
        <w:rPr>
          <w:rFonts w:ascii="Calibri" w:hAnsi="Calibri"/>
          <w:color w:val="000000"/>
          <w:sz w:val="22"/>
          <w:szCs w:val="22"/>
        </w:rPr>
        <w:t xml:space="preserve">aso o valor </w:t>
      </w:r>
      <w:r w:rsidR="00551CDC">
        <w:rPr>
          <w:rFonts w:ascii="Calibri" w:hAnsi="Calibri"/>
          <w:color w:val="000000"/>
          <w:sz w:val="22"/>
          <w:szCs w:val="22"/>
        </w:rPr>
        <w:t>não coincida o pedido será bloqueado e</w:t>
      </w:r>
      <w:r w:rsidR="00AB4FFB">
        <w:rPr>
          <w:rFonts w:ascii="Calibri" w:hAnsi="Calibri"/>
          <w:color w:val="000000"/>
          <w:sz w:val="22"/>
          <w:szCs w:val="22"/>
        </w:rPr>
        <w:t xml:space="preserve"> essa informação </w:t>
      </w:r>
      <w:r w:rsidR="00551CDC">
        <w:rPr>
          <w:rFonts w:ascii="Calibri" w:hAnsi="Calibri"/>
          <w:color w:val="000000"/>
          <w:sz w:val="22"/>
          <w:szCs w:val="22"/>
        </w:rPr>
        <w:t xml:space="preserve">constará </w:t>
      </w:r>
      <w:r w:rsidR="00AB4FFB">
        <w:rPr>
          <w:rFonts w:ascii="Calibri" w:hAnsi="Calibri"/>
          <w:color w:val="000000"/>
          <w:sz w:val="22"/>
          <w:szCs w:val="22"/>
        </w:rPr>
        <w:t>do texto para o usuário aprovador.</w:t>
      </w:r>
    </w:p>
    <w:p w:rsidR="00A5185A" w:rsidRDefault="001850B4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Caso o valor coincida o pedido será liberado e no texto de liberação deve constar que o valor coincide com o valor considerado pela engenharia.  </w:t>
      </w:r>
    </w:p>
    <w:p w:rsidR="004B59AE" w:rsidRPr="004B59AE" w:rsidRDefault="00E65206">
      <w:pPr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- n</w:t>
      </w:r>
      <w:r w:rsidR="004B59AE">
        <w:rPr>
          <w:rFonts w:ascii="Calibri" w:hAnsi="Calibri"/>
          <w:color w:val="FF0000"/>
          <w:sz w:val="22"/>
          <w:szCs w:val="22"/>
        </w:rPr>
        <w:t xml:space="preserve">a trigger, ao bloquear uma ordem, inserir grade de </w:t>
      </w:r>
      <w:proofErr w:type="gramStart"/>
      <w:r w:rsidR="004B59AE">
        <w:rPr>
          <w:rFonts w:ascii="Calibri" w:hAnsi="Calibri"/>
          <w:color w:val="FF0000"/>
          <w:sz w:val="22"/>
          <w:szCs w:val="22"/>
        </w:rPr>
        <w:t>aprovação(</w:t>
      </w:r>
      <w:proofErr w:type="gramEnd"/>
      <w:r w:rsidR="004B59AE">
        <w:rPr>
          <w:rFonts w:ascii="Calibri" w:hAnsi="Calibri"/>
          <w:color w:val="FF0000"/>
          <w:sz w:val="22"/>
          <w:szCs w:val="22"/>
        </w:rPr>
        <w:t>primeiro nível) para a OC ou PC</w:t>
      </w:r>
    </w:p>
    <w:p w:rsidR="00E65206" w:rsidRDefault="00E65206" w:rsidP="00E65206">
      <w:pPr>
        <w:autoSpaceDE w:val="0"/>
        <w:autoSpaceDN w:val="0"/>
        <w:adjustRightInd w:val="0"/>
        <w:jc w:val="both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- criar programa para cadastro do primeiro preço de compras por parte da engenharia;</w:t>
      </w:r>
    </w:p>
    <w:p w:rsidR="00E65206" w:rsidRDefault="00E65206" w:rsidP="00E65206">
      <w:pPr>
        <w:autoSpaceDE w:val="0"/>
        <w:autoSpaceDN w:val="0"/>
        <w:adjustRightInd w:val="0"/>
        <w:jc w:val="both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- criar programa para cadastro dos níveis</w:t>
      </w:r>
    </w:p>
    <w:p w:rsidR="00E65206" w:rsidRPr="004B59AE" w:rsidRDefault="00E65206" w:rsidP="00E65206">
      <w:pPr>
        <w:autoSpaceDE w:val="0"/>
        <w:autoSpaceDN w:val="0"/>
        <w:adjustRightInd w:val="0"/>
        <w:jc w:val="both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- criar programa para cadastro dos </w:t>
      </w:r>
      <w:proofErr w:type="spellStart"/>
      <w:r>
        <w:rPr>
          <w:rFonts w:ascii="Calibri" w:hAnsi="Calibri"/>
          <w:color w:val="FF0000"/>
          <w:sz w:val="22"/>
          <w:szCs w:val="22"/>
        </w:rPr>
        <w:t>aprovantes</w:t>
      </w:r>
      <w:proofErr w:type="spellEnd"/>
      <w:r>
        <w:rPr>
          <w:rFonts w:ascii="Calibri" w:hAnsi="Calibri"/>
          <w:color w:val="FF0000"/>
          <w:sz w:val="22"/>
          <w:szCs w:val="22"/>
        </w:rPr>
        <w:t xml:space="preserve"> </w:t>
      </w:r>
    </w:p>
    <w:p w:rsidR="001850B4" w:rsidRDefault="001850B4"/>
    <w:p w:rsidR="001C4C51" w:rsidRDefault="00BC506C" w:rsidP="001C4C51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/>
          <w:b/>
          <w:i/>
          <w:color w:val="000000"/>
          <w:sz w:val="22"/>
          <w:szCs w:val="22"/>
        </w:rPr>
      </w:pPr>
      <w:r>
        <w:rPr>
          <w:rFonts w:ascii="Calibri" w:hAnsi="Calibri"/>
          <w:b/>
          <w:i/>
          <w:color w:val="000000"/>
          <w:sz w:val="22"/>
          <w:szCs w:val="22"/>
        </w:rPr>
        <w:t>Suprimentos</w:t>
      </w:r>
      <w:r w:rsidR="00F552EA">
        <w:rPr>
          <w:rFonts w:ascii="Calibri" w:hAnsi="Calibri"/>
          <w:b/>
          <w:i/>
          <w:color w:val="000000"/>
          <w:sz w:val="22"/>
          <w:szCs w:val="22"/>
        </w:rPr>
        <w:t xml:space="preserve"> </w:t>
      </w:r>
      <w:proofErr w:type="gramStart"/>
      <w:r w:rsidR="00F552EA">
        <w:rPr>
          <w:rFonts w:ascii="Calibri" w:hAnsi="Calibri"/>
          <w:b/>
          <w:i/>
          <w:color w:val="000000"/>
          <w:sz w:val="22"/>
          <w:szCs w:val="22"/>
        </w:rPr>
        <w:t>2</w:t>
      </w:r>
      <w:proofErr w:type="gramEnd"/>
      <w:r w:rsidR="002B21D8">
        <w:rPr>
          <w:rFonts w:ascii="Calibri" w:hAnsi="Calibri"/>
          <w:b/>
          <w:i/>
          <w:color w:val="000000"/>
          <w:sz w:val="22"/>
          <w:szCs w:val="22"/>
        </w:rPr>
        <w:t>- Primeira Compra</w:t>
      </w:r>
      <w:r w:rsidR="009022E6">
        <w:rPr>
          <w:rFonts w:ascii="Calibri" w:hAnsi="Calibri"/>
          <w:b/>
          <w:i/>
          <w:color w:val="000000"/>
          <w:sz w:val="22"/>
          <w:szCs w:val="22"/>
        </w:rPr>
        <w:t xml:space="preserve"> – 16h</w:t>
      </w:r>
    </w:p>
    <w:p w:rsidR="001C4C51" w:rsidRDefault="001C4C51" w:rsidP="001C4C51">
      <w:pPr>
        <w:autoSpaceDE w:val="0"/>
        <w:autoSpaceDN w:val="0"/>
        <w:adjustRightInd w:val="0"/>
        <w:jc w:val="both"/>
        <w:rPr>
          <w:rFonts w:ascii="Calibri" w:hAnsi="Calibri"/>
          <w:i/>
          <w:color w:val="000000"/>
          <w:sz w:val="22"/>
          <w:szCs w:val="22"/>
        </w:rPr>
      </w:pPr>
    </w:p>
    <w:p w:rsidR="001C4C51" w:rsidRDefault="001C4C51" w:rsidP="001C4C51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 objetivo desta alteração é efetuar uma segunda </w:t>
      </w:r>
      <w:r w:rsidR="009C15A6">
        <w:rPr>
          <w:rFonts w:ascii="Calibri" w:hAnsi="Calibri"/>
          <w:color w:val="000000"/>
          <w:sz w:val="22"/>
          <w:szCs w:val="22"/>
        </w:rPr>
        <w:t>aprovação quando da liberação do</w:t>
      </w:r>
      <w:r>
        <w:rPr>
          <w:rFonts w:ascii="Calibri" w:hAnsi="Calibri"/>
          <w:color w:val="000000"/>
          <w:sz w:val="22"/>
          <w:szCs w:val="22"/>
        </w:rPr>
        <w:t xml:space="preserve"> pedido de compras </w:t>
      </w:r>
      <w:r w:rsidR="00820786">
        <w:rPr>
          <w:rFonts w:ascii="Calibri" w:hAnsi="Calibri"/>
          <w:color w:val="000000"/>
          <w:sz w:val="22"/>
          <w:szCs w:val="22"/>
        </w:rPr>
        <w:t>cujo</w:t>
      </w:r>
      <w:r>
        <w:rPr>
          <w:rFonts w:ascii="Calibri" w:hAnsi="Calibri"/>
          <w:color w:val="000000"/>
          <w:sz w:val="22"/>
          <w:szCs w:val="22"/>
        </w:rPr>
        <w:t xml:space="preserve"> preço unitário </w:t>
      </w:r>
      <w:r w:rsidR="00820786">
        <w:rPr>
          <w:rFonts w:ascii="Calibri" w:hAnsi="Calibri"/>
          <w:color w:val="000000"/>
          <w:sz w:val="22"/>
          <w:szCs w:val="22"/>
        </w:rPr>
        <w:t xml:space="preserve">tenha sido </w:t>
      </w:r>
      <w:r>
        <w:rPr>
          <w:rFonts w:ascii="Calibri" w:hAnsi="Calibri"/>
          <w:color w:val="000000"/>
          <w:sz w:val="22"/>
          <w:szCs w:val="22"/>
        </w:rPr>
        <w:t xml:space="preserve">alterado. </w:t>
      </w:r>
      <w:r w:rsidR="00820786">
        <w:rPr>
          <w:rFonts w:ascii="Calibri" w:hAnsi="Calibri"/>
          <w:color w:val="000000"/>
          <w:sz w:val="22"/>
          <w:szCs w:val="22"/>
        </w:rPr>
        <w:t>Sendo assim será necessário a</w:t>
      </w:r>
      <w:r>
        <w:rPr>
          <w:rFonts w:ascii="Calibri" w:hAnsi="Calibri"/>
          <w:color w:val="000000"/>
          <w:sz w:val="22"/>
          <w:szCs w:val="22"/>
        </w:rPr>
        <w:t xml:space="preserve">lterar os programas de aprovação de mudança de preço unitário de pedido de compras </w:t>
      </w:r>
      <w:r w:rsidR="00AB35B9">
        <w:rPr>
          <w:rFonts w:ascii="Calibri" w:hAnsi="Calibri"/>
          <w:color w:val="000000"/>
          <w:sz w:val="22"/>
          <w:szCs w:val="22"/>
        </w:rPr>
        <w:t>customiz</w:t>
      </w:r>
      <w:r w:rsidR="009C15A6">
        <w:rPr>
          <w:rFonts w:ascii="Calibri" w:hAnsi="Calibri"/>
          <w:color w:val="000000"/>
          <w:sz w:val="22"/>
          <w:szCs w:val="22"/>
        </w:rPr>
        <w:t>ado</w:t>
      </w:r>
      <w:proofErr w:type="gramStart"/>
      <w:r w:rsidR="003E5406">
        <w:rPr>
          <w:rFonts w:ascii="Calibri" w:hAnsi="Calibri"/>
          <w:color w:val="000000"/>
          <w:sz w:val="22"/>
          <w:szCs w:val="22"/>
        </w:rPr>
        <w:t xml:space="preserve"> </w:t>
      </w:r>
      <w:r w:rsidR="00C329F8">
        <w:rPr>
          <w:rFonts w:ascii="Calibri" w:hAnsi="Calibri"/>
          <w:color w:val="000000"/>
          <w:sz w:val="22"/>
          <w:szCs w:val="22"/>
        </w:rPr>
        <w:t xml:space="preserve"> </w:t>
      </w:r>
      <w:proofErr w:type="gramEnd"/>
      <w:r w:rsidR="00AB35B9">
        <w:rPr>
          <w:rFonts w:ascii="Calibri" w:hAnsi="Calibri"/>
          <w:color w:val="000000"/>
          <w:sz w:val="22"/>
          <w:szCs w:val="22"/>
        </w:rPr>
        <w:t xml:space="preserve">para a KF </w:t>
      </w:r>
      <w:r>
        <w:rPr>
          <w:rFonts w:ascii="Calibri" w:hAnsi="Calibri"/>
          <w:color w:val="000000"/>
          <w:sz w:val="22"/>
          <w:szCs w:val="22"/>
        </w:rPr>
        <w:t>de forma a permitir uma</w:t>
      </w:r>
      <w:r w:rsidR="00E1343E">
        <w:rPr>
          <w:rFonts w:ascii="Calibri" w:hAnsi="Calibri"/>
          <w:color w:val="000000"/>
          <w:sz w:val="22"/>
          <w:szCs w:val="22"/>
        </w:rPr>
        <w:t xml:space="preserve"> segunda instancia de aprovação, assim após o Departamento Financeiro ter realizado a liberação como já ocorre hoje, será enviado um segundo e-ma</w:t>
      </w:r>
      <w:r w:rsidR="00E928EF">
        <w:rPr>
          <w:rFonts w:ascii="Calibri" w:hAnsi="Calibri"/>
          <w:color w:val="000000"/>
          <w:sz w:val="22"/>
          <w:szCs w:val="22"/>
        </w:rPr>
        <w:t xml:space="preserve">il para que a diretoria aprove o pedido também. </w:t>
      </w:r>
    </w:p>
    <w:p w:rsidR="004B59AE" w:rsidRDefault="004B59AE" w:rsidP="001C4C51">
      <w:pPr>
        <w:autoSpaceDE w:val="0"/>
        <w:autoSpaceDN w:val="0"/>
        <w:adjustRightInd w:val="0"/>
        <w:jc w:val="both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Se o bloqueio é por primeira compra, exigir o cadastro da engenharia com o preço ideal de compra.</w:t>
      </w:r>
    </w:p>
    <w:p w:rsidR="004B59AE" w:rsidRDefault="004B59AE" w:rsidP="001C4C51">
      <w:pPr>
        <w:autoSpaceDE w:val="0"/>
        <w:autoSpaceDN w:val="0"/>
        <w:adjustRightInd w:val="0"/>
        <w:jc w:val="both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Quando o primeiro nível aprovar, verificar se tem mais níveis e, se </w:t>
      </w:r>
      <w:proofErr w:type="gramStart"/>
      <w:r>
        <w:rPr>
          <w:rFonts w:ascii="Calibri" w:hAnsi="Calibri"/>
          <w:color w:val="FF0000"/>
          <w:sz w:val="22"/>
          <w:szCs w:val="22"/>
        </w:rPr>
        <w:t>tiver,</w:t>
      </w:r>
      <w:proofErr w:type="gramEnd"/>
      <w:r>
        <w:rPr>
          <w:rFonts w:ascii="Calibri" w:hAnsi="Calibri"/>
          <w:color w:val="FF0000"/>
          <w:sz w:val="22"/>
          <w:szCs w:val="22"/>
        </w:rPr>
        <w:t xml:space="preserve"> inserir na grade de aprovação o próximo nível. Só liberar a OC quando todos os níveis aprovarem.</w:t>
      </w:r>
    </w:p>
    <w:p w:rsidR="00E533B3" w:rsidRDefault="00E533B3" w:rsidP="001C4C51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</w:p>
    <w:p w:rsidR="00E533B3" w:rsidRDefault="00E533B3" w:rsidP="00E533B3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/>
          <w:b/>
          <w:i/>
          <w:color w:val="000000"/>
          <w:sz w:val="22"/>
          <w:szCs w:val="22"/>
        </w:rPr>
      </w:pPr>
      <w:r>
        <w:rPr>
          <w:rFonts w:ascii="Calibri" w:hAnsi="Calibri"/>
          <w:b/>
          <w:i/>
          <w:color w:val="000000"/>
          <w:sz w:val="22"/>
          <w:szCs w:val="22"/>
        </w:rPr>
        <w:t xml:space="preserve">Manutenção Industrial </w:t>
      </w:r>
      <w:r w:rsidR="002B21D8">
        <w:rPr>
          <w:rFonts w:ascii="Calibri" w:hAnsi="Calibri"/>
          <w:b/>
          <w:i/>
          <w:color w:val="000000"/>
          <w:sz w:val="22"/>
          <w:szCs w:val="22"/>
        </w:rPr>
        <w:t>– Simplificação do processo de reabilitação</w:t>
      </w:r>
      <w:r w:rsidR="006B4493">
        <w:rPr>
          <w:rFonts w:ascii="Calibri" w:hAnsi="Calibri"/>
          <w:b/>
          <w:i/>
          <w:color w:val="000000"/>
          <w:sz w:val="22"/>
          <w:szCs w:val="22"/>
        </w:rPr>
        <w:t xml:space="preserve"> – 16h</w:t>
      </w:r>
    </w:p>
    <w:p w:rsidR="00E533B3" w:rsidRDefault="00E533B3" w:rsidP="00E533B3">
      <w:pPr>
        <w:autoSpaceDE w:val="0"/>
        <w:autoSpaceDN w:val="0"/>
        <w:adjustRightInd w:val="0"/>
        <w:jc w:val="both"/>
        <w:rPr>
          <w:rFonts w:ascii="Calibri" w:hAnsi="Calibri"/>
          <w:i/>
          <w:color w:val="000000"/>
          <w:sz w:val="22"/>
          <w:szCs w:val="22"/>
        </w:rPr>
      </w:pPr>
    </w:p>
    <w:p w:rsidR="00E533B3" w:rsidRDefault="00E533B3" w:rsidP="00E533B3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 objetivo desta alteração </w:t>
      </w:r>
      <w:r w:rsidR="00C448A1">
        <w:rPr>
          <w:rFonts w:ascii="Calibri" w:hAnsi="Calibri"/>
          <w:color w:val="000000"/>
          <w:sz w:val="22"/>
          <w:szCs w:val="22"/>
        </w:rPr>
        <w:t xml:space="preserve">é </w:t>
      </w:r>
      <w:r>
        <w:rPr>
          <w:rFonts w:ascii="Calibri" w:hAnsi="Calibri"/>
          <w:color w:val="000000"/>
          <w:sz w:val="22"/>
          <w:szCs w:val="22"/>
        </w:rPr>
        <w:t xml:space="preserve">simplificar o processo de alerta para a necessidade de reabilitação das ferramentas sem a necessidade de utilizar o módulo de MANUTENÇÃO INDUSTRIAL do </w:t>
      </w:r>
      <w:proofErr w:type="spellStart"/>
      <w:r>
        <w:rPr>
          <w:rFonts w:ascii="Calibri" w:hAnsi="Calibri"/>
          <w:color w:val="000000"/>
          <w:sz w:val="22"/>
          <w:szCs w:val="22"/>
        </w:rPr>
        <w:t>Logix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E533B3" w:rsidRDefault="00E533B3" w:rsidP="00E533B3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</w:p>
    <w:p w:rsidR="00E533B3" w:rsidRDefault="00E533B3" w:rsidP="001C4C51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Atualmente a engenharia mantem atualizado </w:t>
      </w:r>
      <w:r w:rsidR="007445FB">
        <w:rPr>
          <w:rFonts w:ascii="Calibri" w:hAnsi="Calibri"/>
          <w:color w:val="000000"/>
          <w:sz w:val="22"/>
          <w:szCs w:val="22"/>
        </w:rPr>
        <w:t>através do</w:t>
      </w:r>
      <w:r>
        <w:rPr>
          <w:rFonts w:ascii="Calibri" w:hAnsi="Calibri"/>
          <w:color w:val="000000"/>
          <w:sz w:val="22"/>
          <w:szCs w:val="22"/>
        </w:rPr>
        <w:t xml:space="preserve"> programa MAN0214</w:t>
      </w:r>
      <w:r w:rsidR="007445FB">
        <w:rPr>
          <w:rFonts w:ascii="Calibri" w:hAnsi="Calibri"/>
          <w:color w:val="000000"/>
          <w:sz w:val="22"/>
          <w:szCs w:val="22"/>
        </w:rPr>
        <w:t>,</w:t>
      </w:r>
      <w:r w:rsidR="00C77692">
        <w:rPr>
          <w:rFonts w:ascii="Calibri" w:hAnsi="Calibri"/>
          <w:color w:val="000000"/>
          <w:sz w:val="22"/>
          <w:szCs w:val="22"/>
        </w:rPr>
        <w:t xml:space="preserve"> o cadastro de FERRAMENTAS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C41134">
        <w:rPr>
          <w:rFonts w:ascii="Calibri" w:hAnsi="Calibri"/>
          <w:color w:val="000000"/>
          <w:sz w:val="22"/>
          <w:szCs w:val="22"/>
        </w:rPr>
        <w:t>associadas às operações</w:t>
      </w:r>
      <w:r w:rsidR="00E86FF2">
        <w:rPr>
          <w:rFonts w:ascii="Calibri" w:hAnsi="Calibri"/>
          <w:color w:val="000000"/>
          <w:sz w:val="22"/>
          <w:szCs w:val="22"/>
        </w:rPr>
        <w:t xml:space="preserve"> inclusive o numero de CAVIDADES que é o número de</w:t>
      </w:r>
      <w:proofErr w:type="gramStart"/>
      <w:r w:rsidR="00E86FF2">
        <w:rPr>
          <w:rFonts w:ascii="Calibri" w:hAnsi="Calibri"/>
          <w:color w:val="000000"/>
          <w:sz w:val="22"/>
          <w:szCs w:val="22"/>
        </w:rPr>
        <w:t xml:space="preserve">  </w:t>
      </w:r>
      <w:proofErr w:type="gramEnd"/>
      <w:r w:rsidR="00E86FF2">
        <w:rPr>
          <w:rFonts w:ascii="Calibri" w:hAnsi="Calibri"/>
          <w:color w:val="000000"/>
          <w:sz w:val="22"/>
          <w:szCs w:val="22"/>
        </w:rPr>
        <w:t>peças por golpe</w:t>
      </w:r>
      <w:r w:rsidR="00C41134">
        <w:rPr>
          <w:rFonts w:ascii="Calibri" w:hAnsi="Calibri"/>
          <w:color w:val="000000"/>
          <w:sz w:val="22"/>
          <w:szCs w:val="22"/>
        </w:rPr>
        <w:t>, sendo assim a</w:t>
      </w:r>
      <w:r>
        <w:rPr>
          <w:rFonts w:ascii="Calibri" w:hAnsi="Calibri"/>
          <w:color w:val="000000"/>
          <w:sz w:val="22"/>
          <w:szCs w:val="22"/>
        </w:rPr>
        <w:t xml:space="preserve"> intenção é criar um</w:t>
      </w:r>
      <w:r w:rsidR="006B7FCB">
        <w:rPr>
          <w:rFonts w:ascii="Calibri" w:hAnsi="Calibri"/>
          <w:color w:val="000000"/>
          <w:sz w:val="22"/>
          <w:szCs w:val="22"/>
        </w:rPr>
        <w:t xml:space="preserve"> novo programa </w:t>
      </w:r>
      <w:r>
        <w:rPr>
          <w:rFonts w:ascii="Calibri" w:hAnsi="Calibri"/>
          <w:color w:val="000000"/>
          <w:sz w:val="22"/>
          <w:szCs w:val="22"/>
        </w:rPr>
        <w:t>de cadastro</w:t>
      </w:r>
      <w:r w:rsidR="00C77692">
        <w:rPr>
          <w:rFonts w:ascii="Calibri" w:hAnsi="Calibri"/>
          <w:color w:val="000000"/>
          <w:sz w:val="22"/>
          <w:szCs w:val="22"/>
        </w:rPr>
        <w:t xml:space="preserve"> (POL9999)</w:t>
      </w:r>
      <w:r>
        <w:rPr>
          <w:rFonts w:ascii="Calibri" w:hAnsi="Calibri"/>
          <w:color w:val="000000"/>
          <w:sz w:val="22"/>
          <w:szCs w:val="22"/>
        </w:rPr>
        <w:t xml:space="preserve"> onde o usuário informa</w:t>
      </w:r>
      <w:r w:rsidR="00C41134">
        <w:rPr>
          <w:rFonts w:ascii="Calibri" w:hAnsi="Calibri"/>
          <w:color w:val="000000"/>
          <w:sz w:val="22"/>
          <w:szCs w:val="22"/>
        </w:rPr>
        <w:t>rá por item</w:t>
      </w:r>
      <w:r w:rsidR="00D74725">
        <w:rPr>
          <w:rFonts w:ascii="Calibri" w:hAnsi="Calibri"/>
          <w:color w:val="000000"/>
          <w:sz w:val="22"/>
          <w:szCs w:val="22"/>
        </w:rPr>
        <w:t xml:space="preserve">/operação/ferramenta, </w:t>
      </w:r>
      <w:r w:rsidR="00E86FF2">
        <w:rPr>
          <w:rFonts w:ascii="Calibri" w:hAnsi="Calibri"/>
          <w:color w:val="000000"/>
          <w:sz w:val="22"/>
          <w:szCs w:val="22"/>
        </w:rPr>
        <w:t xml:space="preserve">o </w:t>
      </w:r>
      <w:r w:rsidR="00667A4A">
        <w:rPr>
          <w:rFonts w:ascii="Calibri" w:hAnsi="Calibri"/>
          <w:color w:val="000000"/>
          <w:sz w:val="22"/>
          <w:szCs w:val="22"/>
        </w:rPr>
        <w:t xml:space="preserve">numero de golpes limite no qual a partir de então os usuários responsáveis devem ser informados para que efetuem as manutenções preventivas. </w:t>
      </w:r>
    </w:p>
    <w:p w:rsidR="006A5689" w:rsidRPr="006A5689" w:rsidRDefault="00BC506C" w:rsidP="006A5689">
      <w:p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Iremos alterar o programa POL1242 que já efetua</w:t>
      </w:r>
      <w:r w:rsidR="006A5689" w:rsidRPr="006A5689">
        <w:rPr>
          <w:rFonts w:ascii="Calibri" w:hAnsi="Calibri"/>
          <w:color w:val="000000"/>
          <w:sz w:val="22"/>
          <w:szCs w:val="22"/>
        </w:rPr>
        <w:t xml:space="preserve"> a contagem de peças a partir do faturamento </w:t>
      </w:r>
      <w:r>
        <w:rPr>
          <w:rFonts w:ascii="Calibri" w:hAnsi="Calibri"/>
          <w:color w:val="000000"/>
          <w:sz w:val="22"/>
          <w:szCs w:val="22"/>
        </w:rPr>
        <w:t xml:space="preserve">para que passe a alimentar não só as tabelas de MANUTENÇÃO INDUSTRIAL como também a nova tabela de limite de golpes por Ferramenta aqui </w:t>
      </w:r>
      <w:r w:rsidR="009D3E61">
        <w:rPr>
          <w:rFonts w:ascii="Calibri" w:hAnsi="Calibri"/>
          <w:color w:val="000000"/>
          <w:sz w:val="22"/>
          <w:szCs w:val="22"/>
        </w:rPr>
        <w:t>proposta. O programa POL1242 efetua o seguinte processo para contagem de golpes a partir das notas fiscais, a saber:</w:t>
      </w:r>
    </w:p>
    <w:p w:rsidR="006A5689" w:rsidRPr="006A5689" w:rsidRDefault="00A76EDF" w:rsidP="006A5689">
      <w:pPr>
        <w:pStyle w:val="PargrafodaLista"/>
        <w:numPr>
          <w:ilvl w:val="0"/>
          <w:numId w:val="6"/>
        </w:num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Le</w:t>
      </w:r>
      <w:r w:rsidR="006A5689" w:rsidRPr="006A5689">
        <w:rPr>
          <w:rFonts w:ascii="Calibri" w:hAnsi="Calibri"/>
          <w:color w:val="000000"/>
          <w:sz w:val="22"/>
          <w:szCs w:val="22"/>
        </w:rPr>
        <w:t xml:space="preserve"> as notas fiscais emitidas a partir da última nota fiscal processada por este mesmo programa e selecionar os itens faturados.</w:t>
      </w:r>
    </w:p>
    <w:p w:rsidR="006A5689" w:rsidRPr="006A5689" w:rsidRDefault="006A5689" w:rsidP="006A5689">
      <w:pPr>
        <w:pStyle w:val="PargrafodaLista"/>
        <w:numPr>
          <w:ilvl w:val="0"/>
          <w:numId w:val="6"/>
        </w:num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6A5689">
        <w:rPr>
          <w:rFonts w:ascii="Calibri" w:hAnsi="Calibri"/>
          <w:color w:val="000000"/>
          <w:sz w:val="22"/>
          <w:szCs w:val="22"/>
        </w:rPr>
        <w:t xml:space="preserve">Efetuar a explosão dos itens utilizados na </w:t>
      </w:r>
      <w:r w:rsidR="008D686D" w:rsidRPr="006A5689">
        <w:rPr>
          <w:rFonts w:ascii="Calibri" w:hAnsi="Calibri"/>
          <w:color w:val="000000"/>
          <w:sz w:val="22"/>
          <w:szCs w:val="22"/>
        </w:rPr>
        <w:t>ESTRUTURA dos itens faturados</w:t>
      </w:r>
      <w:r w:rsidRPr="006A5689">
        <w:rPr>
          <w:rFonts w:ascii="Calibri" w:hAnsi="Calibri"/>
          <w:color w:val="000000"/>
          <w:sz w:val="22"/>
          <w:szCs w:val="22"/>
        </w:rPr>
        <w:t xml:space="preserve"> (MAN0050)</w:t>
      </w:r>
    </w:p>
    <w:p w:rsidR="006A5689" w:rsidRPr="006A5689" w:rsidRDefault="006A5689" w:rsidP="006A5689">
      <w:pPr>
        <w:pStyle w:val="PargrafodaLista"/>
        <w:numPr>
          <w:ilvl w:val="0"/>
          <w:numId w:val="6"/>
        </w:num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6A5689">
        <w:rPr>
          <w:rFonts w:ascii="Calibri" w:hAnsi="Calibri"/>
          <w:color w:val="000000"/>
          <w:sz w:val="22"/>
          <w:szCs w:val="22"/>
        </w:rPr>
        <w:t>Para cada item da estrutura verificar as OPERAÇÕES envolvidas na sua produção (MAN0214) e para cada operação verificar se foram cadastradas ferramentas, vale lembrar que esse processo somente será efetuado para FERRAMENTAS e não para EQUIPAMENTOS, então somente nos interessa os códigos de equipamentos que comecem com a letra ‘F’.</w:t>
      </w:r>
    </w:p>
    <w:p w:rsidR="006A5689" w:rsidRPr="00DC0C7E" w:rsidRDefault="00DC0C7E" w:rsidP="006A5689">
      <w:pPr>
        <w:pStyle w:val="PargrafodaLista"/>
        <w:numPr>
          <w:ilvl w:val="0"/>
          <w:numId w:val="6"/>
        </w:num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</w:t>
      </w:r>
      <w:r w:rsidR="00C77692" w:rsidRPr="00DC0C7E">
        <w:rPr>
          <w:rFonts w:ascii="Calibri" w:hAnsi="Calibri"/>
          <w:color w:val="000000"/>
          <w:sz w:val="22"/>
          <w:szCs w:val="22"/>
        </w:rPr>
        <w:t>erificar se a ferramenta está cadastrada no novo programa descrito acima</w:t>
      </w:r>
      <w:r w:rsidR="00906B7E" w:rsidRPr="00DC0C7E">
        <w:rPr>
          <w:rFonts w:ascii="Calibri" w:hAnsi="Calibri"/>
          <w:color w:val="000000"/>
          <w:sz w:val="22"/>
          <w:szCs w:val="22"/>
        </w:rPr>
        <w:t xml:space="preserve"> (POL9999)</w:t>
      </w:r>
      <w:r w:rsidR="00C77692" w:rsidRPr="00DC0C7E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caso esteja, </w:t>
      </w:r>
      <w:r w:rsidR="006A5689" w:rsidRPr="00DC0C7E">
        <w:rPr>
          <w:rFonts w:ascii="Calibri" w:hAnsi="Calibri"/>
          <w:color w:val="000000"/>
          <w:sz w:val="22"/>
          <w:szCs w:val="22"/>
        </w:rPr>
        <w:t xml:space="preserve">a cada peça final faturada o programa deverá somar no campo  quantidade de </w:t>
      </w:r>
      <w:r>
        <w:rPr>
          <w:rFonts w:ascii="Calibri" w:hAnsi="Calibri"/>
          <w:color w:val="000000"/>
          <w:sz w:val="22"/>
          <w:szCs w:val="22"/>
        </w:rPr>
        <w:t xml:space="preserve">golpes o numero de peças faturadas dividido pelo numero de CAVIDADES, o mesmo será efetuado para </w:t>
      </w:r>
      <w:r w:rsidR="00EB602A">
        <w:rPr>
          <w:rFonts w:ascii="Calibri" w:hAnsi="Calibri"/>
          <w:color w:val="000000"/>
          <w:sz w:val="22"/>
          <w:szCs w:val="22"/>
        </w:rPr>
        <w:t xml:space="preserve">os </w:t>
      </w:r>
      <w:r>
        <w:rPr>
          <w:rFonts w:ascii="Calibri" w:hAnsi="Calibri"/>
          <w:color w:val="000000"/>
          <w:sz w:val="22"/>
          <w:szCs w:val="22"/>
        </w:rPr>
        <w:t xml:space="preserve">itens </w:t>
      </w:r>
      <w:r w:rsidR="00EB602A">
        <w:rPr>
          <w:rFonts w:ascii="Calibri" w:hAnsi="Calibri"/>
          <w:color w:val="000000"/>
          <w:sz w:val="22"/>
          <w:szCs w:val="22"/>
        </w:rPr>
        <w:t xml:space="preserve">produzidos </w:t>
      </w:r>
      <w:r>
        <w:rPr>
          <w:rFonts w:ascii="Calibri" w:hAnsi="Calibri"/>
          <w:color w:val="000000"/>
          <w:sz w:val="22"/>
          <w:szCs w:val="22"/>
        </w:rPr>
        <w:t xml:space="preserve">que pertençam </w:t>
      </w:r>
      <w:r w:rsidR="006A5689" w:rsidRPr="00DC0C7E">
        <w:rPr>
          <w:rFonts w:ascii="Calibri" w:hAnsi="Calibri"/>
          <w:color w:val="000000"/>
          <w:sz w:val="22"/>
          <w:szCs w:val="22"/>
        </w:rPr>
        <w:t xml:space="preserve"> a estrutura do item.</w:t>
      </w:r>
    </w:p>
    <w:p w:rsidR="006A5689" w:rsidRPr="006A5689" w:rsidRDefault="006A5689" w:rsidP="006A5689">
      <w:pPr>
        <w:pStyle w:val="PargrafodaLista"/>
        <w:numPr>
          <w:ilvl w:val="0"/>
          <w:numId w:val="6"/>
        </w:num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6A5689">
        <w:rPr>
          <w:rFonts w:ascii="Calibri" w:hAnsi="Calibri"/>
          <w:color w:val="000000"/>
          <w:sz w:val="22"/>
          <w:szCs w:val="22"/>
        </w:rPr>
        <w:t xml:space="preserve">O programa deverá registrar em uma tabela nova de auditoria a ser criada ‘NF_MANUT_IND_1099’ o numero transação da nota fiscal, sequencia, item faturado, item da estrutura, quantidade item faturado, quantidade item da estrutura, operação, sequencia da operação, </w:t>
      </w:r>
      <w:proofErr w:type="spellStart"/>
      <w:r w:rsidRPr="006A5689">
        <w:rPr>
          <w:rFonts w:ascii="Calibri" w:hAnsi="Calibri"/>
          <w:color w:val="000000"/>
          <w:sz w:val="22"/>
          <w:szCs w:val="22"/>
        </w:rPr>
        <w:t>cod_ferramenta</w:t>
      </w:r>
      <w:proofErr w:type="spellEnd"/>
      <w:r w:rsidRPr="006A5689">
        <w:rPr>
          <w:rFonts w:ascii="Calibri" w:hAnsi="Calibri"/>
          <w:color w:val="000000"/>
          <w:sz w:val="22"/>
          <w:szCs w:val="22"/>
        </w:rPr>
        <w:t xml:space="preserve">. </w:t>
      </w:r>
    </w:p>
    <w:p w:rsidR="006A5689" w:rsidRPr="006A5689" w:rsidRDefault="006A5689" w:rsidP="006A5689">
      <w:pPr>
        <w:pStyle w:val="PargrafodaLista"/>
        <w:numPr>
          <w:ilvl w:val="0"/>
          <w:numId w:val="6"/>
        </w:num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6A5689">
        <w:rPr>
          <w:rFonts w:ascii="Calibri" w:hAnsi="Calibri"/>
          <w:color w:val="000000"/>
          <w:sz w:val="22"/>
          <w:szCs w:val="22"/>
        </w:rPr>
        <w:t xml:space="preserve">Em caso de cancelamento da nota </w:t>
      </w:r>
      <w:r w:rsidR="00367B8B">
        <w:rPr>
          <w:rFonts w:ascii="Calibri" w:hAnsi="Calibri"/>
          <w:color w:val="000000"/>
          <w:sz w:val="22"/>
          <w:szCs w:val="22"/>
        </w:rPr>
        <w:t>ficou acertado que não iremos es</w:t>
      </w:r>
      <w:r w:rsidRPr="006A5689">
        <w:rPr>
          <w:rFonts w:ascii="Calibri" w:hAnsi="Calibri"/>
          <w:color w:val="000000"/>
          <w:sz w:val="22"/>
          <w:szCs w:val="22"/>
        </w:rPr>
        <w:t>tornar as peças consideradas no faturamento.</w:t>
      </w:r>
    </w:p>
    <w:p w:rsidR="006A5689" w:rsidRDefault="006A5689" w:rsidP="006A5689">
      <w:pPr>
        <w:pStyle w:val="PargrafodaLista"/>
        <w:numPr>
          <w:ilvl w:val="0"/>
          <w:numId w:val="6"/>
        </w:num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6A5689">
        <w:rPr>
          <w:rFonts w:ascii="Calibri" w:hAnsi="Calibri"/>
          <w:color w:val="000000"/>
          <w:sz w:val="22"/>
          <w:szCs w:val="22"/>
        </w:rPr>
        <w:t xml:space="preserve">O programa deve considerar apenas as notas fiscais de faturamento com movimentação física, isso para não considerar as notas de faturamento de complemento de preço e outras desse tipo. </w:t>
      </w:r>
    </w:p>
    <w:p w:rsidR="005E3505" w:rsidRDefault="005E3505" w:rsidP="005E3505">
      <w:p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Uma vez que a Ferramenta tenha atingido o numero de peças </w:t>
      </w:r>
      <w:r w:rsidR="00D25F3C">
        <w:rPr>
          <w:rFonts w:ascii="Calibri" w:hAnsi="Calibri"/>
          <w:color w:val="000000"/>
          <w:sz w:val="22"/>
          <w:szCs w:val="22"/>
        </w:rPr>
        <w:t xml:space="preserve">limite cadastradas no POL9999 será enviado </w:t>
      </w:r>
      <w:r w:rsidR="008C118E">
        <w:rPr>
          <w:rFonts w:ascii="Calibri" w:hAnsi="Calibri"/>
          <w:color w:val="000000"/>
          <w:sz w:val="22"/>
          <w:szCs w:val="22"/>
        </w:rPr>
        <w:t xml:space="preserve">diariamente através de um programa novo POL9998 cadastrado no </w:t>
      </w:r>
      <w:proofErr w:type="spellStart"/>
      <w:r w:rsidR="0002551D">
        <w:rPr>
          <w:rFonts w:ascii="Calibri" w:hAnsi="Calibri"/>
          <w:color w:val="000000"/>
          <w:sz w:val="22"/>
          <w:szCs w:val="22"/>
        </w:rPr>
        <w:t>Agendador</w:t>
      </w:r>
      <w:proofErr w:type="spellEnd"/>
      <w:r w:rsidR="0002551D">
        <w:rPr>
          <w:rFonts w:ascii="Calibri" w:hAnsi="Calibri"/>
          <w:color w:val="000000"/>
          <w:sz w:val="22"/>
          <w:szCs w:val="22"/>
        </w:rPr>
        <w:t xml:space="preserve"> de Tar</w:t>
      </w:r>
      <w:r w:rsidR="008C118E">
        <w:rPr>
          <w:rFonts w:ascii="Calibri" w:hAnsi="Calibri"/>
          <w:color w:val="000000"/>
          <w:sz w:val="22"/>
          <w:szCs w:val="22"/>
        </w:rPr>
        <w:t xml:space="preserve">efas do </w:t>
      </w:r>
      <w:proofErr w:type="spellStart"/>
      <w:r w:rsidR="008C118E">
        <w:rPr>
          <w:rFonts w:ascii="Calibri" w:hAnsi="Calibri"/>
          <w:color w:val="000000"/>
          <w:sz w:val="22"/>
          <w:szCs w:val="22"/>
        </w:rPr>
        <w:t>Logix</w:t>
      </w:r>
      <w:proofErr w:type="spellEnd"/>
      <w:r w:rsidR="008C118E">
        <w:rPr>
          <w:rFonts w:ascii="Calibri" w:hAnsi="Calibri"/>
          <w:color w:val="000000"/>
          <w:sz w:val="22"/>
          <w:szCs w:val="22"/>
        </w:rPr>
        <w:t xml:space="preserve">, </w:t>
      </w:r>
      <w:r w:rsidR="00D25F3C">
        <w:rPr>
          <w:rFonts w:ascii="Calibri" w:hAnsi="Calibri"/>
          <w:color w:val="000000"/>
          <w:sz w:val="22"/>
          <w:szCs w:val="22"/>
        </w:rPr>
        <w:t xml:space="preserve">um e-mail para um grupo de usuários responsáveis para que passem a </w:t>
      </w:r>
      <w:r w:rsidR="003E5406">
        <w:rPr>
          <w:rFonts w:ascii="Calibri" w:hAnsi="Calibri"/>
          <w:color w:val="000000"/>
          <w:sz w:val="22"/>
          <w:szCs w:val="22"/>
        </w:rPr>
        <w:t>tratar da reabilitação da peça.</w:t>
      </w:r>
    </w:p>
    <w:p w:rsidR="005E3505" w:rsidRDefault="00D25F3C" w:rsidP="005E3505">
      <w:p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Uma vez tomadas </w:t>
      </w:r>
      <w:r w:rsidR="0002551D">
        <w:rPr>
          <w:rFonts w:ascii="Calibri" w:hAnsi="Calibri"/>
          <w:color w:val="000000"/>
          <w:sz w:val="22"/>
          <w:szCs w:val="22"/>
        </w:rPr>
        <w:t>n</w:t>
      </w:r>
      <w:r w:rsidR="00AE3EE9">
        <w:rPr>
          <w:rFonts w:ascii="Calibri" w:hAnsi="Calibri"/>
          <w:color w:val="000000"/>
          <w:sz w:val="22"/>
          <w:szCs w:val="22"/>
        </w:rPr>
        <w:t>as</w:t>
      </w:r>
      <w:r>
        <w:rPr>
          <w:rFonts w:ascii="Calibri" w:hAnsi="Calibri"/>
          <w:color w:val="000000"/>
          <w:sz w:val="22"/>
          <w:szCs w:val="22"/>
        </w:rPr>
        <w:t xml:space="preserve"> providencias para que a reabilitação da peça ocorra, o usuário responsável deverá entrar em no programa POL9998, que é semelhante ao POL9999 e informar o Item ou a Ferramenta que está sendo </w:t>
      </w:r>
      <w:r w:rsidR="00E45776">
        <w:rPr>
          <w:rFonts w:ascii="Calibri" w:hAnsi="Calibri"/>
          <w:color w:val="000000"/>
          <w:sz w:val="22"/>
          <w:szCs w:val="22"/>
        </w:rPr>
        <w:t xml:space="preserve">reabilitada e caso confirme a numeração de GOLPES realizados será zerada, o que irá cessar o envio diário de e-mails para aquela FERRAMENTA. </w:t>
      </w:r>
    </w:p>
    <w:p w:rsidR="004717D8" w:rsidRDefault="004717D8" w:rsidP="005E3505">
      <w:pPr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OBSERVAÇÃO IMPORTANTE: No passado a customização referente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 w:rsidRPr="004717D8">
        <w:rPr>
          <w:rFonts w:ascii="Calibri" w:hAnsi="Calibri"/>
          <w:color w:val="000000"/>
          <w:sz w:val="22"/>
          <w:szCs w:val="22"/>
        </w:rPr>
        <w:t xml:space="preserve">OS00799 – </w:t>
      </w:r>
      <w:r w:rsidRPr="004717D8">
        <w:rPr>
          <w:rFonts w:ascii="Calibri" w:hAnsi="Calibri"/>
          <w:b/>
          <w:color w:val="000000"/>
          <w:sz w:val="22"/>
          <w:szCs w:val="22"/>
        </w:rPr>
        <w:t>Alimentar contagem de peças na manutenção ind</w:t>
      </w:r>
      <w:r>
        <w:rPr>
          <w:rFonts w:ascii="Calibri" w:hAnsi="Calibri"/>
          <w:b/>
          <w:color w:val="000000"/>
          <w:sz w:val="22"/>
          <w:szCs w:val="22"/>
        </w:rPr>
        <w:t xml:space="preserve">ustrial a partir do Faturamento, </w:t>
      </w:r>
      <w:r>
        <w:rPr>
          <w:rFonts w:ascii="Calibri" w:hAnsi="Calibri"/>
          <w:color w:val="000000"/>
          <w:sz w:val="22"/>
          <w:szCs w:val="22"/>
        </w:rPr>
        <w:t xml:space="preserve">passou a alimentar as tabelas da manutenção industrial do </w:t>
      </w:r>
      <w:proofErr w:type="spellStart"/>
      <w:r>
        <w:rPr>
          <w:rFonts w:ascii="Calibri" w:hAnsi="Calibri"/>
          <w:color w:val="000000"/>
          <w:sz w:val="22"/>
          <w:szCs w:val="22"/>
        </w:rPr>
        <w:t>Logix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partir das peças faturadas e para os itens de sua estrutura também.  Esta nova customização não irá tirar a funcionalidade de alimentar a Manutenção Industrial assim se no futuro a KF decidir retomar o uso do módulo de Manutenção Industrial, as tabelas com o numero de golpes estará </w:t>
      </w:r>
      <w:r w:rsidR="004C1990">
        <w:rPr>
          <w:rFonts w:ascii="Calibri" w:hAnsi="Calibri"/>
          <w:color w:val="000000"/>
          <w:sz w:val="22"/>
          <w:szCs w:val="22"/>
        </w:rPr>
        <w:t>atualizada</w:t>
      </w:r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3E5406" w:rsidRDefault="003221B5" w:rsidP="003221B5">
      <w:pPr>
        <w:tabs>
          <w:tab w:val="left" w:pos="1698"/>
        </w:tabs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</w:p>
    <w:p w:rsidR="003E5406" w:rsidRDefault="003E5406" w:rsidP="003E5406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/>
          <w:b/>
          <w:i/>
          <w:color w:val="000000"/>
          <w:sz w:val="22"/>
          <w:szCs w:val="22"/>
        </w:rPr>
      </w:pPr>
      <w:bookmarkStart w:id="0" w:name="_GoBack"/>
      <w:r>
        <w:rPr>
          <w:rFonts w:ascii="Calibri" w:hAnsi="Calibri"/>
          <w:b/>
          <w:i/>
          <w:color w:val="000000"/>
          <w:sz w:val="22"/>
          <w:szCs w:val="22"/>
        </w:rPr>
        <w:t>Alerta para Férias a Vencer</w:t>
      </w:r>
      <w:r w:rsidR="006B4493">
        <w:rPr>
          <w:rFonts w:ascii="Calibri" w:hAnsi="Calibri"/>
          <w:b/>
          <w:i/>
          <w:color w:val="000000"/>
          <w:sz w:val="22"/>
          <w:szCs w:val="22"/>
        </w:rPr>
        <w:t xml:space="preserve"> – 32h</w:t>
      </w:r>
    </w:p>
    <w:bookmarkEnd w:id="0"/>
    <w:p w:rsidR="003E5406" w:rsidRDefault="003E5406" w:rsidP="003E5406">
      <w:pPr>
        <w:autoSpaceDE w:val="0"/>
        <w:autoSpaceDN w:val="0"/>
        <w:adjustRightInd w:val="0"/>
        <w:jc w:val="both"/>
        <w:rPr>
          <w:rFonts w:ascii="Calibri" w:hAnsi="Calibri"/>
          <w:i/>
          <w:color w:val="000000"/>
          <w:sz w:val="22"/>
          <w:szCs w:val="22"/>
        </w:rPr>
      </w:pPr>
    </w:p>
    <w:p w:rsidR="003E5406" w:rsidRDefault="003E5406" w:rsidP="003E5406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 objetivo desta customização é alertar aos responsáveis pelo RH que um determinado Funcionário está prestes a ter o seu segundo período de férias a vencer, assim será possível programar as férias desse funcionário. </w:t>
      </w:r>
    </w:p>
    <w:p w:rsidR="003E5406" w:rsidRDefault="003E5406" w:rsidP="003E5406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</w:p>
    <w:p w:rsidR="003E5406" w:rsidRDefault="003E5406" w:rsidP="003E5406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Para tanto será criado um novo programa a ser processado diariamente através do </w:t>
      </w:r>
      <w:proofErr w:type="spellStart"/>
      <w:r>
        <w:rPr>
          <w:rFonts w:ascii="Calibri" w:hAnsi="Calibri"/>
          <w:color w:val="000000"/>
          <w:sz w:val="22"/>
          <w:szCs w:val="22"/>
        </w:rPr>
        <w:t>Agendador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Tarefas, que irá varrer a Folha de Pagamento do </w:t>
      </w:r>
      <w:proofErr w:type="spellStart"/>
      <w:r>
        <w:rPr>
          <w:rFonts w:ascii="Calibri" w:hAnsi="Calibri"/>
          <w:color w:val="000000"/>
          <w:sz w:val="22"/>
          <w:szCs w:val="22"/>
        </w:rPr>
        <w:t>Logix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 busca de funcionários que tenham </w:t>
      </w:r>
      <w:r w:rsidR="00743322">
        <w:rPr>
          <w:rFonts w:ascii="Calibri" w:hAnsi="Calibri"/>
          <w:color w:val="000000"/>
          <w:sz w:val="22"/>
          <w:szCs w:val="22"/>
        </w:rPr>
        <w:t>suas segundas férias</w:t>
      </w:r>
      <w:r>
        <w:rPr>
          <w:rFonts w:ascii="Calibri" w:hAnsi="Calibri"/>
          <w:color w:val="000000"/>
          <w:sz w:val="22"/>
          <w:szCs w:val="22"/>
        </w:rPr>
        <w:t xml:space="preserve"> a vencer nos próximos 120 dias</w:t>
      </w:r>
      <w:r w:rsidR="00C329F8">
        <w:rPr>
          <w:rFonts w:ascii="Calibri" w:hAnsi="Calibri"/>
          <w:color w:val="000000"/>
          <w:sz w:val="22"/>
          <w:szCs w:val="22"/>
        </w:rPr>
        <w:t xml:space="preserve"> e enviar um e-mail aos responsáveis para que possam tomar </w:t>
      </w:r>
      <w:r w:rsidR="005B1576">
        <w:rPr>
          <w:rFonts w:ascii="Calibri" w:hAnsi="Calibri"/>
          <w:color w:val="000000"/>
          <w:sz w:val="22"/>
          <w:szCs w:val="22"/>
        </w:rPr>
        <w:t>providencias</w:t>
      </w:r>
      <w:r>
        <w:rPr>
          <w:rFonts w:ascii="Calibri" w:hAnsi="Calibri"/>
          <w:color w:val="000000"/>
          <w:sz w:val="22"/>
          <w:szCs w:val="22"/>
        </w:rPr>
        <w:t xml:space="preserve"> assim o RH terá 90 dias para preparar férias do funcionário e mais 30 dias para o seu retorno. </w:t>
      </w:r>
    </w:p>
    <w:p w:rsidR="005B1576" w:rsidRDefault="005B1576" w:rsidP="003E5406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2"/>
          <w:szCs w:val="22"/>
        </w:rPr>
      </w:pPr>
    </w:p>
    <w:p w:rsidR="005B1576" w:rsidRDefault="005B1576" w:rsidP="003E5406">
      <w:pPr>
        <w:autoSpaceDE w:val="0"/>
        <w:autoSpaceDN w:val="0"/>
        <w:adjustRightInd w:val="0"/>
        <w:jc w:val="both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Para que o programa pare de enviar os e</w:t>
      </w:r>
      <w:r w:rsidR="004C1990">
        <w:rPr>
          <w:rFonts w:ascii="Calibri" w:hAnsi="Calibri"/>
          <w:color w:val="000000"/>
          <w:sz w:val="22"/>
          <w:szCs w:val="22"/>
        </w:rPr>
        <w:t>-</w:t>
      </w:r>
      <w:r>
        <w:rPr>
          <w:rFonts w:ascii="Calibri" w:hAnsi="Calibri"/>
          <w:color w:val="000000"/>
          <w:sz w:val="22"/>
          <w:szCs w:val="22"/>
        </w:rPr>
        <w:t>mail</w:t>
      </w:r>
      <w:r w:rsidR="004C1990">
        <w:rPr>
          <w:rFonts w:ascii="Calibri" w:hAnsi="Calibri"/>
          <w:color w:val="00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 o usuário responsável no RH deve utilizar um programa novo </w:t>
      </w:r>
      <w:r w:rsidR="0002551D">
        <w:rPr>
          <w:rFonts w:ascii="Calibri" w:hAnsi="Calibri"/>
          <w:color w:val="000000"/>
          <w:sz w:val="22"/>
          <w:szCs w:val="22"/>
        </w:rPr>
        <w:t xml:space="preserve">a ser criado, </w:t>
      </w:r>
      <w:r w:rsidR="004C1990">
        <w:rPr>
          <w:rFonts w:ascii="Calibri" w:hAnsi="Calibri"/>
          <w:color w:val="000000"/>
          <w:sz w:val="22"/>
          <w:szCs w:val="22"/>
        </w:rPr>
        <w:t xml:space="preserve">onde serão relacionados os usuários nessas condições </w:t>
      </w:r>
      <w:r w:rsidR="0002551D">
        <w:rPr>
          <w:rFonts w:ascii="Calibri" w:hAnsi="Calibri"/>
          <w:color w:val="000000"/>
          <w:sz w:val="22"/>
          <w:szCs w:val="22"/>
        </w:rPr>
        <w:t xml:space="preserve">de forma a permitir ao usuário </w:t>
      </w:r>
      <w:r w:rsidR="004C1990">
        <w:rPr>
          <w:rFonts w:ascii="Calibri" w:hAnsi="Calibri"/>
          <w:color w:val="000000"/>
          <w:sz w:val="22"/>
          <w:szCs w:val="22"/>
        </w:rPr>
        <w:t xml:space="preserve">selecionar </w:t>
      </w:r>
      <w:proofErr w:type="gramStart"/>
      <w:r w:rsidR="004C1990">
        <w:rPr>
          <w:rFonts w:ascii="Calibri" w:hAnsi="Calibri"/>
          <w:color w:val="000000"/>
          <w:sz w:val="22"/>
          <w:szCs w:val="22"/>
        </w:rPr>
        <w:t>aqueles que não quer</w:t>
      </w:r>
      <w:proofErr w:type="gramEnd"/>
      <w:r w:rsidR="004C1990">
        <w:rPr>
          <w:rFonts w:ascii="Calibri" w:hAnsi="Calibri"/>
          <w:color w:val="000000"/>
          <w:sz w:val="22"/>
          <w:szCs w:val="22"/>
        </w:rPr>
        <w:t xml:space="preserve"> mais receber </w:t>
      </w:r>
      <w:r w:rsidR="0002551D">
        <w:rPr>
          <w:rFonts w:ascii="Calibri" w:hAnsi="Calibri"/>
          <w:color w:val="000000"/>
          <w:sz w:val="22"/>
          <w:szCs w:val="22"/>
        </w:rPr>
        <w:t>e-mail, o que será entendido e registrado como que o responsável tomou conhecimento da situação daquele funcionário.</w:t>
      </w:r>
    </w:p>
    <w:p w:rsidR="006B4493" w:rsidRDefault="006B4493" w:rsidP="003E5406">
      <w:pPr>
        <w:autoSpaceDE w:val="0"/>
        <w:autoSpaceDN w:val="0"/>
        <w:adjustRightInd w:val="0"/>
        <w:jc w:val="both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- criar programa para cadastrar os usuários que receberão os e-mails</w:t>
      </w:r>
    </w:p>
    <w:p w:rsidR="006B4493" w:rsidRDefault="006B4493" w:rsidP="003E5406">
      <w:pPr>
        <w:autoSpaceDE w:val="0"/>
        <w:autoSpaceDN w:val="0"/>
        <w:adjustRightInd w:val="0"/>
        <w:jc w:val="both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- criar programa para verificar os funcionários e suas férias</w:t>
      </w:r>
    </w:p>
    <w:p w:rsidR="006B4493" w:rsidRDefault="006B4493" w:rsidP="003E5406">
      <w:pPr>
        <w:autoSpaceDE w:val="0"/>
        <w:autoSpaceDN w:val="0"/>
        <w:adjustRightInd w:val="0"/>
        <w:jc w:val="both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- criar programa para o RH consultar os funcionários em situação de </w:t>
      </w:r>
      <w:proofErr w:type="spellStart"/>
      <w:r>
        <w:rPr>
          <w:rFonts w:ascii="Calibri" w:hAnsi="Calibri"/>
          <w:color w:val="FF0000"/>
          <w:sz w:val="22"/>
          <w:szCs w:val="22"/>
        </w:rPr>
        <w:t>falarmes</w:t>
      </w:r>
      <w:proofErr w:type="spellEnd"/>
      <w:r>
        <w:rPr>
          <w:rFonts w:ascii="Calibri" w:hAnsi="Calibri"/>
          <w:color w:val="FF0000"/>
          <w:sz w:val="22"/>
          <w:szCs w:val="22"/>
        </w:rPr>
        <w:t xml:space="preserve"> e marcar os que não que mais receber e-mails.</w:t>
      </w:r>
    </w:p>
    <w:p w:rsidR="006B4493" w:rsidRPr="006B4493" w:rsidRDefault="006B4493" w:rsidP="003E5406">
      <w:pPr>
        <w:autoSpaceDE w:val="0"/>
        <w:autoSpaceDN w:val="0"/>
        <w:adjustRightInd w:val="0"/>
        <w:jc w:val="both"/>
        <w:rPr>
          <w:rFonts w:ascii="Calibri" w:hAnsi="Calibri"/>
          <w:color w:val="FF0000"/>
          <w:sz w:val="22"/>
          <w:szCs w:val="22"/>
        </w:rPr>
      </w:pPr>
    </w:p>
    <w:sectPr w:rsidR="006B4493" w:rsidRPr="006B4493" w:rsidSect="007F16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3A7C"/>
    <w:multiLevelType w:val="hybridMultilevel"/>
    <w:tmpl w:val="645ECEE8"/>
    <w:lvl w:ilvl="0" w:tplc="0B3C4FF8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F2C1F"/>
    <w:multiLevelType w:val="hybridMultilevel"/>
    <w:tmpl w:val="8A22B45C"/>
    <w:lvl w:ilvl="0" w:tplc="0B3C4FF8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87CEF"/>
    <w:multiLevelType w:val="hybridMultilevel"/>
    <w:tmpl w:val="077C6420"/>
    <w:lvl w:ilvl="0" w:tplc="0B3C4FF8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24619"/>
    <w:multiLevelType w:val="hybridMultilevel"/>
    <w:tmpl w:val="BF14E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65078"/>
    <w:multiLevelType w:val="hybridMultilevel"/>
    <w:tmpl w:val="972273D0"/>
    <w:lvl w:ilvl="0" w:tplc="0B3C4FF8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56D1B"/>
    <w:multiLevelType w:val="hybridMultilevel"/>
    <w:tmpl w:val="6E309FDA"/>
    <w:lvl w:ilvl="0" w:tplc="0B3C4FF8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110816"/>
    <w:multiLevelType w:val="hybridMultilevel"/>
    <w:tmpl w:val="B840F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E1"/>
    <w:rsid w:val="0002551D"/>
    <w:rsid w:val="0010205D"/>
    <w:rsid w:val="001850B4"/>
    <w:rsid w:val="001C4C51"/>
    <w:rsid w:val="002B21D8"/>
    <w:rsid w:val="00313C5A"/>
    <w:rsid w:val="003221B5"/>
    <w:rsid w:val="00367B8B"/>
    <w:rsid w:val="003E5406"/>
    <w:rsid w:val="0046230E"/>
    <w:rsid w:val="004717D8"/>
    <w:rsid w:val="004A6037"/>
    <w:rsid w:val="004B59AE"/>
    <w:rsid w:val="004C1990"/>
    <w:rsid w:val="004F16C6"/>
    <w:rsid w:val="00550A75"/>
    <w:rsid w:val="00551CDC"/>
    <w:rsid w:val="005A2925"/>
    <w:rsid w:val="005A29AC"/>
    <w:rsid w:val="005A6ADA"/>
    <w:rsid w:val="005B1576"/>
    <w:rsid w:val="005B5FBF"/>
    <w:rsid w:val="005E3505"/>
    <w:rsid w:val="00626BD8"/>
    <w:rsid w:val="00667A4A"/>
    <w:rsid w:val="006A5689"/>
    <w:rsid w:val="006B4493"/>
    <w:rsid w:val="006B7FCB"/>
    <w:rsid w:val="00743322"/>
    <w:rsid w:val="007445FB"/>
    <w:rsid w:val="007F16EA"/>
    <w:rsid w:val="00820786"/>
    <w:rsid w:val="008C118E"/>
    <w:rsid w:val="008D686D"/>
    <w:rsid w:val="009022E6"/>
    <w:rsid w:val="00906B7E"/>
    <w:rsid w:val="00953373"/>
    <w:rsid w:val="009C15A6"/>
    <w:rsid w:val="009D3E61"/>
    <w:rsid w:val="009E3B87"/>
    <w:rsid w:val="00A5185A"/>
    <w:rsid w:val="00A76EDF"/>
    <w:rsid w:val="00A94668"/>
    <w:rsid w:val="00AB35B9"/>
    <w:rsid w:val="00AB4FFB"/>
    <w:rsid w:val="00AD5EF3"/>
    <w:rsid w:val="00AE3EE9"/>
    <w:rsid w:val="00AF4C2B"/>
    <w:rsid w:val="00B57B9F"/>
    <w:rsid w:val="00BC506C"/>
    <w:rsid w:val="00C0742E"/>
    <w:rsid w:val="00C329F8"/>
    <w:rsid w:val="00C41134"/>
    <w:rsid w:val="00C448A1"/>
    <w:rsid w:val="00C77692"/>
    <w:rsid w:val="00D12FCA"/>
    <w:rsid w:val="00D25F3C"/>
    <w:rsid w:val="00D74725"/>
    <w:rsid w:val="00DC0C7E"/>
    <w:rsid w:val="00DE4121"/>
    <w:rsid w:val="00E1343E"/>
    <w:rsid w:val="00E45776"/>
    <w:rsid w:val="00E533B3"/>
    <w:rsid w:val="00E65206"/>
    <w:rsid w:val="00E86FF2"/>
    <w:rsid w:val="00E928EF"/>
    <w:rsid w:val="00EB49E1"/>
    <w:rsid w:val="00EB602A"/>
    <w:rsid w:val="00F552EA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FFB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5689"/>
    <w:pPr>
      <w:ind w:left="708"/>
    </w:pPr>
    <w:rPr>
      <w:rFonts w:ascii="Tahoma" w:hAnsi="Tahoma"/>
      <w:sz w:val="20"/>
    </w:rPr>
  </w:style>
  <w:style w:type="table" w:styleId="Tabelacomgrade">
    <w:name w:val="Table Grid"/>
    <w:basedOn w:val="Tabelanormal"/>
    <w:uiPriority w:val="59"/>
    <w:rsid w:val="00953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FFB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5689"/>
    <w:pPr>
      <w:ind w:left="708"/>
    </w:pPr>
    <w:rPr>
      <w:rFonts w:ascii="Tahoma" w:hAnsi="Tahoma"/>
      <w:sz w:val="20"/>
    </w:rPr>
  </w:style>
  <w:style w:type="table" w:styleId="Tabelacomgrade">
    <w:name w:val="Table Grid"/>
    <w:basedOn w:val="Tabelanormal"/>
    <w:uiPriority w:val="59"/>
    <w:rsid w:val="00953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1595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</dc:creator>
  <cp:keywords/>
  <dc:description/>
  <cp:lastModifiedBy>informix</cp:lastModifiedBy>
  <cp:revision>72</cp:revision>
  <dcterms:created xsi:type="dcterms:W3CDTF">2014-08-13T16:31:00Z</dcterms:created>
  <dcterms:modified xsi:type="dcterms:W3CDTF">2014-08-15T19:52:00Z</dcterms:modified>
</cp:coreProperties>
</file>