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BC5ABF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posta&#10;Comercial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CE711C">
        <w:rPr>
          <w:emboss/>
          <w:color w:val="C0C0C0"/>
          <w:sz w:val="28"/>
        </w:rPr>
        <w:t>KF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2928E4">
        <w:rPr>
          <w:emboss/>
          <w:color w:val="C0C0C0"/>
          <w:sz w:val="28"/>
        </w:rPr>
        <w:t>Evandro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031186">
        <w:rPr>
          <w:emboss/>
          <w:color w:val="C0C0C0"/>
          <w:sz w:val="28"/>
        </w:rPr>
        <w:t>15</w:t>
      </w:r>
      <w:r w:rsidR="003B2C13">
        <w:rPr>
          <w:emboss/>
          <w:color w:val="C0C0C0"/>
          <w:sz w:val="28"/>
        </w:rPr>
        <w:t>/10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3B2C13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01DV10</w:t>
      </w:r>
      <w:r w:rsidR="00754374">
        <w:rPr>
          <w:emboss/>
          <w:color w:val="C0C0C0"/>
          <w:sz w:val="28"/>
        </w:rPr>
        <w:t>00</w:t>
      </w:r>
      <w:r w:rsidR="003B2748">
        <w:rPr>
          <w:emboss/>
          <w:color w:val="C0C0C0"/>
          <w:sz w:val="28"/>
        </w:rPr>
        <w:t>799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 w:rsidR="003B2748">
        <w:rPr>
          <w:emboss/>
          <w:color w:val="C0C0C0"/>
          <w:sz w:val="28"/>
        </w:rPr>
        <w:t>799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3B2C13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pStyle w:val="Ttulo1"/>
        <w:pBdr>
          <w:bottom w:val="single" w:sz="4" w:space="1" w:color="auto"/>
        </w:pBdr>
        <w:jc w:val="center"/>
        <w:rPr>
          <w:rFonts w:ascii="Tahoma" w:hAnsi="Tahoma"/>
          <w:b w:val="0"/>
          <w:sz w:val="28"/>
          <w:lang w:val="pt-BR"/>
        </w:rPr>
      </w:pPr>
      <w:r>
        <w:rPr>
          <w:rFonts w:ascii="Tahoma" w:hAnsi="Tahoma"/>
          <w:b w:val="0"/>
          <w:sz w:val="28"/>
          <w:lang w:val="pt-BR"/>
        </w:rPr>
        <w:t>PROTEÇÃO DE INFORMAÇÕES CONFIDENCIAIS</w:t>
      </w:r>
    </w:p>
    <w:p w:rsidR="003A676C" w:rsidRDefault="003A676C"/>
    <w:p w:rsidR="003A676C" w:rsidRDefault="003A676C"/>
    <w:p w:rsidR="003A676C" w:rsidRDefault="003A676C"/>
    <w:p w:rsidR="003A676C" w:rsidRDefault="003A676C"/>
    <w:p w:rsidR="003A676C" w:rsidRDefault="003A676C">
      <w:pPr>
        <w:pStyle w:val="Cabealho"/>
        <w:tabs>
          <w:tab w:val="clear" w:pos="4419"/>
          <w:tab w:val="clear" w:pos="8838"/>
        </w:tabs>
      </w:pPr>
    </w:p>
    <w:p w:rsidR="003A676C" w:rsidRDefault="003A676C">
      <w:pPr>
        <w:spacing w:line="360" w:lineRule="auto"/>
        <w:jc w:val="both"/>
      </w:pPr>
      <w:r>
        <w:t xml:space="preserve">As “Informações Confidenciais” significam as informações ou dados confidenciais desenvolvidas ou adquiridas pela </w:t>
      </w:r>
      <w:proofErr w:type="spellStart"/>
      <w:proofErr w:type="gramStart"/>
      <w:r w:rsidR="00CE711C">
        <w:rPr>
          <w:b/>
        </w:rPr>
        <w:t>KF</w:t>
      </w:r>
      <w:r>
        <w:t>ou</w:t>
      </w:r>
      <w:proofErr w:type="spellEnd"/>
      <w:proofErr w:type="gramEnd"/>
      <w:r>
        <w:t xml:space="preserve"> pela </w:t>
      </w:r>
      <w:r w:rsidR="009B7D10">
        <w:t>POLO</w:t>
      </w:r>
      <w:r>
        <w:t xml:space="preserve">, e cuja divulgação ou utilização não autorizada, por qualquer das partes, poderá ser prejudicial </w:t>
      </w:r>
      <w:r w:rsidR="00CE711C">
        <w:rPr>
          <w:b/>
        </w:rPr>
        <w:t>KF</w:t>
      </w:r>
      <w:r>
        <w:t xml:space="preserve">, e/ou à </w:t>
      </w:r>
      <w:r w:rsidR="009B7D10">
        <w:t>POLO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e 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tratarão sigilosamente todas as Informações Confidenciais, Produtos e materiais que as contenham, não podendo copiar, reproduzir, publicar, divulgar, ou de qualquer forma colocar à disposição, direta ou indiretamente, de pessoas estranhas que não sejam empregados, agentes ou contratados da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e/ou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  <w:r>
        <w:rPr>
          <w:rFonts w:ascii="Tahoma" w:hAnsi="Tahoma"/>
          <w:lang w:val="pt-BR"/>
        </w:rPr>
        <w:t>, que deles necessitem para desempenhar as suas funções, sem o consentimento prévio da outra parte.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se compromete a devolver ou </w:t>
      </w:r>
      <w:proofErr w:type="gramStart"/>
      <w:r>
        <w:rPr>
          <w:rFonts w:ascii="Tahoma" w:hAnsi="Tahoma"/>
          <w:lang w:val="pt-BR"/>
        </w:rPr>
        <w:t>destruir ,</w:t>
      </w:r>
      <w:proofErr w:type="gramEnd"/>
      <w:r>
        <w:rPr>
          <w:rFonts w:ascii="Tahoma" w:hAnsi="Tahoma"/>
          <w:lang w:val="pt-BR"/>
        </w:rPr>
        <w:t xml:space="preserve"> conforme solicitação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todas as cópias de programas de computadores licenciados, bem como de quaisquer outros documentos correlatos e/ou informações privativas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>, ou de seus licenciados.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Quaisquer </w:t>
      </w:r>
      <w:proofErr w:type="spellStart"/>
      <w:r>
        <w:rPr>
          <w:rFonts w:ascii="Tahoma" w:hAnsi="Tahoma"/>
          <w:lang w:val="pt-BR"/>
        </w:rPr>
        <w:t>idéias</w:t>
      </w:r>
      <w:proofErr w:type="spellEnd"/>
      <w:r>
        <w:rPr>
          <w:rFonts w:ascii="Tahoma" w:hAnsi="Tahoma"/>
          <w:lang w:val="pt-BR"/>
        </w:rPr>
        <w:t xml:space="preserve">, conceitos, </w:t>
      </w:r>
      <w:proofErr w:type="gramStart"/>
      <w:r>
        <w:rPr>
          <w:rFonts w:ascii="Tahoma" w:hAnsi="Tahoma"/>
          <w:lang w:val="pt-BR"/>
        </w:rPr>
        <w:t>know-how ,</w:t>
      </w:r>
      <w:proofErr w:type="gramEnd"/>
      <w:r>
        <w:rPr>
          <w:rFonts w:ascii="Tahoma" w:hAnsi="Tahoma"/>
          <w:lang w:val="pt-BR"/>
        </w:rPr>
        <w:t xml:space="preserve"> técnicas de processamento de dados, software, documentação ou diagramas desenvolvidos pelos funcionários e/ou contratados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sozinho ou juntamente com 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como </w:t>
      </w:r>
      <w:proofErr w:type="spellStart"/>
      <w:r>
        <w:rPr>
          <w:rFonts w:ascii="Tahoma" w:hAnsi="Tahoma"/>
          <w:lang w:val="pt-BR"/>
        </w:rPr>
        <w:t>conseqüência</w:t>
      </w:r>
      <w:proofErr w:type="spellEnd"/>
      <w:r>
        <w:rPr>
          <w:rFonts w:ascii="Tahoma" w:hAnsi="Tahoma"/>
          <w:lang w:val="pt-BR"/>
        </w:rPr>
        <w:t xml:space="preserve"> dos serviços a ele prestados serão de exclusiva propriedade da </w:t>
      </w:r>
      <w:r w:rsidR="009B7D10">
        <w:rPr>
          <w:rFonts w:ascii="Tahoma" w:hAnsi="Tahoma"/>
          <w:lang w:val="pt-BR"/>
        </w:rPr>
        <w:t>POLO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reconhece que todos os materiais de suporte, incluindo, sem restrição, ferramentas e equipamentos utilizados, ou que venham a ser utilizados ao longo do projeto, são de propriedade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  <w:r>
        <w:rPr>
          <w:rFonts w:ascii="Tahoma" w:hAnsi="Tahoma"/>
          <w:lang w:val="pt-BR"/>
        </w:rPr>
        <w:t xml:space="preserve">  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assegura que tais materiais serão usados somente pelos funcionários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que trabalham nas instalações da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ficando assegurado 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o direito de retirar tais materiais das dependências da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>, a qualquer tempo.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Esta PROPOSTA, no todo ou em parte, não poderá ser reproduzida, por quaisquer meios, sem a permissão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partes se obrigam a instruir seus empregados e propostos a respeito das presentes disposições, as quais deverão ser observadas mesmo após o término ou cancelamento do PROJETO desta PROPOSTA.</w:t>
      </w:r>
    </w:p>
    <w:p w:rsidR="003A676C" w:rsidRDefault="003A676C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762D1C" w:rsidRDefault="00762D1C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B55B8" w:rsidRDefault="00CB55B8">
      <w:pPr>
        <w:jc w:val="both"/>
      </w:pPr>
    </w:p>
    <w:p w:rsidR="00CB55B8" w:rsidRDefault="00CB55B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3B7092" w:rsidRDefault="003B7092">
      <w:r>
        <w:br w:type="page"/>
      </w:r>
    </w:p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3B2748">
        <w:rPr>
          <w:b/>
        </w:rPr>
        <w:t>00799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3B2748">
        <w:rPr>
          <w:b/>
        </w:rPr>
        <w:t>Alimentar contagem de peças na manutenção industrial a partir do Faturamento</w:t>
      </w:r>
      <w:r w:rsidR="00FB0ABF" w:rsidRPr="00FB0ABF">
        <w:rPr>
          <w:b/>
        </w:rPr>
        <w:t>.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1C73DC" w:rsidRDefault="006A76DA" w:rsidP="008C7A66">
      <w:pPr>
        <w:jc w:val="both"/>
        <w:rPr>
          <w:rFonts w:ascii="Verdana" w:hAnsi="Verdana"/>
        </w:rPr>
      </w:pPr>
      <w:r>
        <w:rPr>
          <w:rFonts w:ascii="Arial" w:hAnsi="Arial" w:cs="Arial"/>
        </w:rPr>
        <w:t xml:space="preserve">O objetivo desta proposta é o de </w:t>
      </w:r>
      <w:r w:rsidR="003B2748">
        <w:rPr>
          <w:rFonts w:ascii="Arial" w:hAnsi="Arial" w:cs="Arial"/>
        </w:rPr>
        <w:t xml:space="preserve">alimentar a contagem de peças produzidas no módulo de MANUTENÇÃO INDUSTRIAL, a partir das peças </w:t>
      </w:r>
      <w:proofErr w:type="gramStart"/>
      <w:r w:rsidR="003B2748">
        <w:rPr>
          <w:rFonts w:ascii="Arial" w:hAnsi="Arial" w:cs="Arial"/>
        </w:rPr>
        <w:t>faturadas</w:t>
      </w:r>
      <w:proofErr w:type="gramEnd"/>
      <w:r w:rsidR="009A17E2">
        <w:rPr>
          <w:rFonts w:ascii="Verdana" w:hAnsi="Verdana"/>
        </w:rPr>
        <w:t xml:space="preserve"> </w:t>
      </w:r>
    </w:p>
    <w:p w:rsidR="00925343" w:rsidRDefault="00925343" w:rsidP="008C7A66">
      <w:pPr>
        <w:jc w:val="both"/>
        <w:rPr>
          <w:rFonts w:ascii="Verdana" w:hAnsi="Verdana"/>
        </w:rPr>
      </w:pPr>
    </w:p>
    <w:p w:rsidR="00431659" w:rsidRPr="00BC0A5B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DESCRIÇÃO GERAL DA PROPOSTA</w:t>
      </w:r>
    </w:p>
    <w:p w:rsidR="00D11C13" w:rsidRDefault="003B2748" w:rsidP="00CF3787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Hoje a KF necessita gerar Ordens de Serviço no módulo de </w:t>
      </w:r>
      <w:r>
        <w:rPr>
          <w:rFonts w:ascii="Arial" w:hAnsi="Arial" w:cs="Arial"/>
        </w:rPr>
        <w:t xml:space="preserve">MANUTENÇÃO INDUSTRIAL, porém para que isso seja possível é necessário que o apontamento gere as informações que </w:t>
      </w:r>
      <w:r w:rsidR="00CA01D1">
        <w:rPr>
          <w:rFonts w:ascii="Arial" w:hAnsi="Arial" w:cs="Arial"/>
        </w:rPr>
        <w:t>alimenta</w:t>
      </w:r>
      <w:r>
        <w:rPr>
          <w:rFonts w:ascii="Arial" w:hAnsi="Arial" w:cs="Arial"/>
        </w:rPr>
        <w:t>m 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módulo </w:t>
      </w:r>
      <w:r w:rsidR="00CA01D1">
        <w:rPr>
          <w:rFonts w:ascii="Arial" w:hAnsi="Arial" w:cs="Arial"/>
        </w:rPr>
        <w:t>com o numero de peças produzidas, porém no momento isso não</w:t>
      </w:r>
      <w:r>
        <w:rPr>
          <w:rFonts w:ascii="Arial" w:hAnsi="Arial" w:cs="Arial"/>
        </w:rPr>
        <w:t xml:space="preserve"> é possível em vista da forma como é feito o apontamento hoje (apenas a última Operação) e em virtude da necessidade de ter o módulo funcionando para a próxima auditoria o que deve ocorrer no prazo de um mês.  Em vista disso </w:t>
      </w:r>
      <w:r w:rsidR="00CF3787">
        <w:rPr>
          <w:rFonts w:ascii="Arial" w:hAnsi="Arial" w:cs="Arial"/>
        </w:rPr>
        <w:t>os Srs. Vitor e Gustavo da KF sugeriram alimentar a quantidade de peças produzidas a partir da informação das peças faturadas</w:t>
      </w:r>
      <w:r w:rsidR="00724D1B">
        <w:rPr>
          <w:rFonts w:ascii="Arial" w:hAnsi="Arial" w:cs="Arial"/>
        </w:rPr>
        <w:t xml:space="preserve">.  Além disse foi solicitado também que o </w:t>
      </w:r>
      <w:proofErr w:type="spellStart"/>
      <w:r w:rsidR="00724D1B">
        <w:rPr>
          <w:rFonts w:ascii="Arial" w:hAnsi="Arial" w:cs="Arial"/>
        </w:rPr>
        <w:t>Logix</w:t>
      </w:r>
      <w:proofErr w:type="spellEnd"/>
      <w:r w:rsidR="00724D1B">
        <w:rPr>
          <w:rFonts w:ascii="Arial" w:hAnsi="Arial" w:cs="Arial"/>
        </w:rPr>
        <w:t xml:space="preserve"> ao abrir Ordens de Serviço para essas ferramentas, envie automaticamente um email para um grupo de pessoas informando da abertura da Ordem.  Para efetuar essas operações serão necessárias as seguintes customizações, a saber:</w:t>
      </w:r>
    </w:p>
    <w:p w:rsidR="00724D1B" w:rsidRDefault="002513AC" w:rsidP="002513AC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2.1- Será criado um </w:t>
      </w:r>
      <w:r w:rsidR="00724D1B">
        <w:rPr>
          <w:rFonts w:ascii="Verdana" w:hAnsi="Verdana"/>
        </w:rPr>
        <w:t>programa para efetuar a contagem de peças a partir do faturamento e que deverá ser processado a cada intervalo de tempo</w:t>
      </w:r>
      <w:proofErr w:type="gramStart"/>
      <w:r w:rsidR="00724D1B">
        <w:rPr>
          <w:rFonts w:ascii="Verdana" w:hAnsi="Verdana"/>
        </w:rPr>
        <w:t xml:space="preserve">  </w:t>
      </w:r>
      <w:proofErr w:type="gramEnd"/>
      <w:r w:rsidR="00724D1B">
        <w:rPr>
          <w:rFonts w:ascii="Verdana" w:hAnsi="Verdana"/>
        </w:rPr>
        <w:t xml:space="preserve">e que será incluído no </w:t>
      </w:r>
      <w:proofErr w:type="spellStart"/>
      <w:r w:rsidR="00724D1B">
        <w:rPr>
          <w:rFonts w:ascii="Verdana" w:hAnsi="Verdana"/>
        </w:rPr>
        <w:t>agendador</w:t>
      </w:r>
      <w:proofErr w:type="spellEnd"/>
      <w:r w:rsidR="00724D1B">
        <w:rPr>
          <w:rFonts w:ascii="Verdana" w:hAnsi="Verdana"/>
        </w:rPr>
        <w:t xml:space="preserve"> de programas do </w:t>
      </w:r>
      <w:proofErr w:type="spellStart"/>
      <w:r w:rsidR="00724D1B">
        <w:rPr>
          <w:rFonts w:ascii="Verdana" w:hAnsi="Verdana"/>
        </w:rPr>
        <w:t>Logix</w:t>
      </w:r>
      <w:proofErr w:type="spellEnd"/>
      <w:r w:rsidR="00724D1B">
        <w:rPr>
          <w:rFonts w:ascii="Verdana" w:hAnsi="Verdana"/>
        </w:rPr>
        <w:t>. Esse programa deverá efetuar as seguintes operações para efetuar a contagem de peças no módulo de MANUTENÇÃO INDUSTRIAL</w:t>
      </w:r>
    </w:p>
    <w:p w:rsidR="00C95EC0" w:rsidRPr="00C95EC0" w:rsidRDefault="00C95EC0" w:rsidP="002513AC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proofErr w:type="gramStart"/>
      <w:r>
        <w:rPr>
          <w:rFonts w:ascii="Verdana" w:hAnsi="Verdana"/>
          <w:color w:val="FF0000"/>
        </w:rPr>
        <w:t>(criar um programa para cadastrar as empresas que serão processadas e uma data de corte (primeira data de emissão da NF que deverá ser considerada)</w:t>
      </w:r>
    </w:p>
    <w:p w:rsidR="00724D1B" w:rsidRPr="00C95EC0" w:rsidRDefault="00724D1B" w:rsidP="00724D1B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proofErr w:type="gramEnd"/>
      <w:r w:rsidRPr="00C95EC0">
        <w:rPr>
          <w:rFonts w:ascii="Verdana" w:hAnsi="Verdana"/>
        </w:rPr>
        <w:t xml:space="preserve">Ler as notas fiscais emitidas a partir da última nota fiscal processada por este mesmo </w:t>
      </w:r>
      <w:proofErr w:type="gramStart"/>
      <w:r w:rsidRPr="00C95EC0">
        <w:rPr>
          <w:rFonts w:ascii="Verdana" w:hAnsi="Verdana"/>
        </w:rPr>
        <w:t>programa</w:t>
      </w:r>
      <w:r w:rsidR="00DA0701">
        <w:rPr>
          <w:rFonts w:ascii="Verdana" w:hAnsi="Verdana"/>
          <w:color w:val="FF0000"/>
        </w:rPr>
        <w:t>(</w:t>
      </w:r>
      <w:proofErr w:type="gramEnd"/>
      <w:r w:rsidR="00DA0701">
        <w:rPr>
          <w:rFonts w:ascii="Verdana" w:hAnsi="Verdana"/>
          <w:color w:val="FF0000"/>
        </w:rPr>
        <w:t>criar tabela, para armazenar as notas já processadas)</w:t>
      </w:r>
      <w:r w:rsidRPr="00C95EC0">
        <w:rPr>
          <w:rFonts w:ascii="Verdana" w:hAnsi="Verdana"/>
        </w:rPr>
        <w:t xml:space="preserve"> e selecionar os itens faturados.</w:t>
      </w:r>
      <w:r w:rsidR="00722DAE" w:rsidRPr="00C95EC0">
        <w:rPr>
          <w:rFonts w:ascii="Verdana" w:hAnsi="Verdana"/>
        </w:rPr>
        <w:t xml:space="preserve"> </w:t>
      </w:r>
      <w:r w:rsidRPr="00C95EC0">
        <w:rPr>
          <w:rFonts w:ascii="Verdana" w:hAnsi="Verdana"/>
        </w:rPr>
        <w:t xml:space="preserve">Efetuar a explosão dos itens utilizados na </w:t>
      </w:r>
      <w:proofErr w:type="gramStart"/>
      <w:r w:rsidRPr="00C95EC0">
        <w:rPr>
          <w:rFonts w:ascii="Verdana" w:hAnsi="Verdana"/>
        </w:rPr>
        <w:t>ESTRUTURA dos itens faturadas (MAN0050)</w:t>
      </w:r>
      <w:proofErr w:type="gramEnd"/>
      <w:r w:rsidR="00DA0701">
        <w:rPr>
          <w:rFonts w:ascii="Verdana" w:hAnsi="Verdana"/>
        </w:rPr>
        <w:t xml:space="preserve"> </w:t>
      </w:r>
      <w:r w:rsidR="00DA0701">
        <w:rPr>
          <w:rFonts w:ascii="Verdana" w:hAnsi="Verdana"/>
          <w:color w:val="FF0000"/>
        </w:rPr>
        <w:t xml:space="preserve">(o objetivo é </w:t>
      </w:r>
      <w:proofErr w:type="spellStart"/>
      <w:r w:rsidR="00DA0701">
        <w:rPr>
          <w:rFonts w:ascii="Verdana" w:hAnsi="Verdana"/>
          <w:color w:val="FF0000"/>
        </w:rPr>
        <w:t>dedectar</w:t>
      </w:r>
      <w:proofErr w:type="spellEnd"/>
      <w:r w:rsidR="00DA0701">
        <w:rPr>
          <w:rFonts w:ascii="Verdana" w:hAnsi="Verdana"/>
          <w:color w:val="FF0000"/>
        </w:rPr>
        <w:t xml:space="preserve"> os itens produzidos que estão abaixo do item da NF)</w:t>
      </w:r>
    </w:p>
    <w:p w:rsidR="00724D1B" w:rsidRDefault="00724D1B" w:rsidP="00724D1B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cada item da estrutura verificar as OPERAÇÕES envolvidas na sua produção (MAN0214) e para cada operação verificar se foram cadastradas ferramentas, vale lembrar que esse processo somente será efetuado para FERRAMENTAS e não para EQUIPAMENTOS, então </w:t>
      </w:r>
      <w:r w:rsidRPr="00094F30">
        <w:rPr>
          <w:rFonts w:ascii="Verdana" w:hAnsi="Verdana"/>
          <w:color w:val="E36C0A" w:themeColor="accent6" w:themeShade="BF"/>
        </w:rPr>
        <w:t>somente nos interessa os códigos de equipamentos que comecem com a letra ‘F’.</w:t>
      </w:r>
    </w:p>
    <w:p w:rsidR="00724D1B" w:rsidRDefault="00724D1B" w:rsidP="00724D1B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Verificar se a FERRAMENTA tem cadastrado no programa MIN0621</w:t>
      </w:r>
      <w:r w:rsidR="001841CE">
        <w:rPr>
          <w:rFonts w:ascii="Verdana" w:hAnsi="Verdana"/>
        </w:rPr>
        <w:t xml:space="preserve"> (</w:t>
      </w:r>
      <w:r w:rsidR="001841CE" w:rsidRPr="001841CE">
        <w:rPr>
          <w:rFonts w:ascii="Verdana" w:hAnsi="Verdana"/>
          <w:color w:val="FF0000"/>
        </w:rPr>
        <w:t xml:space="preserve">ler tabela </w:t>
      </w:r>
      <w:proofErr w:type="spellStart"/>
      <w:r w:rsidR="001841CE" w:rsidRPr="001841CE">
        <w:rPr>
          <w:rFonts w:ascii="Verdana" w:hAnsi="Verdana"/>
          <w:color w:val="FF0000"/>
        </w:rPr>
        <w:t>qtd_acum_ativ_osp</w:t>
      </w:r>
      <w:proofErr w:type="spellEnd"/>
      <w:r w:rsidR="001841CE">
        <w:rPr>
          <w:rFonts w:ascii="Verdana" w:hAnsi="Verdana"/>
          <w:color w:val="FF0000"/>
        </w:rPr>
        <w:t xml:space="preserve">, pegar </w:t>
      </w:r>
      <w:proofErr w:type="spellStart"/>
      <w:r w:rsidR="001841CE">
        <w:rPr>
          <w:rFonts w:ascii="Verdana" w:hAnsi="Verdana"/>
          <w:color w:val="FF0000"/>
        </w:rPr>
        <w:t>cod_grp_atividade</w:t>
      </w:r>
      <w:proofErr w:type="spellEnd"/>
      <w:r w:rsidR="001841CE">
        <w:rPr>
          <w:rFonts w:ascii="Verdana" w:hAnsi="Verdana"/>
          <w:color w:val="FF0000"/>
        </w:rPr>
        <w:t xml:space="preserve"> e validar na nossa tabela </w:t>
      </w:r>
      <w:r w:rsidR="001841CE" w:rsidRPr="001841CE">
        <w:rPr>
          <w:rFonts w:ascii="Verdana" w:hAnsi="Verdana"/>
          <w:color w:val="FF0000"/>
        </w:rPr>
        <w:t>grupo_ativ_manut_ind_1099</w:t>
      </w:r>
      <w:r w:rsidR="001841CE">
        <w:rPr>
          <w:rFonts w:ascii="Verdana" w:hAnsi="Verdana"/>
          <w:color w:val="FF0000"/>
        </w:rPr>
        <w:t>)</w:t>
      </w:r>
      <w:r w:rsidRPr="001841CE">
        <w:rPr>
          <w:rFonts w:ascii="Verdana" w:hAnsi="Verdana"/>
          <w:color w:val="FF0000"/>
        </w:rPr>
        <w:t xml:space="preserve"> </w:t>
      </w:r>
      <w:r>
        <w:rPr>
          <w:rFonts w:ascii="Verdana" w:hAnsi="Verdana"/>
        </w:rPr>
        <w:t xml:space="preserve">a programação para MANUTENÇÃO PREVENTIVA E CORRETIVA, para saber </w:t>
      </w:r>
      <w:r w:rsidR="00896171">
        <w:rPr>
          <w:rFonts w:ascii="Verdana" w:hAnsi="Verdana"/>
        </w:rPr>
        <w:t xml:space="preserve">se o ferramental está nesta situação o campo </w:t>
      </w:r>
      <w:r>
        <w:rPr>
          <w:rFonts w:ascii="Verdana" w:hAnsi="Verdana"/>
        </w:rPr>
        <w:t xml:space="preserve">GRUPO DE ATIVIDADE </w:t>
      </w:r>
      <w:r w:rsidR="00896171">
        <w:rPr>
          <w:rFonts w:ascii="Verdana" w:hAnsi="Verdana"/>
        </w:rPr>
        <w:t xml:space="preserve">deverá pertencer a um dos dois grupos previamente cadastrados. </w:t>
      </w:r>
      <w:r w:rsidR="00094F30">
        <w:rPr>
          <w:rFonts w:ascii="Verdana" w:hAnsi="Verdana"/>
          <w:color w:val="FF0000"/>
        </w:rPr>
        <w:t>(criar programa de cadastro para grupos de atividades)</w:t>
      </w:r>
    </w:p>
    <w:p w:rsidR="00896171" w:rsidRDefault="00896171" w:rsidP="00724D1B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esses casos a cada peça final faturada o programa deverá somar no campo </w:t>
      </w:r>
      <w:proofErr w:type="gramStart"/>
      <w:r>
        <w:rPr>
          <w:rFonts w:ascii="Verdana" w:hAnsi="Verdana"/>
        </w:rPr>
        <w:t>QTD_ACUM_ATIV_OSP.</w:t>
      </w:r>
      <w:proofErr w:type="spellStart"/>
      <w:proofErr w:type="gramEnd"/>
      <w:r>
        <w:rPr>
          <w:rFonts w:ascii="Verdana" w:hAnsi="Verdana"/>
        </w:rPr>
        <w:t>qtd_apont_acum</w:t>
      </w:r>
      <w:proofErr w:type="spellEnd"/>
      <w:r>
        <w:rPr>
          <w:rFonts w:ascii="Verdana" w:hAnsi="Verdana"/>
        </w:rPr>
        <w:t xml:space="preserve"> a quantidade de peças faturada ou se pertencer a estrutura do item, a quantidade relativa em relação à quantidade faturada.</w:t>
      </w:r>
    </w:p>
    <w:p w:rsidR="00896171" w:rsidRDefault="00896171" w:rsidP="00724D1B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O programa deverá registrar em uma tabela nova de auditoria a ser criada ‘NF_MANUT_IND_1099’ o numero transação da nota fiscal, sequencia, item faturado, item da estrutura, quantidade item faturado, quantidade item da estrutura, operação, sequencia da operação, </w:t>
      </w:r>
      <w:proofErr w:type="spellStart"/>
      <w:r>
        <w:rPr>
          <w:rFonts w:ascii="Verdana" w:hAnsi="Verdana"/>
        </w:rPr>
        <w:t>cod_ferramenta</w:t>
      </w:r>
      <w:proofErr w:type="spellEnd"/>
      <w:r>
        <w:rPr>
          <w:rFonts w:ascii="Verdana" w:hAnsi="Verdana"/>
        </w:rPr>
        <w:t xml:space="preserve">. </w:t>
      </w:r>
    </w:p>
    <w:p w:rsidR="00CD5839" w:rsidRDefault="00CD5839" w:rsidP="00724D1B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Em caso de cancelamento da nota </w:t>
      </w:r>
      <w:r w:rsidR="004A0438">
        <w:rPr>
          <w:rFonts w:ascii="Verdana" w:hAnsi="Verdana"/>
        </w:rPr>
        <w:t xml:space="preserve">ficou acertado que não iremos </w:t>
      </w:r>
      <w:proofErr w:type="spellStart"/>
      <w:r w:rsidR="004A0438">
        <w:rPr>
          <w:rFonts w:ascii="Verdana" w:hAnsi="Verdana"/>
        </w:rPr>
        <w:t>extornar</w:t>
      </w:r>
      <w:proofErr w:type="spellEnd"/>
      <w:r w:rsidR="004A0438">
        <w:rPr>
          <w:rFonts w:ascii="Verdana" w:hAnsi="Verdana"/>
        </w:rPr>
        <w:t xml:space="preserve"> as peças consideradas no faturamento.</w:t>
      </w:r>
    </w:p>
    <w:p w:rsidR="00724188" w:rsidRDefault="00724188" w:rsidP="00724188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</w:p>
    <w:p w:rsidR="004A0438" w:rsidRDefault="004A0438" w:rsidP="00724D1B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O programa deve considerar apenas as notas fiscais de faturamento com movimentação física, isso para não considerar as notas de faturamento de complemento de preço e outras desse tipo. </w:t>
      </w:r>
      <w:r w:rsidR="000B5BF6">
        <w:rPr>
          <w:rFonts w:ascii="Verdana" w:hAnsi="Verdana"/>
          <w:color w:val="FF0000"/>
        </w:rPr>
        <w:t>(</w:t>
      </w:r>
      <w:r w:rsidR="00724188">
        <w:rPr>
          <w:rFonts w:ascii="Verdana" w:hAnsi="Verdana"/>
          <w:color w:val="FF0000"/>
        </w:rPr>
        <w:t xml:space="preserve">pegar a operação do item, </w:t>
      </w:r>
      <w:proofErr w:type="spellStart"/>
      <w:r w:rsidR="00724188">
        <w:rPr>
          <w:rFonts w:ascii="Verdana" w:hAnsi="Verdana"/>
          <w:color w:val="FF0000"/>
        </w:rPr>
        <w:t>let</w:t>
      </w:r>
      <w:proofErr w:type="spellEnd"/>
      <w:r w:rsidR="00724188">
        <w:rPr>
          <w:rFonts w:ascii="Verdana" w:hAnsi="Verdana"/>
          <w:color w:val="FF0000"/>
        </w:rPr>
        <w:t xml:space="preserve"> </w:t>
      </w:r>
      <w:proofErr w:type="spellStart"/>
      <w:proofErr w:type="gramStart"/>
      <w:r w:rsidR="00724188">
        <w:rPr>
          <w:rFonts w:ascii="Verdana" w:hAnsi="Verdana"/>
          <w:color w:val="FF0000"/>
        </w:rPr>
        <w:t>Nat_operacao</w:t>
      </w:r>
      <w:proofErr w:type="spellEnd"/>
      <w:r w:rsidR="00724188">
        <w:rPr>
          <w:rFonts w:ascii="Verdana" w:hAnsi="Verdana"/>
          <w:color w:val="FF0000"/>
        </w:rPr>
        <w:t>.</w:t>
      </w:r>
      <w:proofErr w:type="spellStart"/>
      <w:proofErr w:type="gramEnd"/>
      <w:r w:rsidR="00724188">
        <w:rPr>
          <w:rFonts w:ascii="Verdana" w:hAnsi="Verdana"/>
          <w:color w:val="FF0000"/>
        </w:rPr>
        <w:t>cod_movto_estoq</w:t>
      </w:r>
      <w:proofErr w:type="spellEnd"/>
      <w:r w:rsidR="00724188">
        <w:rPr>
          <w:rFonts w:ascii="Verdana" w:hAnsi="Verdana"/>
          <w:color w:val="FF0000"/>
        </w:rPr>
        <w:t xml:space="preserve">, verificar se </w:t>
      </w:r>
      <w:proofErr w:type="spellStart"/>
      <w:r w:rsidR="00724188">
        <w:rPr>
          <w:rFonts w:ascii="Verdana" w:hAnsi="Verdana"/>
          <w:color w:val="FF0000"/>
        </w:rPr>
        <w:t>estoque_operac</w:t>
      </w:r>
      <w:proofErr w:type="spellEnd"/>
      <w:r w:rsidR="00724188">
        <w:rPr>
          <w:rFonts w:ascii="Verdana" w:hAnsi="Verdana"/>
          <w:color w:val="FF0000"/>
        </w:rPr>
        <w:t>.</w:t>
      </w:r>
      <w:proofErr w:type="spellStart"/>
      <w:r w:rsidR="00724188">
        <w:rPr>
          <w:rFonts w:ascii="Verdana" w:hAnsi="Verdana"/>
          <w:color w:val="FF0000"/>
        </w:rPr>
        <w:t>ies_com_quantidade</w:t>
      </w:r>
      <w:proofErr w:type="spellEnd"/>
      <w:r w:rsidR="00724188">
        <w:rPr>
          <w:rFonts w:ascii="Verdana" w:hAnsi="Verdana"/>
          <w:color w:val="FF0000"/>
        </w:rPr>
        <w:t xml:space="preserve"> = ‘S’</w:t>
      </w:r>
      <w:r w:rsidR="000B5BF6">
        <w:rPr>
          <w:rFonts w:ascii="Verdana" w:hAnsi="Verdana"/>
          <w:color w:val="FF0000"/>
        </w:rPr>
        <w:t>)</w:t>
      </w:r>
    </w:p>
    <w:p w:rsidR="00896171" w:rsidRDefault="00896171" w:rsidP="00896171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2.2- Para disparar o email quando da geração da Ordem de Serviço, vamos criar uma </w:t>
      </w:r>
      <w:proofErr w:type="spellStart"/>
      <w:r>
        <w:rPr>
          <w:rFonts w:ascii="Verdana" w:hAnsi="Verdana"/>
        </w:rPr>
        <w:t>trigger</w:t>
      </w:r>
      <w:proofErr w:type="spellEnd"/>
      <w:r>
        <w:rPr>
          <w:rFonts w:ascii="Verdana" w:hAnsi="Verdana"/>
        </w:rPr>
        <w:t xml:space="preserve"> na tabela OS_ATIV_OSP (que contem os dados da ferramenta da OS), para que aliment</w:t>
      </w:r>
      <w:r w:rsidR="00CD5839">
        <w:rPr>
          <w:rFonts w:ascii="Verdana" w:hAnsi="Verdana"/>
        </w:rPr>
        <w:t xml:space="preserve">e uma tabela com o numero </w:t>
      </w:r>
      <w:proofErr w:type="gramStart"/>
      <w:r w:rsidR="00CD5839">
        <w:rPr>
          <w:rFonts w:ascii="Verdana" w:hAnsi="Verdana"/>
        </w:rPr>
        <w:t>das ORDEM</w:t>
      </w:r>
      <w:proofErr w:type="gramEnd"/>
      <w:r w:rsidR="00CD5839">
        <w:rPr>
          <w:rFonts w:ascii="Verdana" w:hAnsi="Verdana"/>
        </w:rPr>
        <w:t xml:space="preserve"> DE SERVIÇO</w:t>
      </w:r>
      <w:r>
        <w:rPr>
          <w:rFonts w:ascii="Verdana" w:hAnsi="Verdana"/>
        </w:rPr>
        <w:t xml:space="preserve"> PREVENTIVAS e CORRETIVAS que foram geradas para os ferramentais.   </w:t>
      </w:r>
      <w:r w:rsidR="00CD5839">
        <w:rPr>
          <w:rFonts w:ascii="Verdana" w:hAnsi="Verdana"/>
        </w:rPr>
        <w:t xml:space="preserve">Novamente para saber se a OS é de manutenção PREVENTIVA e CORRETIVA, o programa irá verificar se o campo GRUPO DE ATIVIDADE pertence a um dos dois grupos previamente cadastrados e em caso afirmativo enviar email para os responsáveis </w:t>
      </w:r>
      <w:proofErr w:type="spellStart"/>
      <w:r w:rsidR="00CD5839">
        <w:rPr>
          <w:rFonts w:ascii="Verdana" w:hAnsi="Verdana"/>
        </w:rPr>
        <w:t>cadatrados</w:t>
      </w:r>
      <w:proofErr w:type="spellEnd"/>
      <w:r w:rsidR="00CD5839">
        <w:rPr>
          <w:rFonts w:ascii="Verdana" w:hAnsi="Verdana"/>
        </w:rPr>
        <w:t>;</w:t>
      </w:r>
    </w:p>
    <w:p w:rsidR="00896171" w:rsidRDefault="00CD5839" w:rsidP="00896171">
      <w:pPr>
        <w:pStyle w:val="PargrafodaLista"/>
        <w:numPr>
          <w:ilvl w:val="0"/>
          <w:numId w:val="25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O cadastro dos responsáveis que devem receber os emails será efetuado em um programa novo a ser criado e que estarão também associados ao campo GRUPO DE ATIVIDADE, assim teremos um grupo de responsáveis para as manutenções PREVENTIVAS e outro para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as manutenções CORRETIVAS.</w:t>
      </w:r>
    </w:p>
    <w:p w:rsidR="00896171" w:rsidRPr="00724D1B" w:rsidRDefault="00896171" w:rsidP="00896171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</w:p>
    <w:p w:rsidR="00715EE3" w:rsidRPr="00BC0A5B" w:rsidRDefault="00715EE3" w:rsidP="00715EE3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OBSERVAÇÃO IMPORTANTE</w:t>
      </w:r>
    </w:p>
    <w:p w:rsidR="002513AC" w:rsidRPr="000F41E2" w:rsidRDefault="00715EE3" w:rsidP="009F00A7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que esta customização funcione é fundamental que a parametrização relacionada ao cadastro de ferramental por operações e em relação </w:t>
      </w: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 xml:space="preserve"> manutenção preventiva e corretiva estejam cadastrados corretamente no módulo de Manufatura e Manutenção Industrial. </w:t>
      </w:r>
      <w:r w:rsidR="00715F7D">
        <w:rPr>
          <w:rFonts w:ascii="Verdana" w:hAnsi="Verdana"/>
        </w:rPr>
        <w:t xml:space="preserve">Essa tarefa deve estar previamente efetuada pela KF.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0"/>
        <w:gridCol w:w="1134"/>
        <w:gridCol w:w="4820"/>
        <w:gridCol w:w="3260"/>
        <w:gridCol w:w="639"/>
      </w:tblGrid>
      <w:tr w:rsidR="00D11C13" w:rsidRPr="00D11C13" w:rsidTr="00752D57">
        <w:trPr>
          <w:trHeight w:val="2174"/>
        </w:trPr>
        <w:tc>
          <w:tcPr>
            <w:tcW w:w="10103" w:type="dxa"/>
            <w:gridSpan w:val="5"/>
          </w:tcPr>
          <w:p w:rsidR="00D11C13" w:rsidRPr="00D11C13" w:rsidRDefault="00D11C13" w:rsidP="00D11C13">
            <w:pPr>
              <w:pStyle w:val="Default"/>
              <w:jc w:val="both"/>
              <w:rPr>
                <w:rFonts w:ascii="Verdana" w:hAnsi="Verdana" w:cs="Times New Roman"/>
                <w:color w:val="auto"/>
                <w:sz w:val="20"/>
                <w:szCs w:val="20"/>
              </w:rPr>
            </w:pPr>
          </w:p>
        </w:tc>
      </w:tr>
      <w:tr w:rsidR="00161CF0" w:rsidTr="002A17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50" w:type="dxa"/>
          <w:wAfter w:w="639" w:type="dxa"/>
        </w:trPr>
        <w:tc>
          <w:tcPr>
            <w:tcW w:w="1134" w:type="dxa"/>
          </w:tcPr>
          <w:p w:rsidR="00161CF0" w:rsidRPr="008E0A71" w:rsidRDefault="00161CF0" w:rsidP="002A1761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lastRenderedPageBreak/>
              <w:t xml:space="preserve">  </w:t>
            </w:r>
          </w:p>
          <w:p w:rsidR="00161CF0" w:rsidRPr="00DC6AFC" w:rsidRDefault="00161CF0" w:rsidP="002A1761">
            <w:pPr>
              <w:pStyle w:val="Ttulo2"/>
              <w:rPr>
                <w:b w:val="0"/>
                <w:sz w:val="18"/>
              </w:rPr>
            </w:pPr>
            <w:r w:rsidRPr="00DC1C74">
              <w:rPr>
                <w:sz w:val="18"/>
              </w:rPr>
              <w:t>OS007</w:t>
            </w:r>
            <w:r w:rsidR="004A0438">
              <w:rPr>
                <w:sz w:val="18"/>
              </w:rPr>
              <w:t>99</w:t>
            </w:r>
          </w:p>
        </w:tc>
        <w:tc>
          <w:tcPr>
            <w:tcW w:w="4820" w:type="dxa"/>
          </w:tcPr>
          <w:p w:rsidR="00161CF0" w:rsidRDefault="00161CF0" w:rsidP="002A1761">
            <w:pPr>
              <w:pStyle w:val="Ttulo5"/>
              <w:jc w:val="both"/>
            </w:pPr>
          </w:p>
          <w:p w:rsidR="00161CF0" w:rsidRPr="004A0438" w:rsidRDefault="004A0438" w:rsidP="002A1761">
            <w:pPr>
              <w:pStyle w:val="Ttulo5"/>
              <w:jc w:val="both"/>
            </w:pPr>
            <w:r w:rsidRPr="004A0438">
              <w:t>Alimentar contagem de peças na manutenção industrial a partir do Faturamento.</w:t>
            </w:r>
          </w:p>
        </w:tc>
        <w:tc>
          <w:tcPr>
            <w:tcW w:w="3260" w:type="dxa"/>
          </w:tcPr>
          <w:p w:rsidR="00161CF0" w:rsidRPr="008E0A71" w:rsidRDefault="00161CF0" w:rsidP="002A1761">
            <w:pPr>
              <w:pStyle w:val="Ttulo5"/>
              <w:jc w:val="both"/>
            </w:pPr>
          </w:p>
          <w:p w:rsidR="00161CF0" w:rsidRPr="0032048D" w:rsidRDefault="00161CF0" w:rsidP="002A1761">
            <w:pPr>
              <w:jc w:val="center"/>
              <w:rPr>
                <w:b/>
              </w:rPr>
            </w:pPr>
            <w:r>
              <w:rPr>
                <w:b/>
              </w:rPr>
              <w:t xml:space="preserve">R$ </w:t>
            </w:r>
            <w:r w:rsidR="00BB42FA">
              <w:rPr>
                <w:b/>
              </w:rPr>
              <w:t>3.800</w:t>
            </w:r>
            <w:r>
              <w:rPr>
                <w:b/>
              </w:rPr>
              <w:t>,00</w:t>
            </w:r>
          </w:p>
          <w:p w:rsidR="00161CF0" w:rsidRPr="008E0A71" w:rsidRDefault="00161CF0" w:rsidP="002A1761">
            <w:pPr>
              <w:rPr>
                <w:b/>
              </w:rPr>
            </w:pPr>
          </w:p>
        </w:tc>
      </w:tr>
      <w:tr w:rsidR="00C008EE" w:rsidTr="00752D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50" w:type="dxa"/>
          <w:wAfter w:w="639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pStyle w:val="Ttulo2"/>
              <w:rPr>
                <w:sz w:val="18"/>
              </w:rPr>
            </w:pPr>
          </w:p>
          <w:p w:rsidR="00C008EE" w:rsidRPr="008E0A71" w:rsidRDefault="00C008EE" w:rsidP="00042930">
            <w:pPr>
              <w:pStyle w:val="Ttulo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  <w:p w:rsidR="00C008EE" w:rsidRDefault="004A0438" w:rsidP="00C008EE">
            <w:pPr>
              <w:jc w:val="both"/>
              <w:rPr>
                <w:b/>
              </w:rPr>
            </w:pPr>
            <w:r>
              <w:rPr>
                <w:b/>
              </w:rPr>
              <w:t>Estimativa de 24</w:t>
            </w:r>
            <w:r w:rsidR="00C008EE">
              <w:rPr>
                <w:b/>
              </w:rPr>
              <w:t xml:space="preserve"> horas para homologação e acompanhamento de implantação, a</w:t>
            </w:r>
            <w:r w:rsidR="00C008EE" w:rsidRPr="00DC3E37">
              <w:rPr>
                <w:b/>
              </w:rPr>
              <w:t xml:space="preserve">pontadas em AC pelo valor hora vigente no contrato de prestação de serviço quando da emissão das </w:t>
            </w:r>
            <w:proofErr w:type="spellStart"/>
            <w:r w:rsidR="00C008EE" w:rsidRPr="00DC3E37">
              <w:rPr>
                <w:b/>
              </w:rPr>
              <w:t>AC’s</w:t>
            </w:r>
            <w:proofErr w:type="spellEnd"/>
            <w:r w:rsidR="00C008EE">
              <w:rPr>
                <w:b/>
              </w:rPr>
              <w:t>.</w:t>
            </w:r>
            <w:proofErr w:type="gramStart"/>
            <w:r w:rsidR="00C008EE">
              <w:rPr>
                <w:b/>
              </w:rPr>
              <w:t xml:space="preserve">  </w:t>
            </w:r>
          </w:p>
          <w:p w:rsidR="00C008EE" w:rsidRDefault="00C008EE" w:rsidP="00C008EE">
            <w:pPr>
              <w:jc w:val="both"/>
              <w:rPr>
                <w:b/>
              </w:rPr>
            </w:pPr>
            <w:proofErr w:type="gramEnd"/>
          </w:p>
          <w:p w:rsidR="00C008EE" w:rsidRPr="00DC3E37" w:rsidRDefault="00C008EE" w:rsidP="00C008E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O custo dessas horas não estão</w:t>
            </w:r>
            <w:proofErr w:type="gramEnd"/>
            <w:r>
              <w:rPr>
                <w:b/>
              </w:rPr>
              <w:t xml:space="preserve"> inclusos no </w:t>
            </w:r>
            <w:r w:rsidR="00DC1C74">
              <w:rPr>
                <w:b/>
              </w:rPr>
              <w:t>Valor de R$</w:t>
            </w:r>
            <w:r w:rsidR="001020B3">
              <w:rPr>
                <w:b/>
              </w:rPr>
              <w:t xml:space="preserve"> </w:t>
            </w:r>
            <w:r w:rsidR="00BB42FA">
              <w:rPr>
                <w:b/>
              </w:rPr>
              <w:t>3.800</w:t>
            </w:r>
            <w:r w:rsidR="001020B3">
              <w:rPr>
                <w:b/>
              </w:rPr>
              <w:t>,00</w:t>
            </w:r>
            <w:r>
              <w:rPr>
                <w:b/>
              </w:rPr>
              <w:t xml:space="preserve"> para </w:t>
            </w:r>
            <w:r w:rsidR="00DC1C74">
              <w:rPr>
                <w:b/>
              </w:rPr>
              <w:t xml:space="preserve">o </w:t>
            </w:r>
            <w:r>
              <w:rPr>
                <w:b/>
              </w:rPr>
              <w:t>desenvolvimento e somente serão faturados se forem utilizados.</w:t>
            </w:r>
          </w:p>
          <w:p w:rsidR="00C008EE" w:rsidRPr="00C008EE" w:rsidRDefault="00C008EE" w:rsidP="00C008EE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pStyle w:val="Ttulo5"/>
              <w:jc w:val="both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Pr="00C008EE" w:rsidRDefault="004A0438" w:rsidP="00C008EE">
            <w:pPr>
              <w:pStyle w:val="Ttulo5"/>
            </w:pPr>
            <w:r>
              <w:t>24</w:t>
            </w:r>
            <w:r w:rsidR="00C008EE" w:rsidRPr="0032048D">
              <w:t xml:space="preserve"> horas</w:t>
            </w:r>
          </w:p>
          <w:p w:rsidR="00C008EE" w:rsidRPr="00C008EE" w:rsidRDefault="00C008EE" w:rsidP="00C008EE">
            <w:pPr>
              <w:pStyle w:val="Ttulo5"/>
              <w:jc w:val="both"/>
            </w:pPr>
          </w:p>
        </w:tc>
      </w:tr>
    </w:tbl>
    <w:p w:rsidR="007C7BEB" w:rsidRDefault="007C7BEB" w:rsidP="00956886">
      <w:pPr>
        <w:ind w:left="644"/>
        <w:jc w:val="both"/>
        <w:rPr>
          <w:rFonts w:ascii="Arial" w:hAnsi="Arial" w:cs="Arial"/>
          <w:snapToGrid w:val="0"/>
          <w:color w:val="000000"/>
        </w:rPr>
      </w:pPr>
    </w:p>
    <w:p w:rsidR="00A81925" w:rsidRDefault="00A81925" w:rsidP="00A81925">
      <w:r>
        <w:t xml:space="preserve">Obs.1: O escopo dos serviços solicitados serão sempre </w:t>
      </w:r>
      <w:proofErr w:type="gramStart"/>
      <w:r>
        <w:t>homologados</w:t>
      </w:r>
      <w:proofErr w:type="gramEnd"/>
      <w:r>
        <w:t xml:space="preserve"> pela equipe técnica e/ou usuários da </w:t>
      </w:r>
      <w:r w:rsidR="00CE711C">
        <w:rPr>
          <w:b/>
        </w:rPr>
        <w:t>KF</w:t>
      </w:r>
      <w:r>
        <w:rPr>
          <w:b/>
        </w:rPr>
        <w:t>.</w:t>
      </w:r>
      <w:r>
        <w:t xml:space="preserve"> </w:t>
      </w:r>
    </w:p>
    <w:p w:rsidR="00A81925" w:rsidRDefault="00A81925" w:rsidP="00A81925"/>
    <w:p w:rsidR="003437C5" w:rsidRDefault="003437C5" w:rsidP="003437C5">
      <w:r>
        <w:t>Obs.2: Os Valores acima serão acrescidos de impostos.</w:t>
      </w:r>
    </w:p>
    <w:p w:rsidR="00A01194" w:rsidRDefault="00A01194" w:rsidP="003437C5"/>
    <w:p w:rsidR="003437C5" w:rsidRDefault="00237E1F" w:rsidP="003437C5">
      <w:r>
        <w:t>Obs.3</w:t>
      </w:r>
      <w:r w:rsidR="003437C5">
        <w:t>: Esta proposta cobre eventuais acertos necessários que por ventura os programas desta proposta venham a apresentar decorrentes de erros de programação ou lógica, nas fases de teste e produção.</w:t>
      </w:r>
    </w:p>
    <w:p w:rsidR="003437C5" w:rsidRDefault="003437C5" w:rsidP="00A81925"/>
    <w:p w:rsidR="00A81925" w:rsidRDefault="00A81925" w:rsidP="00A81925"/>
    <w:p w:rsidR="00762D1C" w:rsidRDefault="00A81925" w:rsidP="00A00A4D">
      <w:pPr>
        <w:rPr>
          <w:b/>
          <w:sz w:val="24"/>
        </w:rPr>
      </w:pPr>
      <w:r>
        <w:rPr>
          <w:b/>
          <w:sz w:val="24"/>
        </w:rPr>
        <w:br w:type="page"/>
      </w:r>
      <w:r w:rsidR="00762D1C">
        <w:rPr>
          <w:b/>
          <w:sz w:val="24"/>
        </w:rPr>
        <w:lastRenderedPageBreak/>
        <w:t xml:space="preserve">3. CONDIÇÕES COMERCIAIS </w:t>
      </w:r>
    </w:p>
    <w:p w:rsidR="00762D1C" w:rsidRDefault="00762D1C" w:rsidP="00762D1C">
      <w:pPr>
        <w:spacing w:line="360" w:lineRule="auto"/>
        <w:jc w:val="both"/>
        <w:rPr>
          <w:b/>
          <w:u w:val="single"/>
        </w:rPr>
      </w:pPr>
    </w:p>
    <w:p w:rsidR="003E1D47" w:rsidRDefault="003E1D47" w:rsidP="003E1D47">
      <w:pPr>
        <w:spacing w:line="360" w:lineRule="auto"/>
        <w:jc w:val="both"/>
      </w:pPr>
      <w:r>
        <w:rPr>
          <w:b/>
          <w:u w:val="single"/>
        </w:rPr>
        <w:t>VALORES / PRAZO DE ENTREGA</w:t>
      </w:r>
    </w:p>
    <w:p w:rsidR="003E1D47" w:rsidRDefault="003E1D47" w:rsidP="003E1D47">
      <w:pPr>
        <w:spacing w:line="360" w:lineRule="auto"/>
        <w:jc w:val="both"/>
      </w:pPr>
    </w:p>
    <w:p w:rsidR="003E1D47" w:rsidRPr="00895CE4" w:rsidRDefault="003E1D47" w:rsidP="003E1D47">
      <w:pPr>
        <w:pStyle w:val="Ttulo5"/>
        <w:jc w:val="both"/>
        <w:rPr>
          <w:rFonts w:cs="Tahoma"/>
          <w:b w:val="0"/>
          <w:sz w:val="20"/>
        </w:rPr>
      </w:pPr>
      <w:r w:rsidRPr="00895CE4">
        <w:rPr>
          <w:rFonts w:cs="Tahoma"/>
          <w:b w:val="0"/>
          <w:sz w:val="20"/>
        </w:rPr>
        <w:t>Para desenvolvimento da customização descrita acima, será cobrado o valor de</w:t>
      </w:r>
      <w:r>
        <w:rPr>
          <w:rFonts w:cs="Tahoma"/>
          <w:b w:val="0"/>
        </w:rPr>
        <w:t xml:space="preserve"> </w:t>
      </w:r>
      <w:r>
        <w:rPr>
          <w:sz w:val="20"/>
        </w:rPr>
        <w:t xml:space="preserve">R$ </w:t>
      </w:r>
      <w:r w:rsidR="00BB42FA">
        <w:rPr>
          <w:sz w:val="20"/>
        </w:rPr>
        <w:t>3.800</w:t>
      </w:r>
      <w:r w:rsidR="001020B3">
        <w:rPr>
          <w:sz w:val="20"/>
        </w:rPr>
        <w:t>,00</w:t>
      </w:r>
      <w:r w:rsidRPr="00F23C8A">
        <w:rPr>
          <w:rFonts w:cs="Tahoma"/>
        </w:rPr>
        <w:t xml:space="preserve"> </w:t>
      </w:r>
      <w:r w:rsidRPr="00237E1F">
        <w:rPr>
          <w:b w:val="0"/>
          <w:sz w:val="20"/>
        </w:rPr>
        <w:t>(</w:t>
      </w:r>
      <w:r w:rsidR="00BB42FA">
        <w:rPr>
          <w:b w:val="0"/>
          <w:sz w:val="20"/>
        </w:rPr>
        <w:t xml:space="preserve">Três mil e oitocentos </w:t>
      </w:r>
      <w:r w:rsidRPr="00237E1F">
        <w:rPr>
          <w:b w:val="0"/>
          <w:sz w:val="20"/>
        </w:rPr>
        <w:t xml:space="preserve">reais). O prazo de entrega é de </w:t>
      </w:r>
      <w:r w:rsidR="008E1083">
        <w:rPr>
          <w:b w:val="0"/>
          <w:sz w:val="20"/>
        </w:rPr>
        <w:t>3</w:t>
      </w:r>
      <w:r w:rsidR="001020B3">
        <w:rPr>
          <w:b w:val="0"/>
          <w:sz w:val="20"/>
        </w:rPr>
        <w:t>0</w:t>
      </w:r>
      <w:r w:rsidRPr="00237E1F">
        <w:rPr>
          <w:b w:val="0"/>
          <w:sz w:val="20"/>
        </w:rPr>
        <w:t xml:space="preserve"> dias úteis após a aprovação.</w:t>
      </w:r>
      <w:r w:rsidRPr="00895CE4">
        <w:rPr>
          <w:rFonts w:cs="Tahoma"/>
          <w:b w:val="0"/>
          <w:sz w:val="20"/>
        </w:rPr>
        <w:t xml:space="preserve"> </w:t>
      </w:r>
    </w:p>
    <w:p w:rsidR="003E1D47" w:rsidRDefault="003E1D47" w:rsidP="003E1D47">
      <w:pPr>
        <w:spacing w:line="360" w:lineRule="auto"/>
        <w:ind w:left="360"/>
        <w:jc w:val="both"/>
        <w:rPr>
          <w:b/>
          <w:u w:val="single"/>
        </w:rPr>
      </w:pPr>
    </w:p>
    <w:p w:rsidR="003E1D47" w:rsidRDefault="003E1D47" w:rsidP="003E1D47">
      <w:pPr>
        <w:spacing w:line="360" w:lineRule="auto"/>
        <w:rPr>
          <w:b/>
          <w:u w:val="single"/>
        </w:rPr>
      </w:pPr>
      <w:r>
        <w:rPr>
          <w:b/>
          <w:u w:val="single"/>
        </w:rPr>
        <w:t>FORMA DE PAGAMENTO</w:t>
      </w:r>
    </w:p>
    <w:p w:rsidR="003E1D47" w:rsidRDefault="003E1D47" w:rsidP="003E1D47">
      <w:pPr>
        <w:spacing w:line="360" w:lineRule="auto"/>
        <w:ind w:left="360"/>
        <w:jc w:val="both"/>
        <w:rPr>
          <w:color w:val="000080"/>
        </w:rPr>
      </w:pPr>
    </w:p>
    <w:p w:rsidR="003E1D47" w:rsidRDefault="003E1D47" w:rsidP="003E1D47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DESENVOLVIMENTO</w:t>
      </w:r>
    </w:p>
    <w:p w:rsidR="003E1D47" w:rsidRDefault="003E1D47" w:rsidP="003E1D47">
      <w:pPr>
        <w:pStyle w:val="Recuodecorpodetexto"/>
        <w:spacing w:line="360" w:lineRule="auto"/>
        <w:ind w:left="708" w:firstLine="0"/>
        <w:rPr>
          <w:sz w:val="20"/>
        </w:rPr>
      </w:pPr>
      <w:r>
        <w:rPr>
          <w:sz w:val="20"/>
        </w:rPr>
        <w:t xml:space="preserve">Os valores correspondentes a desenvolvimento específico serão divididos para pagamento em </w:t>
      </w:r>
      <w:r w:rsidR="00C73127">
        <w:rPr>
          <w:b/>
          <w:sz w:val="20"/>
          <w:u w:val="single"/>
        </w:rPr>
        <w:t>03</w:t>
      </w:r>
      <w:r>
        <w:rPr>
          <w:b/>
          <w:sz w:val="20"/>
          <w:u w:val="single"/>
        </w:rPr>
        <w:t xml:space="preserve"> (</w:t>
      </w:r>
      <w:r w:rsidR="00C73127">
        <w:rPr>
          <w:b/>
          <w:sz w:val="20"/>
          <w:u w:val="single"/>
        </w:rPr>
        <w:t>três</w:t>
      </w:r>
      <w:r>
        <w:rPr>
          <w:b/>
          <w:sz w:val="20"/>
          <w:u w:val="single"/>
        </w:rPr>
        <w:t>)</w:t>
      </w:r>
      <w:proofErr w:type="gramStart"/>
      <w:r>
        <w:rPr>
          <w:b/>
          <w:sz w:val="20"/>
          <w:u w:val="single"/>
        </w:rPr>
        <w:t xml:space="preserve">  </w:t>
      </w:r>
      <w:proofErr w:type="gramEnd"/>
      <w:r>
        <w:rPr>
          <w:b/>
          <w:sz w:val="20"/>
          <w:u w:val="single"/>
        </w:rPr>
        <w:t>parcelas</w:t>
      </w:r>
      <w:r>
        <w:rPr>
          <w:sz w:val="20"/>
        </w:rPr>
        <w:t xml:space="preserve"> , conforme segue:</w:t>
      </w:r>
    </w:p>
    <w:p w:rsidR="003E1D47" w:rsidRDefault="003E1D47" w:rsidP="003E1D47">
      <w:pPr>
        <w:spacing w:line="360" w:lineRule="auto"/>
        <w:ind w:left="708" w:firstLine="348"/>
        <w:jc w:val="both"/>
      </w:pPr>
      <w:r>
        <w:t>.  Primeira parcela, na aprovação da proposta;</w:t>
      </w:r>
    </w:p>
    <w:p w:rsidR="003E1D47" w:rsidRDefault="003E1D47" w:rsidP="003E1D47">
      <w:pPr>
        <w:spacing w:line="360" w:lineRule="auto"/>
        <w:ind w:left="708" w:firstLine="348"/>
        <w:jc w:val="both"/>
      </w:pPr>
      <w:r>
        <w:t xml:space="preserve">.  Segunda parcela, 30 dias após a aprovação. </w:t>
      </w:r>
    </w:p>
    <w:p w:rsidR="00C73127" w:rsidRDefault="00C73127" w:rsidP="00C73127">
      <w:pPr>
        <w:spacing w:line="360" w:lineRule="auto"/>
        <w:ind w:left="708" w:firstLine="348"/>
        <w:jc w:val="both"/>
      </w:pPr>
      <w:r>
        <w:t xml:space="preserve">.  Terceira parcela, 60 dias após a aprovação. </w:t>
      </w:r>
    </w:p>
    <w:p w:rsidR="00A01194" w:rsidRDefault="00A01194" w:rsidP="00A01194">
      <w:pPr>
        <w:spacing w:line="360" w:lineRule="auto"/>
        <w:jc w:val="both"/>
        <w:rPr>
          <w:b/>
          <w:u w:val="single"/>
        </w:rPr>
      </w:pPr>
    </w:p>
    <w:p w:rsidR="00D36668" w:rsidRDefault="00D36668" w:rsidP="00D36668">
      <w:pPr>
        <w:numPr>
          <w:ilvl w:val="0"/>
          <w:numId w:val="16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VALIDADE DA PROPOSTA COMERCIAL</w:t>
      </w:r>
    </w:p>
    <w:p w:rsidR="00D36668" w:rsidRDefault="00D36668" w:rsidP="00D36668">
      <w:pPr>
        <w:pStyle w:val="Corpodetexto"/>
        <w:spacing w:line="360" w:lineRule="auto"/>
        <w:ind w:firstLine="708"/>
        <w:outlineLvl w:val="0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condições comerciais apresentadas nesta proposta são válidas para 30 dias corridos.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Todos os valores constantes da presente proposta serão corrigidos com base na variação do IGP-M da Fundação Getúlio Vargas</w:t>
      </w:r>
      <w:proofErr w:type="gramStart"/>
      <w:r>
        <w:t>.,</w:t>
      </w:r>
      <w:proofErr w:type="gramEnd"/>
      <w:r>
        <w:t xml:space="preserve"> de acordo com a legislação vigente.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Teremos muita satisfação em poder atender a este desafio profissional junto a V.S.as</w:t>
      </w:r>
      <w:proofErr w:type="gramStart"/>
      <w:r>
        <w:t>.,</w:t>
      </w:r>
      <w:proofErr w:type="gramEnd"/>
      <w:r>
        <w:t xml:space="preserve"> e asseguramos-lhes que envidaremos o melhor dos nossos esforços para tornar este projeto um investimento extremamente rentável para V.S.as.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 xml:space="preserve">Colocamo-nos, desde já, à disposição de V.S.as. </w:t>
      </w:r>
      <w:proofErr w:type="gramStart"/>
      <w:r>
        <w:t>para</w:t>
      </w:r>
      <w:proofErr w:type="gramEnd"/>
      <w:r>
        <w:t xml:space="preserve"> discutir qualquer ponto relacionado com esta proposta específica.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Atenciosamente,                                                                   De Acordo,</w:t>
      </w:r>
    </w:p>
    <w:p w:rsidR="00762D1C" w:rsidRDefault="00762D1C" w:rsidP="00762D1C">
      <w:pPr>
        <w:spacing w:line="360" w:lineRule="auto"/>
        <w:jc w:val="both"/>
        <w:outlineLvl w:val="0"/>
        <w:rPr>
          <w:sz w:val="24"/>
        </w:rPr>
      </w:pPr>
    </w:p>
    <w:p w:rsidR="00762D1C" w:rsidRDefault="00762D1C" w:rsidP="00762D1C">
      <w:pPr>
        <w:spacing w:line="360" w:lineRule="auto"/>
        <w:ind w:left="708" w:firstLine="708"/>
        <w:jc w:val="both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CE711C">
        <w:rPr>
          <w:b/>
        </w:rPr>
        <w:t>KF</w:t>
      </w:r>
    </w:p>
    <w:p w:rsidR="00762D1C" w:rsidRDefault="00762D1C" w:rsidP="00762D1C">
      <w:pPr>
        <w:spacing w:line="360" w:lineRule="auto"/>
        <w:jc w:val="both"/>
        <w:outlineLvl w:val="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</w:p>
    <w:p w:rsidR="00762D1C" w:rsidRDefault="00762D1C" w:rsidP="00762D1C">
      <w:pPr>
        <w:pStyle w:val="Cabealho"/>
        <w:tabs>
          <w:tab w:val="left" w:pos="708"/>
        </w:tabs>
        <w:spacing w:line="360" w:lineRule="auto"/>
        <w:rPr>
          <w:color w:val="FF0000"/>
        </w:rPr>
      </w:pPr>
    </w:p>
    <w:p w:rsidR="00762D1C" w:rsidRDefault="00762D1C" w:rsidP="00762D1C">
      <w:pPr>
        <w:pStyle w:val="Cabealho"/>
        <w:tabs>
          <w:tab w:val="left" w:pos="708"/>
        </w:tabs>
        <w:spacing w:line="360" w:lineRule="auto"/>
      </w:pPr>
      <w:r>
        <w:rPr>
          <w:color w:val="FF0000"/>
        </w:rPr>
        <w:t>Ps. Caso esteja de acordo favor assinar e devolver via fax.</w:t>
      </w:r>
    </w:p>
    <w:p w:rsidR="00762D1C" w:rsidRDefault="00762D1C" w:rsidP="00762D1C">
      <w:pPr>
        <w:pStyle w:val="Corpodetexto3"/>
        <w:ind w:firstLine="720"/>
        <w:jc w:val="both"/>
      </w:pPr>
    </w:p>
    <w:p w:rsidR="00762D1C" w:rsidRDefault="00762D1C" w:rsidP="00762D1C"/>
    <w:p w:rsidR="00C346F2" w:rsidRDefault="00C346F2">
      <w:pPr>
        <w:pStyle w:val="Ttulo2"/>
        <w:spacing w:line="360" w:lineRule="auto"/>
      </w:pPr>
    </w:p>
    <w:sectPr w:rsidR="00C346F2" w:rsidSect="00FD5E16">
      <w:headerReference w:type="default" r:id="rId8"/>
      <w:footerReference w:type="default" r:id="rId9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F67" w:rsidRDefault="000C4F67">
      <w:r>
        <w:separator/>
      </w:r>
    </w:p>
  </w:endnote>
  <w:endnote w:type="continuationSeparator" w:id="0">
    <w:p w:rsidR="000C4F67" w:rsidRDefault="000C4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F67" w:rsidRDefault="000C4F67">
      <w:r>
        <w:separator/>
      </w:r>
    </w:p>
  </w:footnote>
  <w:footnote w:type="continuationSeparator" w:id="0">
    <w:p w:rsidR="000C4F67" w:rsidRDefault="000C4F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BC5ABF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45674376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44477"/>
    <w:multiLevelType w:val="hybridMultilevel"/>
    <w:tmpl w:val="9AC4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C7C29"/>
    <w:multiLevelType w:val="multilevel"/>
    <w:tmpl w:val="16D2E98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D24619"/>
    <w:multiLevelType w:val="hybridMultilevel"/>
    <w:tmpl w:val="BF14E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71F7C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5"/>
  </w:num>
  <w:num w:numId="4">
    <w:abstractNumId w:val="23"/>
  </w:num>
  <w:num w:numId="5">
    <w:abstractNumId w:val="21"/>
  </w:num>
  <w:num w:numId="6">
    <w:abstractNumId w:val="17"/>
  </w:num>
  <w:num w:numId="7">
    <w:abstractNumId w:val="2"/>
  </w:num>
  <w:num w:numId="8">
    <w:abstractNumId w:val="18"/>
  </w:num>
  <w:num w:numId="9">
    <w:abstractNumId w:val="0"/>
  </w:num>
  <w:num w:numId="10">
    <w:abstractNumId w:val="22"/>
  </w:num>
  <w:num w:numId="11">
    <w:abstractNumId w:val="6"/>
  </w:num>
  <w:num w:numId="12">
    <w:abstractNumId w:val="16"/>
  </w:num>
  <w:num w:numId="13">
    <w:abstractNumId w:val="1"/>
  </w:num>
  <w:num w:numId="14">
    <w:abstractNumId w:val="19"/>
  </w:num>
  <w:num w:numId="15">
    <w:abstractNumId w:val="4"/>
  </w:num>
  <w:num w:numId="16">
    <w:abstractNumId w:val="11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3"/>
  </w:num>
  <w:num w:numId="21">
    <w:abstractNumId w:val="20"/>
  </w:num>
  <w:num w:numId="22">
    <w:abstractNumId w:val="14"/>
  </w:num>
  <w:num w:numId="23">
    <w:abstractNumId w:val="7"/>
  </w:num>
  <w:num w:numId="24">
    <w:abstractNumId w:val="8"/>
  </w:num>
  <w:num w:numId="25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8850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100D5"/>
    <w:rsid w:val="000149E1"/>
    <w:rsid w:val="00021F0A"/>
    <w:rsid w:val="00031186"/>
    <w:rsid w:val="00042276"/>
    <w:rsid w:val="00045D03"/>
    <w:rsid w:val="00046823"/>
    <w:rsid w:val="0005049B"/>
    <w:rsid w:val="0006004A"/>
    <w:rsid w:val="00073BB3"/>
    <w:rsid w:val="00076D34"/>
    <w:rsid w:val="00081DA9"/>
    <w:rsid w:val="00083838"/>
    <w:rsid w:val="00085099"/>
    <w:rsid w:val="00086321"/>
    <w:rsid w:val="000905C8"/>
    <w:rsid w:val="00094F30"/>
    <w:rsid w:val="0009504B"/>
    <w:rsid w:val="0009527B"/>
    <w:rsid w:val="00096CDB"/>
    <w:rsid w:val="000A2310"/>
    <w:rsid w:val="000A5009"/>
    <w:rsid w:val="000A546E"/>
    <w:rsid w:val="000B5BF6"/>
    <w:rsid w:val="000C217F"/>
    <w:rsid w:val="000C4F67"/>
    <w:rsid w:val="000D2585"/>
    <w:rsid w:val="000E73D3"/>
    <w:rsid w:val="000E76D9"/>
    <w:rsid w:val="000F41E2"/>
    <w:rsid w:val="00100E9F"/>
    <w:rsid w:val="00101F83"/>
    <w:rsid w:val="001020B3"/>
    <w:rsid w:val="00116957"/>
    <w:rsid w:val="001271CC"/>
    <w:rsid w:val="00141A7D"/>
    <w:rsid w:val="001445AA"/>
    <w:rsid w:val="00146D4D"/>
    <w:rsid w:val="0015262F"/>
    <w:rsid w:val="00152BC7"/>
    <w:rsid w:val="001543A4"/>
    <w:rsid w:val="00161CF0"/>
    <w:rsid w:val="0016668A"/>
    <w:rsid w:val="00172C6A"/>
    <w:rsid w:val="00173857"/>
    <w:rsid w:val="0017390B"/>
    <w:rsid w:val="00173C40"/>
    <w:rsid w:val="001742ED"/>
    <w:rsid w:val="001811E4"/>
    <w:rsid w:val="001841CE"/>
    <w:rsid w:val="001902BC"/>
    <w:rsid w:val="0019644F"/>
    <w:rsid w:val="00197EEA"/>
    <w:rsid w:val="001A074C"/>
    <w:rsid w:val="001A5F31"/>
    <w:rsid w:val="001B03F2"/>
    <w:rsid w:val="001B0B29"/>
    <w:rsid w:val="001B1997"/>
    <w:rsid w:val="001B3DA5"/>
    <w:rsid w:val="001C344A"/>
    <w:rsid w:val="001C4649"/>
    <w:rsid w:val="001C620D"/>
    <w:rsid w:val="001C73DC"/>
    <w:rsid w:val="001D2B95"/>
    <w:rsid w:val="001D4DA1"/>
    <w:rsid w:val="001D6B88"/>
    <w:rsid w:val="001F0A77"/>
    <w:rsid w:val="001F117A"/>
    <w:rsid w:val="00205C21"/>
    <w:rsid w:val="002068A3"/>
    <w:rsid w:val="00206E0A"/>
    <w:rsid w:val="002158A4"/>
    <w:rsid w:val="00225858"/>
    <w:rsid w:val="002308C9"/>
    <w:rsid w:val="00237E1F"/>
    <w:rsid w:val="002513AC"/>
    <w:rsid w:val="00252E14"/>
    <w:rsid w:val="00256512"/>
    <w:rsid w:val="00261FD1"/>
    <w:rsid w:val="002645DC"/>
    <w:rsid w:val="00265073"/>
    <w:rsid w:val="00274F29"/>
    <w:rsid w:val="00284AA9"/>
    <w:rsid w:val="00285029"/>
    <w:rsid w:val="00285A13"/>
    <w:rsid w:val="00287486"/>
    <w:rsid w:val="00290C92"/>
    <w:rsid w:val="002928E4"/>
    <w:rsid w:val="00292DD1"/>
    <w:rsid w:val="00296817"/>
    <w:rsid w:val="002A0049"/>
    <w:rsid w:val="002B0F22"/>
    <w:rsid w:val="002B2830"/>
    <w:rsid w:val="002B3BAC"/>
    <w:rsid w:val="002B501D"/>
    <w:rsid w:val="002C09CB"/>
    <w:rsid w:val="002C35F4"/>
    <w:rsid w:val="002C4862"/>
    <w:rsid w:val="002C4B5C"/>
    <w:rsid w:val="002D7CE6"/>
    <w:rsid w:val="002E16BE"/>
    <w:rsid w:val="00300A79"/>
    <w:rsid w:val="00306ECA"/>
    <w:rsid w:val="00310BC2"/>
    <w:rsid w:val="00312533"/>
    <w:rsid w:val="003176EC"/>
    <w:rsid w:val="0033139F"/>
    <w:rsid w:val="00332432"/>
    <w:rsid w:val="003359F8"/>
    <w:rsid w:val="00335A07"/>
    <w:rsid w:val="0033741E"/>
    <w:rsid w:val="003437C5"/>
    <w:rsid w:val="003568E0"/>
    <w:rsid w:val="00364270"/>
    <w:rsid w:val="00364F88"/>
    <w:rsid w:val="003722E5"/>
    <w:rsid w:val="0038011B"/>
    <w:rsid w:val="00383570"/>
    <w:rsid w:val="0039085A"/>
    <w:rsid w:val="003912FD"/>
    <w:rsid w:val="003953B1"/>
    <w:rsid w:val="00395750"/>
    <w:rsid w:val="003A676C"/>
    <w:rsid w:val="003A74EC"/>
    <w:rsid w:val="003A7695"/>
    <w:rsid w:val="003A7BD3"/>
    <w:rsid w:val="003B2748"/>
    <w:rsid w:val="003B2AE4"/>
    <w:rsid w:val="003B2C13"/>
    <w:rsid w:val="003B7092"/>
    <w:rsid w:val="003C32EE"/>
    <w:rsid w:val="003D352F"/>
    <w:rsid w:val="003D4755"/>
    <w:rsid w:val="003E0A7F"/>
    <w:rsid w:val="003E1D47"/>
    <w:rsid w:val="003E2D9F"/>
    <w:rsid w:val="003E356C"/>
    <w:rsid w:val="003E41A2"/>
    <w:rsid w:val="003F1ED5"/>
    <w:rsid w:val="003F3BB5"/>
    <w:rsid w:val="003F54E1"/>
    <w:rsid w:val="003F5D5C"/>
    <w:rsid w:val="003F7DDF"/>
    <w:rsid w:val="00401092"/>
    <w:rsid w:val="00401848"/>
    <w:rsid w:val="00407F2F"/>
    <w:rsid w:val="004106BD"/>
    <w:rsid w:val="00410F5E"/>
    <w:rsid w:val="00412CD1"/>
    <w:rsid w:val="0041399E"/>
    <w:rsid w:val="0041752C"/>
    <w:rsid w:val="00425662"/>
    <w:rsid w:val="00430909"/>
    <w:rsid w:val="00431659"/>
    <w:rsid w:val="004327FA"/>
    <w:rsid w:val="00441C95"/>
    <w:rsid w:val="00447E4E"/>
    <w:rsid w:val="004534B1"/>
    <w:rsid w:val="00454DB3"/>
    <w:rsid w:val="004558B6"/>
    <w:rsid w:val="0046121F"/>
    <w:rsid w:val="00461D38"/>
    <w:rsid w:val="00466218"/>
    <w:rsid w:val="004667B6"/>
    <w:rsid w:val="00470559"/>
    <w:rsid w:val="00477D03"/>
    <w:rsid w:val="00480F9F"/>
    <w:rsid w:val="0048299D"/>
    <w:rsid w:val="004832EE"/>
    <w:rsid w:val="00490778"/>
    <w:rsid w:val="004924F1"/>
    <w:rsid w:val="004A0438"/>
    <w:rsid w:val="004A2084"/>
    <w:rsid w:val="004B6498"/>
    <w:rsid w:val="004C6B89"/>
    <w:rsid w:val="004D2DA3"/>
    <w:rsid w:val="004E2C51"/>
    <w:rsid w:val="004E2E9F"/>
    <w:rsid w:val="00505450"/>
    <w:rsid w:val="00513CE3"/>
    <w:rsid w:val="00521E1F"/>
    <w:rsid w:val="00526D9F"/>
    <w:rsid w:val="005301AD"/>
    <w:rsid w:val="005306D4"/>
    <w:rsid w:val="005315A1"/>
    <w:rsid w:val="00537689"/>
    <w:rsid w:val="00541010"/>
    <w:rsid w:val="00542CBA"/>
    <w:rsid w:val="00571C85"/>
    <w:rsid w:val="005777AE"/>
    <w:rsid w:val="00582073"/>
    <w:rsid w:val="005902D8"/>
    <w:rsid w:val="00594159"/>
    <w:rsid w:val="00595B0C"/>
    <w:rsid w:val="005974BC"/>
    <w:rsid w:val="005A5BBD"/>
    <w:rsid w:val="005B0A26"/>
    <w:rsid w:val="005B2F5E"/>
    <w:rsid w:val="005D1EDC"/>
    <w:rsid w:val="005E5048"/>
    <w:rsid w:val="005F1B61"/>
    <w:rsid w:val="00600CCB"/>
    <w:rsid w:val="00604F73"/>
    <w:rsid w:val="006076BC"/>
    <w:rsid w:val="0061249C"/>
    <w:rsid w:val="00636568"/>
    <w:rsid w:val="00641286"/>
    <w:rsid w:val="006442B5"/>
    <w:rsid w:val="00656960"/>
    <w:rsid w:val="00662FBF"/>
    <w:rsid w:val="006762C2"/>
    <w:rsid w:val="00683F58"/>
    <w:rsid w:val="0068497F"/>
    <w:rsid w:val="006850D5"/>
    <w:rsid w:val="006938F1"/>
    <w:rsid w:val="006A036E"/>
    <w:rsid w:val="006A3D9B"/>
    <w:rsid w:val="006A5EFC"/>
    <w:rsid w:val="006A76DA"/>
    <w:rsid w:val="006C51F8"/>
    <w:rsid w:val="006D1736"/>
    <w:rsid w:val="006D3B0A"/>
    <w:rsid w:val="006D3FCA"/>
    <w:rsid w:val="006D5F2E"/>
    <w:rsid w:val="006E7BDC"/>
    <w:rsid w:val="006F1372"/>
    <w:rsid w:val="006F2023"/>
    <w:rsid w:val="006F5474"/>
    <w:rsid w:val="006F7BD5"/>
    <w:rsid w:val="00700CE1"/>
    <w:rsid w:val="00711C6B"/>
    <w:rsid w:val="00712DD0"/>
    <w:rsid w:val="007130FF"/>
    <w:rsid w:val="00714694"/>
    <w:rsid w:val="00715EE3"/>
    <w:rsid w:val="00715F7D"/>
    <w:rsid w:val="007162A8"/>
    <w:rsid w:val="007224FE"/>
    <w:rsid w:val="00722DAE"/>
    <w:rsid w:val="00724188"/>
    <w:rsid w:val="00724D1B"/>
    <w:rsid w:val="007261CA"/>
    <w:rsid w:val="00726968"/>
    <w:rsid w:val="007273A3"/>
    <w:rsid w:val="0073323A"/>
    <w:rsid w:val="00737B9B"/>
    <w:rsid w:val="0074112F"/>
    <w:rsid w:val="00742AD9"/>
    <w:rsid w:val="00745783"/>
    <w:rsid w:val="00745B1E"/>
    <w:rsid w:val="007464EF"/>
    <w:rsid w:val="00752D57"/>
    <w:rsid w:val="00754374"/>
    <w:rsid w:val="00762D1C"/>
    <w:rsid w:val="00780F50"/>
    <w:rsid w:val="00792B4F"/>
    <w:rsid w:val="007936E5"/>
    <w:rsid w:val="007A0820"/>
    <w:rsid w:val="007A0B41"/>
    <w:rsid w:val="007A325A"/>
    <w:rsid w:val="007A6ED6"/>
    <w:rsid w:val="007B0257"/>
    <w:rsid w:val="007B0931"/>
    <w:rsid w:val="007B0A3F"/>
    <w:rsid w:val="007B43FF"/>
    <w:rsid w:val="007B4A93"/>
    <w:rsid w:val="007C13C3"/>
    <w:rsid w:val="007C467F"/>
    <w:rsid w:val="007C7BEB"/>
    <w:rsid w:val="007D6E4E"/>
    <w:rsid w:val="007D7B98"/>
    <w:rsid w:val="007E1237"/>
    <w:rsid w:val="007F10A2"/>
    <w:rsid w:val="008003B2"/>
    <w:rsid w:val="0081000A"/>
    <w:rsid w:val="00811248"/>
    <w:rsid w:val="0081284B"/>
    <w:rsid w:val="00813E69"/>
    <w:rsid w:val="00814275"/>
    <w:rsid w:val="00816605"/>
    <w:rsid w:val="00825766"/>
    <w:rsid w:val="008365A6"/>
    <w:rsid w:val="00841DC6"/>
    <w:rsid w:val="00843291"/>
    <w:rsid w:val="00845FB5"/>
    <w:rsid w:val="00856820"/>
    <w:rsid w:val="00863B4F"/>
    <w:rsid w:val="00863C06"/>
    <w:rsid w:val="0087660F"/>
    <w:rsid w:val="00876E1C"/>
    <w:rsid w:val="00877230"/>
    <w:rsid w:val="008773AA"/>
    <w:rsid w:val="00895BB6"/>
    <w:rsid w:val="00896171"/>
    <w:rsid w:val="008A1588"/>
    <w:rsid w:val="008A4BF9"/>
    <w:rsid w:val="008A74C3"/>
    <w:rsid w:val="008C1783"/>
    <w:rsid w:val="008C7A66"/>
    <w:rsid w:val="008D3D6B"/>
    <w:rsid w:val="008D3F90"/>
    <w:rsid w:val="008E1083"/>
    <w:rsid w:val="008E2941"/>
    <w:rsid w:val="008E7B0C"/>
    <w:rsid w:val="008F1DBD"/>
    <w:rsid w:val="008F2366"/>
    <w:rsid w:val="00901673"/>
    <w:rsid w:val="00912496"/>
    <w:rsid w:val="00915A67"/>
    <w:rsid w:val="00916ABA"/>
    <w:rsid w:val="00921219"/>
    <w:rsid w:val="00925343"/>
    <w:rsid w:val="00925816"/>
    <w:rsid w:val="00930ADF"/>
    <w:rsid w:val="00931F32"/>
    <w:rsid w:val="00933872"/>
    <w:rsid w:val="009375C5"/>
    <w:rsid w:val="009419F0"/>
    <w:rsid w:val="00942F63"/>
    <w:rsid w:val="0095157F"/>
    <w:rsid w:val="00952F97"/>
    <w:rsid w:val="009534E4"/>
    <w:rsid w:val="00955E4B"/>
    <w:rsid w:val="00956886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779F"/>
    <w:rsid w:val="009B7D10"/>
    <w:rsid w:val="009C3D65"/>
    <w:rsid w:val="009C3E8D"/>
    <w:rsid w:val="009C4415"/>
    <w:rsid w:val="009C7884"/>
    <w:rsid w:val="009D232C"/>
    <w:rsid w:val="009D37B5"/>
    <w:rsid w:val="009D3FEE"/>
    <w:rsid w:val="009E4043"/>
    <w:rsid w:val="009F00A7"/>
    <w:rsid w:val="009F303B"/>
    <w:rsid w:val="00A00A4D"/>
    <w:rsid w:val="00A01194"/>
    <w:rsid w:val="00A02764"/>
    <w:rsid w:val="00A070EB"/>
    <w:rsid w:val="00A0765D"/>
    <w:rsid w:val="00A12610"/>
    <w:rsid w:val="00A12A41"/>
    <w:rsid w:val="00A21BC7"/>
    <w:rsid w:val="00A30716"/>
    <w:rsid w:val="00A41692"/>
    <w:rsid w:val="00A43EA7"/>
    <w:rsid w:val="00A44895"/>
    <w:rsid w:val="00A464E7"/>
    <w:rsid w:val="00A52A13"/>
    <w:rsid w:val="00A545FD"/>
    <w:rsid w:val="00A549AA"/>
    <w:rsid w:val="00A63BEA"/>
    <w:rsid w:val="00A64982"/>
    <w:rsid w:val="00A6649C"/>
    <w:rsid w:val="00A665E1"/>
    <w:rsid w:val="00A72AF6"/>
    <w:rsid w:val="00A738AE"/>
    <w:rsid w:val="00A73AEA"/>
    <w:rsid w:val="00A818BA"/>
    <w:rsid w:val="00A81925"/>
    <w:rsid w:val="00A823D9"/>
    <w:rsid w:val="00A86AC6"/>
    <w:rsid w:val="00A901AC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F0720"/>
    <w:rsid w:val="00AF7DEA"/>
    <w:rsid w:val="00B056B8"/>
    <w:rsid w:val="00B06210"/>
    <w:rsid w:val="00B10FB6"/>
    <w:rsid w:val="00B120CD"/>
    <w:rsid w:val="00B17CD4"/>
    <w:rsid w:val="00B245BC"/>
    <w:rsid w:val="00B36D20"/>
    <w:rsid w:val="00B42B48"/>
    <w:rsid w:val="00B470F1"/>
    <w:rsid w:val="00B4710F"/>
    <w:rsid w:val="00B50CF6"/>
    <w:rsid w:val="00B5742F"/>
    <w:rsid w:val="00B663E0"/>
    <w:rsid w:val="00B6706F"/>
    <w:rsid w:val="00B7196F"/>
    <w:rsid w:val="00B71EAA"/>
    <w:rsid w:val="00B7588B"/>
    <w:rsid w:val="00B77016"/>
    <w:rsid w:val="00B7728E"/>
    <w:rsid w:val="00B849D1"/>
    <w:rsid w:val="00B92179"/>
    <w:rsid w:val="00B921C9"/>
    <w:rsid w:val="00B96230"/>
    <w:rsid w:val="00B97898"/>
    <w:rsid w:val="00BA2303"/>
    <w:rsid w:val="00BA2992"/>
    <w:rsid w:val="00BA39DC"/>
    <w:rsid w:val="00BB11A8"/>
    <w:rsid w:val="00BB42FA"/>
    <w:rsid w:val="00BC0A5B"/>
    <w:rsid w:val="00BC5ABF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16CE"/>
    <w:rsid w:val="00C14EB2"/>
    <w:rsid w:val="00C176E8"/>
    <w:rsid w:val="00C178C6"/>
    <w:rsid w:val="00C2019F"/>
    <w:rsid w:val="00C24C88"/>
    <w:rsid w:val="00C24FDA"/>
    <w:rsid w:val="00C346F2"/>
    <w:rsid w:val="00C3793C"/>
    <w:rsid w:val="00C533A7"/>
    <w:rsid w:val="00C56B3C"/>
    <w:rsid w:val="00C66910"/>
    <w:rsid w:val="00C73127"/>
    <w:rsid w:val="00C7450A"/>
    <w:rsid w:val="00C7451B"/>
    <w:rsid w:val="00C80308"/>
    <w:rsid w:val="00C819C9"/>
    <w:rsid w:val="00C82F76"/>
    <w:rsid w:val="00C863B2"/>
    <w:rsid w:val="00C87159"/>
    <w:rsid w:val="00C95EC0"/>
    <w:rsid w:val="00CA01D1"/>
    <w:rsid w:val="00CA1946"/>
    <w:rsid w:val="00CA2BFD"/>
    <w:rsid w:val="00CA32BF"/>
    <w:rsid w:val="00CA41A2"/>
    <w:rsid w:val="00CA747C"/>
    <w:rsid w:val="00CB3BA7"/>
    <w:rsid w:val="00CB55B8"/>
    <w:rsid w:val="00CC2665"/>
    <w:rsid w:val="00CC2C9E"/>
    <w:rsid w:val="00CD56F7"/>
    <w:rsid w:val="00CD5839"/>
    <w:rsid w:val="00CE711C"/>
    <w:rsid w:val="00CF3787"/>
    <w:rsid w:val="00CF3B84"/>
    <w:rsid w:val="00CF4988"/>
    <w:rsid w:val="00CF60F4"/>
    <w:rsid w:val="00D11C13"/>
    <w:rsid w:val="00D12B46"/>
    <w:rsid w:val="00D14303"/>
    <w:rsid w:val="00D15CB1"/>
    <w:rsid w:val="00D1653C"/>
    <w:rsid w:val="00D266AA"/>
    <w:rsid w:val="00D3109E"/>
    <w:rsid w:val="00D36668"/>
    <w:rsid w:val="00D42339"/>
    <w:rsid w:val="00D5340F"/>
    <w:rsid w:val="00D54D47"/>
    <w:rsid w:val="00D55BF5"/>
    <w:rsid w:val="00D66F76"/>
    <w:rsid w:val="00D701B4"/>
    <w:rsid w:val="00D71E21"/>
    <w:rsid w:val="00D73620"/>
    <w:rsid w:val="00D76897"/>
    <w:rsid w:val="00D82DD9"/>
    <w:rsid w:val="00D87849"/>
    <w:rsid w:val="00D92CA1"/>
    <w:rsid w:val="00D95D94"/>
    <w:rsid w:val="00D965BB"/>
    <w:rsid w:val="00DA0701"/>
    <w:rsid w:val="00DA0CF4"/>
    <w:rsid w:val="00DA116D"/>
    <w:rsid w:val="00DB28E7"/>
    <w:rsid w:val="00DB5CED"/>
    <w:rsid w:val="00DB6DC1"/>
    <w:rsid w:val="00DC1C74"/>
    <w:rsid w:val="00DC5A09"/>
    <w:rsid w:val="00DC6AFC"/>
    <w:rsid w:val="00DC737C"/>
    <w:rsid w:val="00DD4699"/>
    <w:rsid w:val="00DD4CAF"/>
    <w:rsid w:val="00DE29BF"/>
    <w:rsid w:val="00DE5564"/>
    <w:rsid w:val="00DE64AA"/>
    <w:rsid w:val="00DF439E"/>
    <w:rsid w:val="00E13E91"/>
    <w:rsid w:val="00E16AAE"/>
    <w:rsid w:val="00E20446"/>
    <w:rsid w:val="00E24AD9"/>
    <w:rsid w:val="00E24F7E"/>
    <w:rsid w:val="00E36C52"/>
    <w:rsid w:val="00E43F16"/>
    <w:rsid w:val="00E52261"/>
    <w:rsid w:val="00E63DB8"/>
    <w:rsid w:val="00E65253"/>
    <w:rsid w:val="00E66393"/>
    <w:rsid w:val="00E66EEF"/>
    <w:rsid w:val="00E71B61"/>
    <w:rsid w:val="00E82F58"/>
    <w:rsid w:val="00E841B3"/>
    <w:rsid w:val="00E9034E"/>
    <w:rsid w:val="00E92FA6"/>
    <w:rsid w:val="00E964A9"/>
    <w:rsid w:val="00EA4FFD"/>
    <w:rsid w:val="00EC0A52"/>
    <w:rsid w:val="00EC529C"/>
    <w:rsid w:val="00EC78C2"/>
    <w:rsid w:val="00ED0753"/>
    <w:rsid w:val="00ED16A3"/>
    <w:rsid w:val="00ED24B5"/>
    <w:rsid w:val="00ED31E7"/>
    <w:rsid w:val="00EF0FB7"/>
    <w:rsid w:val="00EF1376"/>
    <w:rsid w:val="00EF584D"/>
    <w:rsid w:val="00F0016A"/>
    <w:rsid w:val="00F00B87"/>
    <w:rsid w:val="00F04D38"/>
    <w:rsid w:val="00F07E4F"/>
    <w:rsid w:val="00F14246"/>
    <w:rsid w:val="00F17FA6"/>
    <w:rsid w:val="00F225B9"/>
    <w:rsid w:val="00F23C8A"/>
    <w:rsid w:val="00F316FE"/>
    <w:rsid w:val="00F5172D"/>
    <w:rsid w:val="00F5376D"/>
    <w:rsid w:val="00F56266"/>
    <w:rsid w:val="00F619D1"/>
    <w:rsid w:val="00F638A6"/>
    <w:rsid w:val="00F65A9C"/>
    <w:rsid w:val="00F67FA8"/>
    <w:rsid w:val="00F70899"/>
    <w:rsid w:val="00F74B01"/>
    <w:rsid w:val="00F82F1A"/>
    <w:rsid w:val="00F96CE6"/>
    <w:rsid w:val="00FB0ABF"/>
    <w:rsid w:val="00FC48FE"/>
    <w:rsid w:val="00FD1BE0"/>
    <w:rsid w:val="00FD3DF4"/>
    <w:rsid w:val="00FD5E16"/>
    <w:rsid w:val="00FD692E"/>
    <w:rsid w:val="00FE361E"/>
    <w:rsid w:val="00FE3D05"/>
    <w:rsid w:val="00FE7C04"/>
    <w:rsid w:val="00FF16A5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DC335-CD5A-4C2F-A4C5-9C46BC594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Ivo Onorio</cp:lastModifiedBy>
  <cp:revision>56</cp:revision>
  <cp:lastPrinted>2013-03-11T11:54:00Z</cp:lastPrinted>
  <dcterms:created xsi:type="dcterms:W3CDTF">2013-01-22T13:21:00Z</dcterms:created>
  <dcterms:modified xsi:type="dcterms:W3CDTF">2013-11-11T13:27:00Z</dcterms:modified>
</cp:coreProperties>
</file>