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C" w:rsidRDefault="007F724C" w:rsidP="007F724C">
      <w:pPr>
        <w:pStyle w:val="NormalWeb"/>
      </w:pPr>
      <w:r>
        <w:rPr>
          <w:rFonts w:ascii="Arial" w:hAnsi="Arial" w:cs="Arial"/>
          <w:sz w:val="20"/>
          <w:szCs w:val="20"/>
        </w:rPr>
        <w:t xml:space="preserve">Ivo, boa </w:t>
      </w:r>
      <w:proofErr w:type="gramStart"/>
      <w:r>
        <w:rPr>
          <w:rFonts w:ascii="Arial" w:hAnsi="Arial" w:cs="Arial"/>
          <w:sz w:val="20"/>
          <w:szCs w:val="20"/>
        </w:rPr>
        <w:t>tarde !</w:t>
      </w:r>
      <w:proofErr w:type="gramEnd"/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Depois de algum tempo com o sistema rodando, percebemos que nem sempre ocorrem reajustes anuais nos fretes, e nestes casos às vezes a última versão da tabela expira, e no botão Nova Versão, ele só permite o início da vigência D+1. </w:t>
      </w: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que está correto, mas, </w:t>
      </w:r>
      <w:proofErr w:type="spellStart"/>
      <w:r>
        <w:rPr>
          <w:rFonts w:ascii="Arial" w:hAnsi="Arial" w:cs="Arial"/>
          <w:sz w:val="20"/>
          <w:szCs w:val="20"/>
        </w:rPr>
        <w:t>precisariamos</w:t>
      </w:r>
      <w:proofErr w:type="spellEnd"/>
      <w:r>
        <w:rPr>
          <w:rFonts w:ascii="Arial" w:hAnsi="Arial" w:cs="Arial"/>
          <w:sz w:val="20"/>
          <w:szCs w:val="20"/>
        </w:rPr>
        <w:t xml:space="preserve"> ter a possibilidade de pelo programa prorrogar a vigência da tabela deste que SEJA A ÚLTIMA VERSÃO obviamente para não haver conflitos de datas: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>Ex.: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7172325" cy="5314950"/>
            <wp:effectExtent l="0" t="0" r="9525" b="0"/>
            <wp:docPr id="3" name="Imagem 3" descr="cid:1__=0CBB0B43DFC1EC288f9e8a93df@petrom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__=0CBB0B43DFC1EC288f9e8a93df@petrom.com.br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12677775" cy="1943100"/>
            <wp:effectExtent l="0" t="0" r="9525" b="0"/>
            <wp:docPr id="2" name="Imagem 2" descr="cid:2__=0CBB0B43DFC1EC288f9e8a93df@petrom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2__=0CBB0B43DFC1EC288f9e8a93df@petrom.com.br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Neste exemplo seu eu realizar uma nova versão ainda que eu não altere os valores apenas o Fim da Vigência, o Início da Vigência ficara a partir de amanhã (07/11/17) e este frete ao ser consistido não encontrará a tabela com vigência válida, não tendo como liberá-lo, estou tendo que pedir para o Jefferson cautelosamente alterar via tabela.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Para estes casos, criando um botão com a função de PRORROGAR VIGÊNCIA (sempre para a última versão) eliminaríamos esta necessidade de alterarmos direto na tabela.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534025" cy="2714625"/>
            <wp:effectExtent l="0" t="0" r="9525" b="9525"/>
            <wp:docPr id="1" name="Imagem 1" descr="cid:3__=0CBB0B43DFC1EC288f9e8a93df@petrom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3__=0CBB0B43DFC1EC288f9e8a93df@petrom.com.br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Atenciosamente,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MAXUEL DE AMORIM</w:t>
      </w:r>
      <w:r>
        <w:rPr>
          <w:rFonts w:ascii="Arial" w:hAnsi="Arial" w:cs="Arial"/>
          <w:sz w:val="20"/>
          <w:szCs w:val="20"/>
        </w:rPr>
        <w:br/>
        <w:t>Supervisor Suprimentos</w:t>
      </w:r>
      <w:r>
        <w:rPr>
          <w:rFonts w:ascii="Arial" w:hAnsi="Arial" w:cs="Arial"/>
          <w:sz w:val="20"/>
          <w:szCs w:val="20"/>
        </w:rPr>
        <w:br/>
        <w:t>Tel.: 11-4798-7529</w:t>
      </w:r>
      <w:r>
        <w:rPr>
          <w:rFonts w:ascii="Arial" w:hAnsi="Arial" w:cs="Arial"/>
          <w:sz w:val="20"/>
          <w:szCs w:val="20"/>
        </w:rPr>
        <w:br/>
        <w:t>Fax: 11-4798-7519</w:t>
      </w:r>
      <w:r>
        <w:rPr>
          <w:rFonts w:ascii="Arial" w:hAnsi="Arial" w:cs="Arial"/>
          <w:sz w:val="20"/>
          <w:szCs w:val="20"/>
        </w:rPr>
        <w:br/>
        <w:t>Antes de imprimir pense em seu compromisso com o Meio Ambiente!</w:t>
      </w:r>
    </w:p>
    <w:p w:rsidR="00FF6681" w:rsidRDefault="00FF6681">
      <w:bookmarkStart w:id="0" w:name="_GoBack"/>
      <w:bookmarkEnd w:id="0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4C"/>
    <w:rsid w:val="007F724C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24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7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24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7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__=0CBB0B43DFC1EC288f9e8a93df@petrom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1__=0CBB0B43DFC1EC288f9e8a93df@petrom.com.b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cid:3__=0CBB0B43DFC1EC288f9e8a93df@petrom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2017-11-06T17:04:00Z</dcterms:created>
  <dcterms:modified xsi:type="dcterms:W3CDTF">2017-11-06T17:05:00Z</dcterms:modified>
</cp:coreProperties>
</file>