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66A" w:rsidRPr="008F4DC8" w:rsidRDefault="0028566A">
      <w:pPr>
        <w:rPr>
          <w:b/>
        </w:rPr>
      </w:pPr>
      <w:r w:rsidRPr="008F4DC8">
        <w:rPr>
          <w:b/>
        </w:rPr>
        <w:t>Heading: Calculators</w:t>
      </w:r>
    </w:p>
    <w:p w:rsidR="0028566A" w:rsidRDefault="008C49D3" w:rsidP="0028566A">
      <w:pPr>
        <w:rPr>
          <w:b/>
        </w:rPr>
      </w:pPr>
      <w:r>
        <w:rPr>
          <w:b/>
        </w:rPr>
        <w:t xml:space="preserve">Sub-heading: </w:t>
      </w:r>
      <w:r w:rsidR="0028566A" w:rsidRPr="008F4DC8">
        <w:rPr>
          <w:b/>
        </w:rPr>
        <w:t>BMI Calculator</w:t>
      </w:r>
    </w:p>
    <w:p w:rsidR="008F4DC8" w:rsidRPr="008F4DC8" w:rsidRDefault="008F4DC8" w:rsidP="0028566A">
      <w:pPr>
        <w:rPr>
          <w:b/>
        </w:rPr>
      </w:pPr>
      <w:r>
        <w:rPr>
          <w:b/>
        </w:rPr>
        <w:t>(Insert Calculator)</w:t>
      </w:r>
    </w:p>
    <w:p w:rsidR="008F4DC8" w:rsidRPr="008F4DC8" w:rsidRDefault="008F4DC8" w:rsidP="008F4DC8">
      <w:r w:rsidRPr="008F4DC8">
        <w:rPr>
          <w:b/>
          <w:bCs/>
        </w:rPr>
        <w:t>BMI</w:t>
      </w:r>
      <w:r w:rsidRPr="008F4DC8">
        <w:t> (Body Mass Index) is a measurement of body fat based on height and weight that applies to both men and women between the ages of 18 and 65 years.</w:t>
      </w:r>
    </w:p>
    <w:p w:rsidR="008F4DC8" w:rsidRPr="008F4DC8" w:rsidRDefault="008F4DC8" w:rsidP="008F4DC8">
      <w:r w:rsidRPr="008F4DC8">
        <w:t>BMI can be used to indicate if you are overweight, obese, underweight or normal. A healthy BMI score is between 20 and 25. A score below 20 indicates that you may be underweight; a value above 25 indicates that you may be overweight.</w:t>
      </w:r>
    </w:p>
    <w:p w:rsidR="008F4DC8" w:rsidRDefault="008F4DC8" w:rsidP="008F4DC8">
      <w:bookmarkStart w:id="0" w:name="result"/>
      <w:bookmarkEnd w:id="0"/>
      <w:r w:rsidRPr="008F4DC8">
        <w:t>You can calculate your BMI by using our BMI Calculator below, or by using the </w:t>
      </w:r>
      <w:hyperlink r:id="rId4" w:tooltip="BMI Formula" w:history="1">
        <w:r w:rsidRPr="008F4DC8">
          <w:rPr>
            <w:rStyle w:val="Hyperlink"/>
          </w:rPr>
          <w:t>BMI Formula</w:t>
        </w:r>
      </w:hyperlink>
      <w:r w:rsidRPr="008F4DC8">
        <w:t>.</w:t>
      </w:r>
    </w:p>
    <w:p w:rsidR="008F4DC8" w:rsidRDefault="008F4DC8" w:rsidP="008F4DC8">
      <w:r w:rsidRPr="008F4DC8">
        <w:t>Please remember, however, that this is only one of many possible ways to assess your weight. If you have any concerns about your weight, please discuss them with your physician, who is in a position, unlike this BMI calculator, to address your specific individual situation.</w:t>
      </w:r>
    </w:p>
    <w:p w:rsidR="008F4DC8" w:rsidRDefault="008F4DC8" w:rsidP="008F4DC8">
      <w:r>
        <w:t xml:space="preserve">For all information on how to manage weight loss or weight gain please see our E-books and other </w:t>
      </w:r>
      <w:r w:rsidR="00E52398">
        <w:t>fitness calculators here.</w:t>
      </w:r>
      <w:r w:rsidR="003018C9">
        <w:rPr>
          <w:lang w:val="mk-MK"/>
        </w:rPr>
        <w:t xml:space="preserve"> </w:t>
      </w:r>
      <w:proofErr w:type="gramStart"/>
      <w:r w:rsidR="00E52398">
        <w:t>(</w:t>
      </w:r>
      <w:proofErr w:type="gramEnd"/>
      <w:r w:rsidR="00E52398">
        <w:t>hyperlink to the E-books Page)</w:t>
      </w:r>
    </w:p>
    <w:p w:rsidR="008F4DC8" w:rsidRDefault="008F4DC8" w:rsidP="008F4DC8">
      <w:r>
        <w:t>(</w:t>
      </w:r>
      <w:r w:rsidR="003018C9">
        <w:t>insert</w:t>
      </w:r>
      <w:r>
        <w:t xml:space="preserve"> BMI Chart, Below)</w:t>
      </w:r>
    </w:p>
    <w:p w:rsidR="008F4DC8" w:rsidRPr="008F4DC8" w:rsidRDefault="008F4DC8" w:rsidP="008F4DC8">
      <w:r w:rsidRPr="008F4DC8">
        <w:rPr>
          <w:noProof/>
        </w:rPr>
        <w:drawing>
          <wp:inline distT="0" distB="0" distL="0" distR="0">
            <wp:extent cx="5731510" cy="4430768"/>
            <wp:effectExtent l="0" t="0" r="2540" b="8255"/>
            <wp:docPr id="1" name="Picture 1" descr="bmi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mi cha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430768"/>
                    </a:xfrm>
                    <a:prstGeom prst="rect">
                      <a:avLst/>
                    </a:prstGeom>
                    <a:noFill/>
                    <a:ln>
                      <a:noFill/>
                    </a:ln>
                  </pic:spPr>
                </pic:pic>
              </a:graphicData>
            </a:graphic>
          </wp:inline>
        </w:drawing>
      </w:r>
    </w:p>
    <w:p w:rsidR="00E52398" w:rsidRDefault="00E52398" w:rsidP="0028566A"/>
    <w:p w:rsidR="00735EA7" w:rsidRDefault="00735EA7">
      <w:pPr>
        <w:rPr>
          <w:b/>
        </w:rPr>
      </w:pPr>
      <w:r>
        <w:rPr>
          <w:b/>
        </w:rPr>
        <w:br w:type="page"/>
      </w:r>
    </w:p>
    <w:p w:rsidR="008F4DC8" w:rsidRPr="00E52398" w:rsidRDefault="00E52398" w:rsidP="0028566A">
      <w:pPr>
        <w:rPr>
          <w:b/>
        </w:rPr>
      </w:pPr>
      <w:r w:rsidRPr="00E52398">
        <w:rPr>
          <w:b/>
        </w:rPr>
        <w:lastRenderedPageBreak/>
        <w:t>BMI rankings</w:t>
      </w:r>
    </w:p>
    <w:p w:rsidR="00E52398" w:rsidRPr="00E52398" w:rsidRDefault="00E52398" w:rsidP="00E52398">
      <w:r w:rsidRPr="00E52398">
        <w:rPr>
          <w:b/>
          <w:bCs/>
        </w:rPr>
        <w:t>BMI is equal to or less than 18.5 (Underweight)</w:t>
      </w:r>
      <w:r w:rsidRPr="00E52398">
        <w:br/>
        <w:t xml:space="preserve">A lean BMI can indicate that your weight maybe too low. You should consult your physician to determine if you should gain weight, as low body mass can decrease your body's immune system, which could lead to </w:t>
      </w:r>
      <w:r w:rsidR="003018C9" w:rsidRPr="00E52398">
        <w:t>illness</w:t>
      </w:r>
      <w:r w:rsidRPr="00E52398">
        <w:t>.</w:t>
      </w:r>
      <w:r w:rsidRPr="00E52398">
        <w:br/>
      </w:r>
      <w:r w:rsidRPr="00E52398">
        <w:rPr>
          <w:b/>
          <w:i/>
        </w:rPr>
        <w:t>BMI Underweight Treatment</w:t>
      </w:r>
      <w:r w:rsidRPr="00E52398">
        <w:rPr>
          <w:i/>
        </w:rPr>
        <w:t xml:space="preserve"> </w:t>
      </w:r>
      <w:r w:rsidRPr="00E52398">
        <w:rPr>
          <w:b/>
          <w:i/>
        </w:rPr>
        <w:t>please check out our E-books</w:t>
      </w:r>
    </w:p>
    <w:p w:rsidR="00E52398" w:rsidRPr="00E52398" w:rsidRDefault="00E52398" w:rsidP="00E52398">
      <w:r w:rsidRPr="00E52398">
        <w:rPr>
          <w:b/>
          <w:bCs/>
        </w:rPr>
        <w:t>BMI is between 18.5 and 24.9 (Normal)</w:t>
      </w:r>
      <w:r w:rsidRPr="00E52398">
        <w:br/>
        <w:t xml:space="preserve">People whose BMI is within 18.5 to 24.9 possess the ideal amount of body weight, associated with living longest, the lowest incidence of serious </w:t>
      </w:r>
      <w:r w:rsidR="003018C9" w:rsidRPr="00E52398">
        <w:t>illness</w:t>
      </w:r>
      <w:r w:rsidRPr="00E52398">
        <w:t>, as well as being perceived as more physically attractive than people with BMI in higher or lower ranges.</w:t>
      </w:r>
    </w:p>
    <w:p w:rsidR="00E52398" w:rsidRPr="00E52398" w:rsidRDefault="00E52398" w:rsidP="00E52398">
      <w:r w:rsidRPr="00E52398">
        <w:rPr>
          <w:b/>
          <w:bCs/>
        </w:rPr>
        <w:t>BMI is between 25 and 29.9 (Overweight)</w:t>
      </w:r>
      <w:r w:rsidRPr="00E52398">
        <w:br/>
        <w:t xml:space="preserve">People falling in this BMI range are considered overweight and would benefit from finding healthy ways to lower their weight, such as diet and exercise. Individuals who fall in this range are at increased risk for a variety of </w:t>
      </w:r>
      <w:r w:rsidR="003018C9" w:rsidRPr="00E52398">
        <w:t>illnesses</w:t>
      </w:r>
      <w:r w:rsidRPr="00E52398">
        <w:t>.</w:t>
      </w:r>
      <w:r w:rsidRPr="00E52398">
        <w:br/>
      </w:r>
      <w:r w:rsidRPr="00E52398">
        <w:rPr>
          <w:b/>
          <w:i/>
        </w:rPr>
        <w:t>Overweight Treatment please check out our E-books</w:t>
      </w:r>
    </w:p>
    <w:p w:rsidR="00E52398" w:rsidRPr="00E52398" w:rsidRDefault="00E52398" w:rsidP="00E52398">
      <w:r w:rsidRPr="00E52398">
        <w:rPr>
          <w:b/>
          <w:bCs/>
        </w:rPr>
        <w:t>BMI is over 30 (Obese)</w:t>
      </w:r>
      <w:r w:rsidRPr="00E52398">
        <w:br/>
        <w:t xml:space="preserve">Individuals with a BMI over 30 are in a physically unhealthy condition, which puts them at risk for serious </w:t>
      </w:r>
      <w:r w:rsidR="003018C9" w:rsidRPr="00E52398">
        <w:t>illnesses</w:t>
      </w:r>
      <w:r w:rsidRPr="00E52398">
        <w:t xml:space="preserve"> such as heart disease, diabetes, high blood pressure, gall bladder disease, and some cancers. These people would benefit greatly by modifying their lifestyle.</w:t>
      </w:r>
      <w:r w:rsidRPr="00E52398">
        <w:br/>
      </w:r>
      <w:r w:rsidRPr="00E52398">
        <w:rPr>
          <w:b/>
          <w:i/>
        </w:rPr>
        <w:t>Obesity Treatment please check out our E-books</w:t>
      </w:r>
    </w:p>
    <w:p w:rsidR="0045075F" w:rsidRDefault="0045075F">
      <w:pPr>
        <w:rPr>
          <w:b/>
        </w:rPr>
      </w:pPr>
    </w:p>
    <w:p w:rsidR="0028566A" w:rsidRDefault="008C49D3">
      <w:pPr>
        <w:rPr>
          <w:b/>
        </w:rPr>
      </w:pPr>
      <w:r>
        <w:rPr>
          <w:b/>
        </w:rPr>
        <w:t xml:space="preserve">Sub-heading: </w:t>
      </w:r>
      <w:r w:rsidR="0028566A" w:rsidRPr="008F4DC8">
        <w:rPr>
          <w:b/>
        </w:rPr>
        <w:t>BMR Calculator</w:t>
      </w:r>
    </w:p>
    <w:p w:rsidR="00E52398" w:rsidRDefault="00E52398">
      <w:pPr>
        <w:rPr>
          <w:b/>
        </w:rPr>
      </w:pPr>
      <w:r>
        <w:rPr>
          <w:b/>
        </w:rPr>
        <w:t>(Insert Calculator)</w:t>
      </w:r>
    </w:p>
    <w:p w:rsidR="00E52398" w:rsidRDefault="00E52398">
      <w:pPr>
        <w:rPr>
          <w:b/>
        </w:rPr>
      </w:pPr>
      <w:r>
        <w:rPr>
          <w:b/>
          <w:bCs/>
        </w:rPr>
        <w:t>BMR (Basal Metabolic Rate)</w:t>
      </w:r>
    </w:p>
    <w:p w:rsidR="00E52398" w:rsidRPr="00E52398" w:rsidRDefault="00E52398" w:rsidP="00E52398">
      <w:r w:rsidRPr="00E52398">
        <w:t>You use energy no matter what you're doing, even when sleeping. The </w:t>
      </w:r>
      <w:r w:rsidRPr="00E52398">
        <w:rPr>
          <w:bCs/>
        </w:rPr>
        <w:t>BMR Calculator</w:t>
      </w:r>
      <w:r w:rsidRPr="00E52398">
        <w:t> will calculate your Basal Metabolic Rate (BMR); the number of calories you'd burn if you stayed in bed all day.</w:t>
      </w:r>
    </w:p>
    <w:p w:rsidR="00E52398" w:rsidRDefault="00E52398" w:rsidP="00E52398">
      <w:r w:rsidRPr="00E52398">
        <w:t>If you've noticed that every year, it becomes harder to eat whatever you want and stay slim, you've also learnt that your BMR decreases as you age. Likewise, depriving yourself of food in hopes of losing weight also decreases your BMR, a foil to your intentions. However, a regular routine of cardiovascular exercise can increase your BMR, improving your health and fitness when your body's ability to burn energy gradually slows down.</w:t>
      </w:r>
    </w:p>
    <w:p w:rsidR="00E52398" w:rsidRPr="00E52398" w:rsidRDefault="00E52398" w:rsidP="00AA3F86">
      <w:r w:rsidRPr="00E52398">
        <w:t>Once you know your BMR, you can calculate your </w:t>
      </w:r>
      <w:r w:rsidRPr="00AA3F86">
        <w:rPr>
          <w:color w:val="5B9BD5" w:themeColor="accent1"/>
        </w:rPr>
        <w:t xml:space="preserve">Daily </w:t>
      </w:r>
      <w:r w:rsidR="00AA3F86" w:rsidRPr="00AA3F86">
        <w:rPr>
          <w:color w:val="5B9BD5" w:themeColor="accent1"/>
        </w:rPr>
        <w:t>Calories</w:t>
      </w:r>
      <w:r w:rsidR="00AA3F86">
        <w:rPr>
          <w:color w:val="5B9BD5" w:themeColor="accent1"/>
        </w:rPr>
        <w:t xml:space="preserve"> </w:t>
      </w:r>
      <w:r w:rsidR="00AA3F86">
        <w:rPr>
          <w:rStyle w:val="Hyperlink"/>
        </w:rPr>
        <w:t>(insert hyperlink to that page)</w:t>
      </w:r>
      <w:r w:rsidRPr="00AA3F86">
        <w:t xml:space="preserve"> Needs</w:t>
      </w:r>
      <w:r w:rsidRPr="00E52398">
        <w:t> based on your activity level using the </w:t>
      </w:r>
      <w:r w:rsidR="008C49D3">
        <w:rPr>
          <w:color w:val="5B9BD5" w:themeColor="accent1"/>
        </w:rPr>
        <w:t xml:space="preserve">Calorie </w:t>
      </w:r>
      <w:proofErr w:type="gramStart"/>
      <w:r w:rsidR="008C49D3">
        <w:rPr>
          <w:color w:val="5B9BD5" w:themeColor="accent1"/>
        </w:rPr>
        <w:t>Calculator</w:t>
      </w:r>
      <w:r w:rsidRPr="00E52398">
        <w:t>.</w:t>
      </w:r>
      <w:r w:rsidR="00AA3F86">
        <w:rPr>
          <w:rStyle w:val="Hyperlink"/>
        </w:rPr>
        <w:t>(</w:t>
      </w:r>
      <w:proofErr w:type="gramEnd"/>
      <w:r w:rsidR="00AA3F86">
        <w:rPr>
          <w:rStyle w:val="Hyperlink"/>
        </w:rPr>
        <w:t>insert hyperlink to that page)</w:t>
      </w:r>
    </w:p>
    <w:p w:rsidR="00E52398" w:rsidRDefault="00AA3F86">
      <w:r w:rsidRPr="00AA3F86">
        <w:t>The </w:t>
      </w:r>
      <w:r w:rsidRPr="00AA3F86">
        <w:rPr>
          <w:bCs/>
        </w:rPr>
        <w:t>BMR formula</w:t>
      </w:r>
      <w:r w:rsidRPr="00AA3F86">
        <w:t> uses the variables of height, weight, age and gender to calculate the Basal Metabolic Rate (BMR). This is more accurate than calculating calorie needs based on body weight alone. The only factor it omits is lean body mass and thus the ratio of muscle-to-fat a body has. Remember, leaner bodies need more calories than less leaner ones. Therefore, this equation will be very accurate in all but the very muscular (will underestimate calorie needs) and the very fat (will over-estimate calorie needs).</w:t>
      </w:r>
    </w:p>
    <w:p w:rsidR="00AA3F86" w:rsidRDefault="00AA3F86"/>
    <w:p w:rsidR="00AA3F86" w:rsidRPr="00AA3F86" w:rsidRDefault="00AA3F86" w:rsidP="00AA3F86">
      <w:pPr>
        <w:rPr>
          <w:b/>
          <w:bCs/>
        </w:rPr>
      </w:pPr>
      <w:r w:rsidRPr="00AA3F86">
        <w:rPr>
          <w:b/>
          <w:bCs/>
        </w:rPr>
        <w:lastRenderedPageBreak/>
        <w:t>English BMR Formula (Imperial)</w:t>
      </w:r>
    </w:p>
    <w:p w:rsidR="00AA3F86" w:rsidRPr="00AA3F86" w:rsidRDefault="00AA3F86" w:rsidP="00AA3F86">
      <w:r w:rsidRPr="00AA3F86">
        <w:rPr>
          <w:b/>
          <w:bCs/>
        </w:rPr>
        <w:t>Women</w:t>
      </w:r>
      <w:r w:rsidRPr="00AA3F86">
        <w:t>: BMR = 655 + (4.35 x weight in pounds) + (4.7 x height in inches) - (4.7 x age in years)</w:t>
      </w:r>
    </w:p>
    <w:p w:rsidR="00AA3F86" w:rsidRDefault="00AA3F86" w:rsidP="00AA3F86">
      <w:r w:rsidRPr="00AA3F86">
        <w:rPr>
          <w:b/>
          <w:bCs/>
        </w:rPr>
        <w:t>Men</w:t>
      </w:r>
      <w:r w:rsidRPr="00AA3F86">
        <w:t>: BMR = 66 + (6.23 x weight in pounds) + (12.7 x height in inches) - (6.8 x age in years)</w:t>
      </w:r>
    </w:p>
    <w:p w:rsidR="00AA3F86" w:rsidRPr="00AA3F86" w:rsidRDefault="00AA3F86" w:rsidP="00AA3F86"/>
    <w:p w:rsidR="00AA3F86" w:rsidRPr="00AA3F86" w:rsidRDefault="00AA3F86" w:rsidP="00AA3F86">
      <w:pPr>
        <w:rPr>
          <w:b/>
          <w:bCs/>
        </w:rPr>
      </w:pPr>
      <w:r w:rsidRPr="00AA3F86">
        <w:rPr>
          <w:b/>
          <w:bCs/>
        </w:rPr>
        <w:t>Metric BMR Formula</w:t>
      </w:r>
    </w:p>
    <w:p w:rsidR="00AA3F86" w:rsidRPr="00AA3F86" w:rsidRDefault="00AA3F86" w:rsidP="00AA3F86">
      <w:r w:rsidRPr="00AA3F86">
        <w:rPr>
          <w:b/>
          <w:bCs/>
        </w:rPr>
        <w:t>Women</w:t>
      </w:r>
      <w:r w:rsidRPr="00AA3F86">
        <w:t>: BMR = 655 + (9.6 x weight in kg) + (1.8 x height in cm) - (4.7 x age in years)</w:t>
      </w:r>
    </w:p>
    <w:p w:rsidR="00AA3F86" w:rsidRPr="00AA3F86" w:rsidRDefault="00AA3F86" w:rsidP="00AA3F86">
      <w:r w:rsidRPr="00AA3F86">
        <w:rPr>
          <w:b/>
          <w:bCs/>
        </w:rPr>
        <w:t>Men</w:t>
      </w:r>
      <w:r w:rsidRPr="00AA3F86">
        <w:t>: BMR = 66 + (13.7 x weight in kg) + (5 x height in cm) - (6.8 x age in years)</w:t>
      </w:r>
    </w:p>
    <w:p w:rsidR="00E52398" w:rsidRDefault="00E52398"/>
    <w:p w:rsidR="00AA3F86" w:rsidRDefault="008C49D3" w:rsidP="00AA3F86">
      <w:pPr>
        <w:rPr>
          <w:b/>
        </w:rPr>
      </w:pPr>
      <w:r>
        <w:rPr>
          <w:b/>
        </w:rPr>
        <w:t xml:space="preserve">Sub-heading: </w:t>
      </w:r>
      <w:r w:rsidR="00AA3F86" w:rsidRPr="008F4DC8">
        <w:rPr>
          <w:b/>
        </w:rPr>
        <w:t>Body Fat Calculator</w:t>
      </w:r>
    </w:p>
    <w:p w:rsidR="00AA3F86" w:rsidRPr="00AA3F86" w:rsidRDefault="00AA3F86" w:rsidP="00AA3F86">
      <w:r w:rsidRPr="00AA3F86">
        <w:t>How much Body Fat are you carrying? Find out if you are in the healthy range. This </w:t>
      </w:r>
      <w:r w:rsidRPr="00AA3F86">
        <w:rPr>
          <w:bCs/>
        </w:rPr>
        <w:t>Body Fat calculator</w:t>
      </w:r>
      <w:r w:rsidRPr="00AA3F86">
        <w:t> is based on a f</w:t>
      </w:r>
      <w:r>
        <w:t>ormula developed by the US Navy!</w:t>
      </w:r>
    </w:p>
    <w:p w:rsidR="00AA3F86" w:rsidRDefault="00AA3F86" w:rsidP="00AA3F86">
      <w:r w:rsidRPr="00AA3F86">
        <w:t>First, your body fat percentage is simply the percentage of fat your body contains. If you weigh 140 pounds and are 10% fat, it means that your body consists of 14 pounds fat and 126 pounds lean body mass (bone, muscle,</w:t>
      </w:r>
      <w:r>
        <w:t xml:space="preserve"> organ tissue, blood etc.)</w:t>
      </w:r>
    </w:p>
    <w:p w:rsidR="00AA3F86" w:rsidRPr="00AA3F86" w:rsidRDefault="00AA3F86" w:rsidP="00AA3F86">
      <w:pPr>
        <w:rPr>
          <w:b/>
        </w:rPr>
      </w:pPr>
      <w:r>
        <w:rPr>
          <w:b/>
        </w:rPr>
        <w:t>(</w:t>
      </w:r>
      <w:r w:rsidRPr="00AA3F86">
        <w:rPr>
          <w:b/>
        </w:rPr>
        <w:t>Insert bodyfat calculator here</w:t>
      </w:r>
      <w:r>
        <w:rPr>
          <w:b/>
        </w:rPr>
        <w:t>)</w:t>
      </w:r>
    </w:p>
    <w:p w:rsidR="00AA3F86" w:rsidRPr="00AA3F86" w:rsidRDefault="00AA3F86" w:rsidP="00AA3F86">
      <w:r w:rsidRPr="00AA3F86">
        <w:t xml:space="preserve">A certain amount of fat is essential to bodily functions. Fat regulates body temperature, cushions and insulates organs and tissues and is the main form of the body's energy storage. </w:t>
      </w:r>
    </w:p>
    <w:p w:rsidR="00E52398" w:rsidRPr="00AA3F86" w:rsidRDefault="00AA3F86">
      <w:r w:rsidRPr="00AA3F86">
        <w:t>The following </w:t>
      </w:r>
      <w:r w:rsidRPr="00AA3F86">
        <w:rPr>
          <w:bCs/>
        </w:rPr>
        <w:t>Body Fat Chart</w:t>
      </w:r>
      <w:r w:rsidRPr="00AA3F86">
        <w:t> describes body fat ranges and their associated categories.</w:t>
      </w:r>
    </w:p>
    <w:tbl>
      <w:tblPr>
        <w:tblW w:w="10910" w:type="dxa"/>
        <w:tblBorders>
          <w:top w:val="single" w:sz="6" w:space="0" w:color="CCCCCC"/>
          <w:left w:val="single" w:sz="6" w:space="0" w:color="CCCCCC"/>
          <w:bottom w:val="single" w:sz="6" w:space="0" w:color="CCCCCC"/>
          <w:right w:val="single" w:sz="6" w:space="0" w:color="CCCCCC"/>
        </w:tblBorders>
        <w:shd w:val="clear" w:color="auto" w:fill="FAFAFA"/>
        <w:tblCellMar>
          <w:left w:w="0" w:type="dxa"/>
          <w:right w:w="0" w:type="dxa"/>
        </w:tblCellMar>
        <w:tblLook w:val="04A0" w:firstRow="1" w:lastRow="0" w:firstColumn="1" w:lastColumn="0" w:noHBand="0" w:noVBand="1"/>
      </w:tblPr>
      <w:tblGrid>
        <w:gridCol w:w="3577"/>
        <w:gridCol w:w="4092"/>
        <w:gridCol w:w="3241"/>
      </w:tblGrid>
      <w:tr w:rsidR="00AA3F86" w:rsidRPr="00AA3F86" w:rsidTr="00AA3F86">
        <w:trPr>
          <w:tblHeader/>
        </w:trPr>
        <w:tc>
          <w:tcPr>
            <w:tcW w:w="0" w:type="auto"/>
            <w:gridSpan w:val="3"/>
            <w:tcBorders>
              <w:top w:val="nil"/>
              <w:left w:val="nil"/>
              <w:bottom w:val="nil"/>
              <w:right w:val="nil"/>
            </w:tcBorders>
            <w:shd w:val="clear" w:color="auto" w:fill="FAFAFA"/>
            <w:tcMar>
              <w:top w:w="45" w:type="dxa"/>
              <w:left w:w="45" w:type="dxa"/>
              <w:bottom w:w="45" w:type="dxa"/>
              <w:right w:w="45" w:type="dxa"/>
            </w:tcMar>
            <w:hideMark/>
          </w:tcPr>
          <w:p w:rsidR="00AA3F86" w:rsidRPr="00AA3F86" w:rsidRDefault="00AA3F86" w:rsidP="00AA3F86">
            <w:pPr>
              <w:rPr>
                <w:bCs/>
              </w:rPr>
            </w:pPr>
            <w:r w:rsidRPr="00AA3F86">
              <w:rPr>
                <w:bCs/>
              </w:rPr>
              <w:t>Body Fat Percentage Categories</w:t>
            </w:r>
          </w:p>
        </w:tc>
      </w:tr>
      <w:tr w:rsidR="00AA3F86" w:rsidRPr="00AA3F86" w:rsidTr="00AA3F86">
        <w:tc>
          <w:tcPr>
            <w:tcW w:w="0" w:type="auto"/>
            <w:tcBorders>
              <w:top w:val="nil"/>
              <w:left w:val="nil"/>
              <w:bottom w:val="nil"/>
              <w:right w:val="nil"/>
            </w:tcBorders>
            <w:shd w:val="clear" w:color="auto" w:fill="FAFAFA"/>
            <w:tcMar>
              <w:top w:w="45" w:type="dxa"/>
              <w:left w:w="45" w:type="dxa"/>
              <w:bottom w:w="45" w:type="dxa"/>
              <w:right w:w="45" w:type="dxa"/>
            </w:tcMar>
            <w:hideMark/>
          </w:tcPr>
          <w:p w:rsidR="00AA3F86" w:rsidRPr="00AA3F86" w:rsidRDefault="00AA3F86" w:rsidP="00AA3F86">
            <w:r w:rsidRPr="00AA3F86">
              <w:t>Classification</w:t>
            </w:r>
          </w:p>
        </w:tc>
        <w:tc>
          <w:tcPr>
            <w:tcW w:w="0" w:type="auto"/>
            <w:tcBorders>
              <w:top w:val="nil"/>
              <w:left w:val="nil"/>
              <w:bottom w:val="nil"/>
              <w:right w:val="nil"/>
            </w:tcBorders>
            <w:shd w:val="clear" w:color="auto" w:fill="FAFAFA"/>
            <w:tcMar>
              <w:top w:w="45" w:type="dxa"/>
              <w:left w:w="45" w:type="dxa"/>
              <w:bottom w:w="45" w:type="dxa"/>
              <w:right w:w="45" w:type="dxa"/>
            </w:tcMar>
            <w:hideMark/>
          </w:tcPr>
          <w:p w:rsidR="00AA3F86" w:rsidRPr="00AA3F86" w:rsidRDefault="00AA3F86" w:rsidP="00AA3F86">
            <w:r w:rsidRPr="00AA3F86">
              <w:t>Women (% fat)</w:t>
            </w:r>
          </w:p>
        </w:tc>
        <w:tc>
          <w:tcPr>
            <w:tcW w:w="0" w:type="auto"/>
            <w:tcBorders>
              <w:top w:val="nil"/>
              <w:left w:val="nil"/>
              <w:bottom w:val="nil"/>
              <w:right w:val="nil"/>
            </w:tcBorders>
            <w:shd w:val="clear" w:color="auto" w:fill="FAFAFA"/>
            <w:tcMar>
              <w:top w:w="45" w:type="dxa"/>
              <w:left w:w="45" w:type="dxa"/>
              <w:bottom w:w="45" w:type="dxa"/>
              <w:right w:w="45" w:type="dxa"/>
            </w:tcMar>
            <w:hideMark/>
          </w:tcPr>
          <w:p w:rsidR="00AA3F86" w:rsidRPr="00AA3F86" w:rsidRDefault="00AA3F86" w:rsidP="00AA3F86">
            <w:r w:rsidRPr="00AA3F86">
              <w:t>Men (% fat)</w:t>
            </w:r>
          </w:p>
        </w:tc>
      </w:tr>
      <w:tr w:rsidR="00AA3F86" w:rsidRPr="00AA3F86" w:rsidTr="00AA3F86">
        <w:tc>
          <w:tcPr>
            <w:tcW w:w="0" w:type="auto"/>
            <w:tcBorders>
              <w:top w:val="nil"/>
              <w:left w:val="nil"/>
              <w:bottom w:val="nil"/>
              <w:right w:val="nil"/>
            </w:tcBorders>
            <w:shd w:val="clear" w:color="auto" w:fill="FAFAFA"/>
            <w:tcMar>
              <w:top w:w="45" w:type="dxa"/>
              <w:left w:w="45" w:type="dxa"/>
              <w:bottom w:w="45" w:type="dxa"/>
              <w:right w:w="45" w:type="dxa"/>
            </w:tcMar>
            <w:hideMark/>
          </w:tcPr>
          <w:p w:rsidR="00AA3F86" w:rsidRPr="00AA3F86" w:rsidRDefault="00AA3F86" w:rsidP="00AA3F86">
            <w:r w:rsidRPr="00AA3F86">
              <w:t>Essential Fat</w:t>
            </w:r>
          </w:p>
        </w:tc>
        <w:tc>
          <w:tcPr>
            <w:tcW w:w="0" w:type="auto"/>
            <w:tcBorders>
              <w:top w:val="nil"/>
              <w:left w:val="nil"/>
              <w:bottom w:val="nil"/>
              <w:right w:val="nil"/>
            </w:tcBorders>
            <w:shd w:val="clear" w:color="auto" w:fill="FAFAFA"/>
            <w:tcMar>
              <w:top w:w="45" w:type="dxa"/>
              <w:left w:w="45" w:type="dxa"/>
              <w:bottom w:w="45" w:type="dxa"/>
              <w:right w:w="45" w:type="dxa"/>
            </w:tcMar>
            <w:hideMark/>
          </w:tcPr>
          <w:p w:rsidR="00AA3F86" w:rsidRPr="00AA3F86" w:rsidRDefault="00AA3F86" w:rsidP="00AA3F86">
            <w:r w:rsidRPr="00AA3F86">
              <w:t>10-12%</w:t>
            </w:r>
          </w:p>
        </w:tc>
        <w:tc>
          <w:tcPr>
            <w:tcW w:w="0" w:type="auto"/>
            <w:tcBorders>
              <w:top w:val="nil"/>
              <w:left w:val="nil"/>
              <w:bottom w:val="nil"/>
              <w:right w:val="nil"/>
            </w:tcBorders>
            <w:shd w:val="clear" w:color="auto" w:fill="FAFAFA"/>
            <w:tcMar>
              <w:top w:w="45" w:type="dxa"/>
              <w:left w:w="45" w:type="dxa"/>
              <w:bottom w:w="45" w:type="dxa"/>
              <w:right w:w="45" w:type="dxa"/>
            </w:tcMar>
            <w:hideMark/>
          </w:tcPr>
          <w:p w:rsidR="00AA3F86" w:rsidRPr="00AA3F86" w:rsidRDefault="00AA3F86" w:rsidP="00AA3F86">
            <w:r w:rsidRPr="00AA3F86">
              <w:t>2-4%</w:t>
            </w:r>
          </w:p>
        </w:tc>
      </w:tr>
      <w:tr w:rsidR="00AA3F86" w:rsidRPr="00AA3F86" w:rsidTr="00AA3F86">
        <w:tc>
          <w:tcPr>
            <w:tcW w:w="0" w:type="auto"/>
            <w:tcBorders>
              <w:top w:val="nil"/>
              <w:left w:val="nil"/>
              <w:bottom w:val="nil"/>
              <w:right w:val="nil"/>
            </w:tcBorders>
            <w:shd w:val="clear" w:color="auto" w:fill="FAFAFA"/>
            <w:tcMar>
              <w:top w:w="45" w:type="dxa"/>
              <w:left w:w="45" w:type="dxa"/>
              <w:bottom w:w="45" w:type="dxa"/>
              <w:right w:w="45" w:type="dxa"/>
            </w:tcMar>
            <w:hideMark/>
          </w:tcPr>
          <w:p w:rsidR="00AA3F86" w:rsidRPr="00AA3F86" w:rsidRDefault="00AA3F86" w:rsidP="00AA3F86">
            <w:r w:rsidRPr="00AA3F86">
              <w:t>Athletes</w:t>
            </w:r>
          </w:p>
        </w:tc>
        <w:tc>
          <w:tcPr>
            <w:tcW w:w="0" w:type="auto"/>
            <w:tcBorders>
              <w:top w:val="nil"/>
              <w:left w:val="nil"/>
              <w:bottom w:val="nil"/>
              <w:right w:val="nil"/>
            </w:tcBorders>
            <w:shd w:val="clear" w:color="auto" w:fill="FAFAFA"/>
            <w:tcMar>
              <w:top w:w="45" w:type="dxa"/>
              <w:left w:w="45" w:type="dxa"/>
              <w:bottom w:w="45" w:type="dxa"/>
              <w:right w:w="45" w:type="dxa"/>
            </w:tcMar>
            <w:hideMark/>
          </w:tcPr>
          <w:p w:rsidR="00AA3F86" w:rsidRPr="00AA3F86" w:rsidRDefault="00AA3F86" w:rsidP="00AA3F86">
            <w:r w:rsidRPr="00AA3F86">
              <w:t>14-20%</w:t>
            </w:r>
          </w:p>
        </w:tc>
        <w:tc>
          <w:tcPr>
            <w:tcW w:w="0" w:type="auto"/>
            <w:tcBorders>
              <w:top w:val="nil"/>
              <w:left w:val="nil"/>
              <w:bottom w:val="nil"/>
              <w:right w:val="nil"/>
            </w:tcBorders>
            <w:shd w:val="clear" w:color="auto" w:fill="FAFAFA"/>
            <w:tcMar>
              <w:top w:w="45" w:type="dxa"/>
              <w:left w:w="45" w:type="dxa"/>
              <w:bottom w:w="45" w:type="dxa"/>
              <w:right w:w="45" w:type="dxa"/>
            </w:tcMar>
            <w:hideMark/>
          </w:tcPr>
          <w:p w:rsidR="00AA3F86" w:rsidRPr="00AA3F86" w:rsidRDefault="00AA3F86" w:rsidP="00AA3F86">
            <w:r w:rsidRPr="00AA3F86">
              <w:t>6-13%</w:t>
            </w:r>
          </w:p>
        </w:tc>
      </w:tr>
      <w:tr w:rsidR="00AA3F86" w:rsidRPr="00AA3F86" w:rsidTr="00AA3F86">
        <w:tc>
          <w:tcPr>
            <w:tcW w:w="0" w:type="auto"/>
            <w:tcBorders>
              <w:top w:val="nil"/>
              <w:left w:val="nil"/>
              <w:bottom w:val="nil"/>
              <w:right w:val="nil"/>
            </w:tcBorders>
            <w:shd w:val="clear" w:color="auto" w:fill="FAFAFA"/>
            <w:tcMar>
              <w:top w:w="45" w:type="dxa"/>
              <w:left w:w="45" w:type="dxa"/>
              <w:bottom w:w="45" w:type="dxa"/>
              <w:right w:w="45" w:type="dxa"/>
            </w:tcMar>
            <w:hideMark/>
          </w:tcPr>
          <w:p w:rsidR="00AA3F86" w:rsidRPr="00AA3F86" w:rsidRDefault="00AA3F86" w:rsidP="00AA3F86">
            <w:r w:rsidRPr="00AA3F86">
              <w:t>Fitness</w:t>
            </w:r>
          </w:p>
        </w:tc>
        <w:tc>
          <w:tcPr>
            <w:tcW w:w="0" w:type="auto"/>
            <w:tcBorders>
              <w:top w:val="nil"/>
              <w:left w:val="nil"/>
              <w:bottom w:val="nil"/>
              <w:right w:val="nil"/>
            </w:tcBorders>
            <w:shd w:val="clear" w:color="auto" w:fill="FAFAFA"/>
            <w:tcMar>
              <w:top w:w="45" w:type="dxa"/>
              <w:left w:w="45" w:type="dxa"/>
              <w:bottom w:w="45" w:type="dxa"/>
              <w:right w:w="45" w:type="dxa"/>
            </w:tcMar>
            <w:hideMark/>
          </w:tcPr>
          <w:p w:rsidR="00AA3F86" w:rsidRPr="00AA3F86" w:rsidRDefault="00AA3F86" w:rsidP="00AA3F86">
            <w:r w:rsidRPr="00AA3F86">
              <w:t>21-24%</w:t>
            </w:r>
          </w:p>
        </w:tc>
        <w:tc>
          <w:tcPr>
            <w:tcW w:w="0" w:type="auto"/>
            <w:tcBorders>
              <w:top w:val="nil"/>
              <w:left w:val="nil"/>
              <w:bottom w:val="nil"/>
              <w:right w:val="nil"/>
            </w:tcBorders>
            <w:shd w:val="clear" w:color="auto" w:fill="FAFAFA"/>
            <w:tcMar>
              <w:top w:w="45" w:type="dxa"/>
              <w:left w:w="45" w:type="dxa"/>
              <w:bottom w:w="45" w:type="dxa"/>
              <w:right w:w="45" w:type="dxa"/>
            </w:tcMar>
            <w:hideMark/>
          </w:tcPr>
          <w:p w:rsidR="00AA3F86" w:rsidRPr="00AA3F86" w:rsidRDefault="00AA3F86" w:rsidP="00AA3F86">
            <w:r w:rsidRPr="00AA3F86">
              <w:t>14-17%</w:t>
            </w:r>
          </w:p>
        </w:tc>
      </w:tr>
      <w:tr w:rsidR="00AA3F86" w:rsidRPr="00AA3F86" w:rsidTr="00AA3F86">
        <w:tc>
          <w:tcPr>
            <w:tcW w:w="0" w:type="auto"/>
            <w:tcBorders>
              <w:top w:val="nil"/>
              <w:left w:val="nil"/>
              <w:bottom w:val="nil"/>
              <w:right w:val="nil"/>
            </w:tcBorders>
            <w:shd w:val="clear" w:color="auto" w:fill="FAFAFA"/>
            <w:tcMar>
              <w:top w:w="45" w:type="dxa"/>
              <w:left w:w="45" w:type="dxa"/>
              <w:bottom w:w="45" w:type="dxa"/>
              <w:right w:w="45" w:type="dxa"/>
            </w:tcMar>
            <w:hideMark/>
          </w:tcPr>
          <w:p w:rsidR="00AA3F86" w:rsidRPr="00AA3F86" w:rsidRDefault="00AA3F86" w:rsidP="00AA3F86">
            <w:r w:rsidRPr="00AA3F86">
              <w:t>Acceptable</w:t>
            </w:r>
          </w:p>
        </w:tc>
        <w:tc>
          <w:tcPr>
            <w:tcW w:w="0" w:type="auto"/>
            <w:tcBorders>
              <w:top w:val="nil"/>
              <w:left w:val="nil"/>
              <w:bottom w:val="nil"/>
              <w:right w:val="nil"/>
            </w:tcBorders>
            <w:shd w:val="clear" w:color="auto" w:fill="FAFAFA"/>
            <w:tcMar>
              <w:top w:w="45" w:type="dxa"/>
              <w:left w:w="45" w:type="dxa"/>
              <w:bottom w:w="45" w:type="dxa"/>
              <w:right w:w="45" w:type="dxa"/>
            </w:tcMar>
            <w:hideMark/>
          </w:tcPr>
          <w:p w:rsidR="00AA3F86" w:rsidRPr="00AA3F86" w:rsidRDefault="00AA3F86" w:rsidP="00AA3F86">
            <w:r w:rsidRPr="00AA3F86">
              <w:t>25-31%</w:t>
            </w:r>
          </w:p>
        </w:tc>
        <w:tc>
          <w:tcPr>
            <w:tcW w:w="0" w:type="auto"/>
            <w:tcBorders>
              <w:top w:val="nil"/>
              <w:left w:val="nil"/>
              <w:bottom w:val="nil"/>
              <w:right w:val="nil"/>
            </w:tcBorders>
            <w:shd w:val="clear" w:color="auto" w:fill="FAFAFA"/>
            <w:tcMar>
              <w:top w:w="45" w:type="dxa"/>
              <w:left w:w="45" w:type="dxa"/>
              <w:bottom w:w="45" w:type="dxa"/>
              <w:right w:w="45" w:type="dxa"/>
            </w:tcMar>
            <w:hideMark/>
          </w:tcPr>
          <w:p w:rsidR="00AA3F86" w:rsidRPr="00AA3F86" w:rsidRDefault="00AA3F86" w:rsidP="00AA3F86">
            <w:r w:rsidRPr="00AA3F86">
              <w:t>18-25%</w:t>
            </w:r>
          </w:p>
        </w:tc>
      </w:tr>
      <w:tr w:rsidR="00AA3F86" w:rsidRPr="00AA3F86" w:rsidTr="00AA3F86">
        <w:tc>
          <w:tcPr>
            <w:tcW w:w="0" w:type="auto"/>
            <w:tcBorders>
              <w:top w:val="nil"/>
              <w:left w:val="nil"/>
              <w:bottom w:val="nil"/>
              <w:right w:val="nil"/>
            </w:tcBorders>
            <w:shd w:val="clear" w:color="auto" w:fill="FAFAFA"/>
            <w:tcMar>
              <w:top w:w="45" w:type="dxa"/>
              <w:left w:w="45" w:type="dxa"/>
              <w:bottom w:w="45" w:type="dxa"/>
              <w:right w:w="45" w:type="dxa"/>
            </w:tcMar>
            <w:hideMark/>
          </w:tcPr>
          <w:p w:rsidR="00AA3F86" w:rsidRPr="00AA3F86" w:rsidRDefault="00AA3F86" w:rsidP="00AA3F86">
            <w:r w:rsidRPr="00AA3F86">
              <w:t>Obese</w:t>
            </w:r>
          </w:p>
        </w:tc>
        <w:tc>
          <w:tcPr>
            <w:tcW w:w="0" w:type="auto"/>
            <w:tcBorders>
              <w:top w:val="nil"/>
              <w:left w:val="nil"/>
              <w:bottom w:val="nil"/>
              <w:right w:val="nil"/>
            </w:tcBorders>
            <w:shd w:val="clear" w:color="auto" w:fill="FAFAFA"/>
            <w:tcMar>
              <w:top w:w="45" w:type="dxa"/>
              <w:left w:w="45" w:type="dxa"/>
              <w:bottom w:w="45" w:type="dxa"/>
              <w:right w:w="45" w:type="dxa"/>
            </w:tcMar>
            <w:hideMark/>
          </w:tcPr>
          <w:p w:rsidR="00AA3F86" w:rsidRPr="00AA3F86" w:rsidRDefault="00AA3F86" w:rsidP="00AA3F86">
            <w:r w:rsidRPr="00AA3F86">
              <w:t>32%+</w:t>
            </w:r>
          </w:p>
        </w:tc>
        <w:tc>
          <w:tcPr>
            <w:tcW w:w="0" w:type="auto"/>
            <w:tcBorders>
              <w:top w:val="nil"/>
              <w:left w:val="nil"/>
              <w:bottom w:val="nil"/>
              <w:right w:val="nil"/>
            </w:tcBorders>
            <w:shd w:val="clear" w:color="auto" w:fill="FAFAFA"/>
            <w:tcMar>
              <w:top w:w="45" w:type="dxa"/>
              <w:left w:w="45" w:type="dxa"/>
              <w:bottom w:w="45" w:type="dxa"/>
              <w:right w:w="45" w:type="dxa"/>
            </w:tcMar>
            <w:hideMark/>
          </w:tcPr>
          <w:p w:rsidR="00AA3F86" w:rsidRPr="00AA3F86" w:rsidRDefault="00AA3F86" w:rsidP="00AA3F86">
            <w:r w:rsidRPr="00AA3F86">
              <w:t>25%+</w:t>
            </w:r>
          </w:p>
        </w:tc>
      </w:tr>
    </w:tbl>
    <w:p w:rsidR="00AA3F86" w:rsidRPr="00AA3F86" w:rsidRDefault="00AA3F86" w:rsidP="00AA3F86">
      <w:r w:rsidRPr="00AA3F86">
        <w:t>Knowing your body fat percentage can also help you determine if your weight loss goals are realistic. Remember, weight loss doesn't always mean fat loss.</w:t>
      </w:r>
    </w:p>
    <w:p w:rsidR="00AA3F86" w:rsidRPr="00AA3F86" w:rsidRDefault="00AA3F86" w:rsidP="00AA3F86">
      <w:r w:rsidRPr="00AA3F86">
        <w:t>For example, let's say you are a 130 pound woman with 23% body fat, and your goal is to lose 20 pounds.</w:t>
      </w:r>
    </w:p>
    <w:tbl>
      <w:tblPr>
        <w:tblW w:w="10590" w:type="dxa"/>
        <w:tblCellMar>
          <w:left w:w="0" w:type="dxa"/>
          <w:right w:w="0" w:type="dxa"/>
        </w:tblCellMar>
        <w:tblLook w:val="04A0" w:firstRow="1" w:lastRow="0" w:firstColumn="1" w:lastColumn="0" w:noHBand="0" w:noVBand="1"/>
      </w:tblPr>
      <w:tblGrid>
        <w:gridCol w:w="2223"/>
        <w:gridCol w:w="8367"/>
      </w:tblGrid>
      <w:tr w:rsidR="00AA3F86" w:rsidRPr="00AA3F86" w:rsidTr="00AA3F86">
        <w:tc>
          <w:tcPr>
            <w:tcW w:w="0" w:type="auto"/>
            <w:tcBorders>
              <w:top w:val="nil"/>
              <w:left w:val="nil"/>
              <w:bottom w:val="nil"/>
              <w:right w:val="nil"/>
            </w:tcBorders>
            <w:tcMar>
              <w:top w:w="45" w:type="dxa"/>
              <w:left w:w="45" w:type="dxa"/>
              <w:bottom w:w="45" w:type="dxa"/>
              <w:right w:w="45" w:type="dxa"/>
            </w:tcMar>
            <w:hideMark/>
          </w:tcPr>
          <w:p w:rsidR="00AA3F86" w:rsidRPr="00AA3F86" w:rsidRDefault="00AA3F86" w:rsidP="00AA3F86">
            <w:r w:rsidRPr="00AA3F86">
              <w:rPr>
                <w:bCs/>
              </w:rPr>
              <w:t>Initial body fat</w:t>
            </w:r>
          </w:p>
        </w:tc>
        <w:tc>
          <w:tcPr>
            <w:tcW w:w="0" w:type="auto"/>
            <w:tcBorders>
              <w:top w:val="nil"/>
              <w:left w:val="nil"/>
              <w:bottom w:val="nil"/>
              <w:right w:val="nil"/>
            </w:tcBorders>
            <w:tcMar>
              <w:top w:w="45" w:type="dxa"/>
              <w:left w:w="45" w:type="dxa"/>
              <w:bottom w:w="45" w:type="dxa"/>
              <w:right w:w="45" w:type="dxa"/>
            </w:tcMar>
            <w:hideMark/>
          </w:tcPr>
          <w:p w:rsidR="00AA3F86" w:rsidRPr="00AA3F86" w:rsidRDefault="00AA3F86" w:rsidP="00AA3F86">
            <w:r w:rsidRPr="00AA3F86">
              <w:t>130 pounds x 0.23 body fat = 30 pounds body fat</w:t>
            </w:r>
          </w:p>
        </w:tc>
      </w:tr>
      <w:tr w:rsidR="00AA3F86" w:rsidRPr="00AA3F86" w:rsidTr="00AA3F86">
        <w:tc>
          <w:tcPr>
            <w:tcW w:w="0" w:type="auto"/>
            <w:tcBorders>
              <w:top w:val="nil"/>
              <w:left w:val="nil"/>
              <w:bottom w:val="nil"/>
              <w:right w:val="nil"/>
            </w:tcBorders>
            <w:tcMar>
              <w:top w:w="45" w:type="dxa"/>
              <w:left w:w="45" w:type="dxa"/>
              <w:bottom w:w="45" w:type="dxa"/>
              <w:right w:w="45" w:type="dxa"/>
            </w:tcMar>
            <w:hideMark/>
          </w:tcPr>
          <w:p w:rsidR="00AA3F86" w:rsidRPr="00AA3F86" w:rsidRDefault="00AA3F86" w:rsidP="00AA3F86">
            <w:r w:rsidRPr="00AA3F86">
              <w:rPr>
                <w:bCs/>
              </w:rPr>
              <w:lastRenderedPageBreak/>
              <w:t>Lean body mass</w:t>
            </w:r>
          </w:p>
        </w:tc>
        <w:tc>
          <w:tcPr>
            <w:tcW w:w="0" w:type="auto"/>
            <w:tcBorders>
              <w:top w:val="nil"/>
              <w:left w:val="nil"/>
              <w:bottom w:val="nil"/>
              <w:right w:val="nil"/>
            </w:tcBorders>
            <w:tcMar>
              <w:top w:w="45" w:type="dxa"/>
              <w:left w:w="45" w:type="dxa"/>
              <w:bottom w:w="45" w:type="dxa"/>
              <w:right w:w="45" w:type="dxa"/>
            </w:tcMar>
            <w:hideMark/>
          </w:tcPr>
          <w:p w:rsidR="00AA3F86" w:rsidRPr="00AA3F86" w:rsidRDefault="00AA3F86" w:rsidP="00AA3F86">
            <w:r w:rsidRPr="00AA3F86">
              <w:t>130 pounds total - 30 pounds fat = 100 pounds lean body mass</w:t>
            </w:r>
            <w:r w:rsidRPr="00AA3F86">
              <w:br/>
              <w:t>(bones, organs,</w:t>
            </w:r>
            <w:r w:rsidR="003018C9">
              <w:rPr>
                <w:lang w:val="mk-MK"/>
              </w:rPr>
              <w:t xml:space="preserve"> </w:t>
            </w:r>
            <w:r w:rsidRPr="00AA3F86">
              <w:t>...)</w:t>
            </w:r>
          </w:p>
        </w:tc>
      </w:tr>
      <w:tr w:rsidR="00AA3F86" w:rsidRPr="00AA3F86" w:rsidTr="00AA3F86">
        <w:tc>
          <w:tcPr>
            <w:tcW w:w="0" w:type="auto"/>
            <w:tcBorders>
              <w:top w:val="nil"/>
              <w:left w:val="nil"/>
              <w:bottom w:val="nil"/>
              <w:right w:val="nil"/>
            </w:tcBorders>
            <w:tcMar>
              <w:top w:w="45" w:type="dxa"/>
              <w:left w:w="45" w:type="dxa"/>
              <w:bottom w:w="45" w:type="dxa"/>
              <w:right w:w="45" w:type="dxa"/>
            </w:tcMar>
            <w:hideMark/>
          </w:tcPr>
          <w:p w:rsidR="00AA3F86" w:rsidRPr="00AA3F86" w:rsidRDefault="00AA3F86" w:rsidP="00AA3F86">
            <w:r w:rsidRPr="00AA3F86">
              <w:rPr>
                <w:bCs/>
              </w:rPr>
              <w:t>Goal</w:t>
            </w:r>
          </w:p>
        </w:tc>
        <w:tc>
          <w:tcPr>
            <w:tcW w:w="0" w:type="auto"/>
            <w:tcBorders>
              <w:top w:val="nil"/>
              <w:left w:val="nil"/>
              <w:bottom w:val="nil"/>
              <w:right w:val="nil"/>
            </w:tcBorders>
            <w:tcMar>
              <w:top w:w="45" w:type="dxa"/>
              <w:left w:w="45" w:type="dxa"/>
              <w:bottom w:w="45" w:type="dxa"/>
              <w:right w:w="45" w:type="dxa"/>
            </w:tcMar>
            <w:hideMark/>
          </w:tcPr>
          <w:p w:rsidR="00AA3F86" w:rsidRPr="00AA3F86" w:rsidRDefault="00AA3F86" w:rsidP="00AA3F86">
            <w:r w:rsidRPr="00AA3F86">
              <w:t>130 pounds - 20 pounds = 110 pounds</w:t>
            </w:r>
          </w:p>
        </w:tc>
      </w:tr>
    </w:tbl>
    <w:p w:rsidR="00AA3F86" w:rsidRPr="00AA3F86" w:rsidRDefault="00AA3F86" w:rsidP="00AA3F86">
      <w:r w:rsidRPr="00AA3F86">
        <w:t>As you can see, the goal of losing 20 pounds is not realistic or healthy. At 110 pounds, this woman still requires 100 pounds of lean body mass, but would only be carrying 10 pounds, or only 9% body fat. From the </w:t>
      </w:r>
      <w:r w:rsidRPr="00AA3F86">
        <w:rPr>
          <w:bCs/>
        </w:rPr>
        <w:t>body fat chart</w:t>
      </w:r>
      <w:r w:rsidRPr="00AA3F86">
        <w:t> above, you can see that this is a dangerously low percentage.</w:t>
      </w:r>
    </w:p>
    <w:p w:rsidR="00AA3F86" w:rsidRPr="00AA3F86" w:rsidRDefault="00AA3F86" w:rsidP="00AA3F86">
      <w:r w:rsidRPr="00AA3F86">
        <w:t>A better goal might be for the woman to reduce her </w:t>
      </w:r>
      <w:r w:rsidRPr="00AA3F86">
        <w:rPr>
          <w:bCs/>
        </w:rPr>
        <w:t>body fat</w:t>
      </w:r>
      <w:r w:rsidRPr="00AA3F86">
        <w:t> from 23% to 18%. In this case:</w:t>
      </w:r>
    </w:p>
    <w:p w:rsidR="00AA3F86" w:rsidRPr="00AA3F86" w:rsidRDefault="00AA3F86" w:rsidP="00AA3F86">
      <w:r w:rsidRPr="00AA3F86">
        <w:t>130 pounds x 0.18 = 23 pounds body fat</w:t>
      </w:r>
    </w:p>
    <w:p w:rsidR="00AA3F86" w:rsidRPr="00AA3F86" w:rsidRDefault="00AA3F86" w:rsidP="00AA3F86">
      <w:r w:rsidRPr="00AA3F86">
        <w:t>100 pounds lean body mass + 23 pounds body fat = 123 pounds goal weight.</w:t>
      </w:r>
    </w:p>
    <w:p w:rsidR="00AA3F86" w:rsidRPr="00AA3F86" w:rsidRDefault="00AA3F86" w:rsidP="00AA3F86">
      <w:r w:rsidRPr="00AA3F86">
        <w:t>So, for this individual to achieve a lean, but healthy 18% fat, she would need to lose only 7 pounds of fat, reducing her weight from her current 130 pounds to 123 pounds. Losing more than 7 pounds means losing lean body mass (usually metabolically-active muscle tissue), which is clearly not desirable.</w:t>
      </w:r>
    </w:p>
    <w:p w:rsidR="00AA3F86" w:rsidRPr="00AA3F86" w:rsidRDefault="00AA3F86" w:rsidP="00AA3F86">
      <w:r w:rsidRPr="00AA3F86">
        <w:t>So before you decide that you need to "lose weight", remember to consider that "weight" consists of both lean body mass and body fat. Try to keep your weight loss goals realistic, and remember, keep the calorie-burning muscle, and lose only the fat.</w:t>
      </w:r>
    </w:p>
    <w:p w:rsidR="00AA3F86" w:rsidRDefault="00AA3F86">
      <w:pPr>
        <w:rPr>
          <w:b/>
        </w:rPr>
      </w:pPr>
    </w:p>
    <w:p w:rsidR="004806DB" w:rsidRPr="008F4DC8" w:rsidRDefault="008C49D3" w:rsidP="004806DB">
      <w:pPr>
        <w:rPr>
          <w:b/>
        </w:rPr>
      </w:pPr>
      <w:r>
        <w:rPr>
          <w:b/>
        </w:rPr>
        <w:t xml:space="preserve">Sub-heading: </w:t>
      </w:r>
      <w:r w:rsidR="004806DB" w:rsidRPr="008F4DC8">
        <w:rPr>
          <w:b/>
        </w:rPr>
        <w:t>Ideal Weight Calculator</w:t>
      </w:r>
    </w:p>
    <w:p w:rsidR="00E52398" w:rsidRDefault="0031422B">
      <w:r w:rsidRPr="0031422B">
        <w:t>The subject of Ideal Body Weight (IBW) has remained a hot topic issue for decades. The subject is so critical because it touches on every aspect of human health and treatment. In particular, a doctor has to know your IBW to calculate the appropriate dosage. Besides, more people have become aware of health and fitness and want to have facts about their bodies, effectiveness of fitness training and efforts towards good health.</w:t>
      </w:r>
    </w:p>
    <w:p w:rsidR="004806DB" w:rsidRDefault="0031422B" w:rsidP="0031422B">
      <w:pPr>
        <w:rPr>
          <w:b/>
        </w:rPr>
      </w:pPr>
      <w:r w:rsidRPr="0031422B">
        <w:rPr>
          <w:b/>
        </w:rPr>
        <w:t>(Insert Calculator here)</w:t>
      </w:r>
      <w:r>
        <w:rPr>
          <w:b/>
        </w:rPr>
        <w:t xml:space="preserve"> </w:t>
      </w:r>
    </w:p>
    <w:p w:rsidR="004806DB" w:rsidRDefault="004806DB">
      <w:pPr>
        <w:rPr>
          <w:b/>
        </w:rPr>
      </w:pPr>
    </w:p>
    <w:p w:rsidR="0028566A" w:rsidRDefault="008C49D3">
      <w:pPr>
        <w:rPr>
          <w:b/>
        </w:rPr>
      </w:pPr>
      <w:r>
        <w:rPr>
          <w:b/>
        </w:rPr>
        <w:t xml:space="preserve">Sub-heading: </w:t>
      </w:r>
      <w:r w:rsidR="0028566A" w:rsidRPr="008F4DC8">
        <w:rPr>
          <w:b/>
        </w:rPr>
        <w:t>Weight Loss Calculator</w:t>
      </w:r>
    </w:p>
    <w:p w:rsidR="0031422B" w:rsidRPr="0031422B" w:rsidRDefault="0031422B">
      <w:r w:rsidRPr="0031422B">
        <w:t>This weight loss calculator allows you to calculate the number of calories you should eat in a day to reach a specific target weight by a certain date.</w:t>
      </w:r>
    </w:p>
    <w:p w:rsidR="0031422B" w:rsidRDefault="0031422B">
      <w:pPr>
        <w:rPr>
          <w:b/>
        </w:rPr>
      </w:pPr>
      <w:r>
        <w:rPr>
          <w:b/>
        </w:rPr>
        <w:t>(insert Calculator here)</w:t>
      </w:r>
    </w:p>
    <w:p w:rsidR="0031422B" w:rsidRDefault="0031422B">
      <w:pPr>
        <w:rPr>
          <w:b/>
        </w:rPr>
      </w:pPr>
      <w:bookmarkStart w:id="1" w:name="_GoBack"/>
      <w:bookmarkEnd w:id="1"/>
    </w:p>
    <w:p w:rsidR="00AA3F86" w:rsidRDefault="008C49D3">
      <w:pPr>
        <w:rPr>
          <w:b/>
        </w:rPr>
      </w:pPr>
      <w:r>
        <w:rPr>
          <w:b/>
        </w:rPr>
        <w:t xml:space="preserve">Sub-heading: </w:t>
      </w:r>
      <w:r w:rsidR="00360A1C">
        <w:rPr>
          <w:b/>
        </w:rPr>
        <w:t>Calorie</w:t>
      </w:r>
      <w:r w:rsidR="00857329">
        <w:rPr>
          <w:b/>
        </w:rPr>
        <w:t xml:space="preserve"> calculator</w:t>
      </w:r>
    </w:p>
    <w:p w:rsidR="00857329" w:rsidRDefault="00857329">
      <w:pPr>
        <w:rPr>
          <w:b/>
        </w:rPr>
      </w:pPr>
      <w:r>
        <w:rPr>
          <w:b/>
        </w:rPr>
        <w:t xml:space="preserve">I would like something similar to the below website including the website capture where I can automatically email them the results if possible? </w:t>
      </w:r>
    </w:p>
    <w:p w:rsidR="00857329" w:rsidRDefault="00857329">
      <w:pPr>
        <w:rPr>
          <w:b/>
        </w:rPr>
      </w:pPr>
      <w:r w:rsidRPr="00857329">
        <w:rPr>
          <w:b/>
        </w:rPr>
        <w:t>https://www.iifym.com/iifym-calculator/</w:t>
      </w:r>
    </w:p>
    <w:p w:rsidR="00857329" w:rsidRPr="008F4DC8" w:rsidRDefault="00857329">
      <w:pPr>
        <w:rPr>
          <w:b/>
        </w:rPr>
      </w:pPr>
    </w:p>
    <w:sectPr w:rsidR="00857329" w:rsidRPr="008F4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66A"/>
    <w:rsid w:val="0028566A"/>
    <w:rsid w:val="003018C9"/>
    <w:rsid w:val="0031422B"/>
    <w:rsid w:val="00360A1C"/>
    <w:rsid w:val="003F1671"/>
    <w:rsid w:val="0045075F"/>
    <w:rsid w:val="004806DB"/>
    <w:rsid w:val="00551B2F"/>
    <w:rsid w:val="00735EA7"/>
    <w:rsid w:val="00857329"/>
    <w:rsid w:val="008A0CEA"/>
    <w:rsid w:val="008C49D3"/>
    <w:rsid w:val="008F4DC8"/>
    <w:rsid w:val="00AA3F86"/>
    <w:rsid w:val="00C61CD1"/>
    <w:rsid w:val="00DC2122"/>
    <w:rsid w:val="00E523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4236"/>
  <w15:chartTrackingRefBased/>
  <w15:docId w15:val="{183630E1-1E45-4567-8722-FAC14B59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4D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077270">
      <w:bodyDiv w:val="1"/>
      <w:marLeft w:val="0"/>
      <w:marRight w:val="0"/>
      <w:marTop w:val="0"/>
      <w:marBottom w:val="0"/>
      <w:divBdr>
        <w:top w:val="none" w:sz="0" w:space="0" w:color="auto"/>
        <w:left w:val="none" w:sz="0" w:space="0" w:color="auto"/>
        <w:bottom w:val="none" w:sz="0" w:space="0" w:color="auto"/>
        <w:right w:val="none" w:sz="0" w:space="0" w:color="auto"/>
      </w:divBdr>
    </w:div>
    <w:div w:id="410782925">
      <w:bodyDiv w:val="1"/>
      <w:marLeft w:val="0"/>
      <w:marRight w:val="0"/>
      <w:marTop w:val="0"/>
      <w:marBottom w:val="0"/>
      <w:divBdr>
        <w:top w:val="none" w:sz="0" w:space="0" w:color="auto"/>
        <w:left w:val="none" w:sz="0" w:space="0" w:color="auto"/>
        <w:bottom w:val="none" w:sz="0" w:space="0" w:color="auto"/>
        <w:right w:val="none" w:sz="0" w:space="0" w:color="auto"/>
      </w:divBdr>
      <w:divsChild>
        <w:div w:id="1445230026">
          <w:marLeft w:val="0"/>
          <w:marRight w:val="0"/>
          <w:marTop w:val="0"/>
          <w:marBottom w:val="150"/>
          <w:divBdr>
            <w:top w:val="single" w:sz="6" w:space="8" w:color="BBBBBB"/>
            <w:left w:val="single" w:sz="6" w:space="8" w:color="BBBBBB"/>
            <w:bottom w:val="single" w:sz="6" w:space="8" w:color="BBBBBB"/>
            <w:right w:val="single" w:sz="6" w:space="8" w:color="BBBBBB"/>
          </w:divBdr>
        </w:div>
        <w:div w:id="2036685843">
          <w:marLeft w:val="0"/>
          <w:marRight w:val="0"/>
          <w:marTop w:val="0"/>
          <w:marBottom w:val="150"/>
          <w:divBdr>
            <w:top w:val="single" w:sz="6" w:space="8" w:color="BBBBBB"/>
            <w:left w:val="single" w:sz="6" w:space="8" w:color="BBBBBB"/>
            <w:bottom w:val="single" w:sz="6" w:space="8" w:color="BBBBBB"/>
            <w:right w:val="single" w:sz="6" w:space="8" w:color="BBBBBB"/>
          </w:divBdr>
        </w:div>
        <w:div w:id="1849828240">
          <w:marLeft w:val="0"/>
          <w:marRight w:val="0"/>
          <w:marTop w:val="0"/>
          <w:marBottom w:val="150"/>
          <w:divBdr>
            <w:top w:val="single" w:sz="6" w:space="8" w:color="BBBBBB"/>
            <w:left w:val="single" w:sz="6" w:space="8" w:color="BBBBBB"/>
            <w:bottom w:val="single" w:sz="6" w:space="8" w:color="BBBBBB"/>
            <w:right w:val="single" w:sz="6" w:space="8" w:color="BBBBBB"/>
          </w:divBdr>
        </w:div>
        <w:div w:id="1346902435">
          <w:marLeft w:val="0"/>
          <w:marRight w:val="0"/>
          <w:marTop w:val="0"/>
          <w:marBottom w:val="150"/>
          <w:divBdr>
            <w:top w:val="single" w:sz="6" w:space="8" w:color="BBBBBB"/>
            <w:left w:val="single" w:sz="6" w:space="8" w:color="BBBBBB"/>
            <w:bottom w:val="single" w:sz="6" w:space="8" w:color="BBBBBB"/>
            <w:right w:val="single" w:sz="6" w:space="8" w:color="BBBBBB"/>
          </w:divBdr>
        </w:div>
        <w:div w:id="507329219">
          <w:marLeft w:val="0"/>
          <w:marRight w:val="0"/>
          <w:marTop w:val="0"/>
          <w:marBottom w:val="150"/>
          <w:divBdr>
            <w:top w:val="single" w:sz="6" w:space="8" w:color="BBBBBB"/>
            <w:left w:val="single" w:sz="6" w:space="8" w:color="BBBBBB"/>
            <w:bottom w:val="single" w:sz="6" w:space="8" w:color="BBBBBB"/>
            <w:right w:val="single" w:sz="6" w:space="8" w:color="BBBBBB"/>
          </w:divBdr>
        </w:div>
        <w:div w:id="1465155446">
          <w:marLeft w:val="0"/>
          <w:marRight w:val="0"/>
          <w:marTop w:val="0"/>
          <w:marBottom w:val="150"/>
          <w:divBdr>
            <w:top w:val="single" w:sz="6" w:space="8" w:color="BBBBBB"/>
            <w:left w:val="single" w:sz="6" w:space="8" w:color="BBBBBB"/>
            <w:bottom w:val="single" w:sz="6" w:space="8" w:color="BBBBBB"/>
            <w:right w:val="single" w:sz="6" w:space="8" w:color="BBBBBB"/>
          </w:divBdr>
        </w:div>
        <w:div w:id="2041971462">
          <w:marLeft w:val="0"/>
          <w:marRight w:val="0"/>
          <w:marTop w:val="0"/>
          <w:marBottom w:val="150"/>
          <w:divBdr>
            <w:top w:val="single" w:sz="6" w:space="8" w:color="BBBBBB"/>
            <w:left w:val="single" w:sz="6" w:space="8" w:color="BBBBBB"/>
            <w:bottom w:val="single" w:sz="6" w:space="8" w:color="BBBBBB"/>
            <w:right w:val="single" w:sz="6" w:space="8" w:color="BBBBBB"/>
          </w:divBdr>
        </w:div>
        <w:div w:id="2045860000">
          <w:marLeft w:val="0"/>
          <w:marRight w:val="0"/>
          <w:marTop w:val="0"/>
          <w:marBottom w:val="0"/>
          <w:divBdr>
            <w:top w:val="none" w:sz="0" w:space="0" w:color="auto"/>
            <w:left w:val="none" w:sz="0" w:space="0" w:color="auto"/>
            <w:bottom w:val="none" w:sz="0" w:space="0" w:color="auto"/>
            <w:right w:val="none" w:sz="0" w:space="0" w:color="auto"/>
          </w:divBdr>
        </w:div>
      </w:divsChild>
    </w:div>
    <w:div w:id="544758433">
      <w:bodyDiv w:val="1"/>
      <w:marLeft w:val="0"/>
      <w:marRight w:val="0"/>
      <w:marTop w:val="0"/>
      <w:marBottom w:val="0"/>
      <w:divBdr>
        <w:top w:val="none" w:sz="0" w:space="0" w:color="auto"/>
        <w:left w:val="none" w:sz="0" w:space="0" w:color="auto"/>
        <w:bottom w:val="none" w:sz="0" w:space="0" w:color="auto"/>
        <w:right w:val="none" w:sz="0" w:space="0" w:color="auto"/>
      </w:divBdr>
    </w:div>
    <w:div w:id="929703079">
      <w:bodyDiv w:val="1"/>
      <w:marLeft w:val="0"/>
      <w:marRight w:val="0"/>
      <w:marTop w:val="0"/>
      <w:marBottom w:val="0"/>
      <w:divBdr>
        <w:top w:val="none" w:sz="0" w:space="0" w:color="auto"/>
        <w:left w:val="none" w:sz="0" w:space="0" w:color="auto"/>
        <w:bottom w:val="none" w:sz="0" w:space="0" w:color="auto"/>
        <w:right w:val="none" w:sz="0" w:space="0" w:color="auto"/>
      </w:divBdr>
    </w:div>
    <w:div w:id="1074352789">
      <w:bodyDiv w:val="1"/>
      <w:marLeft w:val="0"/>
      <w:marRight w:val="0"/>
      <w:marTop w:val="0"/>
      <w:marBottom w:val="0"/>
      <w:divBdr>
        <w:top w:val="none" w:sz="0" w:space="0" w:color="auto"/>
        <w:left w:val="none" w:sz="0" w:space="0" w:color="auto"/>
        <w:bottom w:val="none" w:sz="0" w:space="0" w:color="auto"/>
        <w:right w:val="none" w:sz="0" w:space="0" w:color="auto"/>
      </w:divBdr>
    </w:div>
    <w:div w:id="1094401513">
      <w:bodyDiv w:val="1"/>
      <w:marLeft w:val="0"/>
      <w:marRight w:val="0"/>
      <w:marTop w:val="0"/>
      <w:marBottom w:val="0"/>
      <w:divBdr>
        <w:top w:val="none" w:sz="0" w:space="0" w:color="auto"/>
        <w:left w:val="none" w:sz="0" w:space="0" w:color="auto"/>
        <w:bottom w:val="none" w:sz="0" w:space="0" w:color="auto"/>
        <w:right w:val="none" w:sz="0" w:space="0" w:color="auto"/>
      </w:divBdr>
    </w:div>
    <w:div w:id="1235624876">
      <w:bodyDiv w:val="1"/>
      <w:marLeft w:val="0"/>
      <w:marRight w:val="0"/>
      <w:marTop w:val="0"/>
      <w:marBottom w:val="0"/>
      <w:divBdr>
        <w:top w:val="none" w:sz="0" w:space="0" w:color="auto"/>
        <w:left w:val="none" w:sz="0" w:space="0" w:color="auto"/>
        <w:bottom w:val="none" w:sz="0" w:space="0" w:color="auto"/>
        <w:right w:val="none" w:sz="0" w:space="0" w:color="auto"/>
      </w:divBdr>
      <w:divsChild>
        <w:div w:id="380639047">
          <w:marLeft w:val="0"/>
          <w:marRight w:val="0"/>
          <w:marTop w:val="0"/>
          <w:marBottom w:val="150"/>
          <w:divBdr>
            <w:top w:val="single" w:sz="6" w:space="8" w:color="BBBBBB"/>
            <w:left w:val="single" w:sz="6" w:space="8" w:color="BBBBBB"/>
            <w:bottom w:val="single" w:sz="6" w:space="8" w:color="BBBBBB"/>
            <w:right w:val="single" w:sz="6" w:space="8" w:color="BBBBBB"/>
          </w:divBdr>
        </w:div>
        <w:div w:id="544029145">
          <w:marLeft w:val="0"/>
          <w:marRight w:val="0"/>
          <w:marTop w:val="0"/>
          <w:marBottom w:val="150"/>
          <w:divBdr>
            <w:top w:val="single" w:sz="6" w:space="8" w:color="BBBBBB"/>
            <w:left w:val="single" w:sz="6" w:space="8" w:color="BBBBBB"/>
            <w:bottom w:val="single" w:sz="6" w:space="8" w:color="BBBBBB"/>
            <w:right w:val="single" w:sz="6" w:space="8" w:color="BBBBBB"/>
          </w:divBdr>
        </w:div>
      </w:divsChild>
    </w:div>
    <w:div w:id="1293563090">
      <w:bodyDiv w:val="1"/>
      <w:marLeft w:val="0"/>
      <w:marRight w:val="0"/>
      <w:marTop w:val="0"/>
      <w:marBottom w:val="0"/>
      <w:divBdr>
        <w:top w:val="none" w:sz="0" w:space="0" w:color="auto"/>
        <w:left w:val="none" w:sz="0" w:space="0" w:color="auto"/>
        <w:bottom w:val="none" w:sz="0" w:space="0" w:color="auto"/>
        <w:right w:val="none" w:sz="0" w:space="0" w:color="auto"/>
      </w:divBdr>
    </w:div>
    <w:div w:id="1363281475">
      <w:bodyDiv w:val="1"/>
      <w:marLeft w:val="0"/>
      <w:marRight w:val="0"/>
      <w:marTop w:val="0"/>
      <w:marBottom w:val="0"/>
      <w:divBdr>
        <w:top w:val="none" w:sz="0" w:space="0" w:color="auto"/>
        <w:left w:val="none" w:sz="0" w:space="0" w:color="auto"/>
        <w:bottom w:val="none" w:sz="0" w:space="0" w:color="auto"/>
        <w:right w:val="none" w:sz="0" w:space="0" w:color="auto"/>
      </w:divBdr>
    </w:div>
    <w:div w:id="1386100712">
      <w:bodyDiv w:val="1"/>
      <w:marLeft w:val="0"/>
      <w:marRight w:val="0"/>
      <w:marTop w:val="0"/>
      <w:marBottom w:val="0"/>
      <w:divBdr>
        <w:top w:val="none" w:sz="0" w:space="0" w:color="auto"/>
        <w:left w:val="none" w:sz="0" w:space="0" w:color="auto"/>
        <w:bottom w:val="none" w:sz="0" w:space="0" w:color="auto"/>
        <w:right w:val="none" w:sz="0" w:space="0" w:color="auto"/>
      </w:divBdr>
      <w:divsChild>
        <w:div w:id="1535654056">
          <w:marLeft w:val="0"/>
          <w:marRight w:val="0"/>
          <w:marTop w:val="0"/>
          <w:marBottom w:val="150"/>
          <w:divBdr>
            <w:top w:val="single" w:sz="6" w:space="8" w:color="BBBBBB"/>
            <w:left w:val="single" w:sz="6" w:space="8" w:color="BBBBBB"/>
            <w:bottom w:val="single" w:sz="6" w:space="8" w:color="BBBBBB"/>
            <w:right w:val="single" w:sz="6" w:space="8" w:color="BBBBBB"/>
          </w:divBdr>
        </w:div>
        <w:div w:id="210460347">
          <w:marLeft w:val="0"/>
          <w:marRight w:val="0"/>
          <w:marTop w:val="0"/>
          <w:marBottom w:val="150"/>
          <w:divBdr>
            <w:top w:val="single" w:sz="6" w:space="8" w:color="BBBBBB"/>
            <w:left w:val="single" w:sz="6" w:space="8" w:color="BBBBBB"/>
            <w:bottom w:val="single" w:sz="6" w:space="8" w:color="BBBBBB"/>
            <w:right w:val="single" w:sz="6" w:space="8" w:color="BBBBBB"/>
          </w:divBdr>
        </w:div>
      </w:divsChild>
    </w:div>
    <w:div w:id="1507474364">
      <w:bodyDiv w:val="1"/>
      <w:marLeft w:val="0"/>
      <w:marRight w:val="0"/>
      <w:marTop w:val="0"/>
      <w:marBottom w:val="0"/>
      <w:divBdr>
        <w:top w:val="none" w:sz="0" w:space="0" w:color="auto"/>
        <w:left w:val="none" w:sz="0" w:space="0" w:color="auto"/>
        <w:bottom w:val="none" w:sz="0" w:space="0" w:color="auto"/>
        <w:right w:val="none" w:sz="0" w:space="0" w:color="auto"/>
      </w:divBdr>
    </w:div>
    <w:div w:id="1576238787">
      <w:bodyDiv w:val="1"/>
      <w:marLeft w:val="0"/>
      <w:marRight w:val="0"/>
      <w:marTop w:val="0"/>
      <w:marBottom w:val="0"/>
      <w:divBdr>
        <w:top w:val="none" w:sz="0" w:space="0" w:color="auto"/>
        <w:left w:val="none" w:sz="0" w:space="0" w:color="auto"/>
        <w:bottom w:val="none" w:sz="0" w:space="0" w:color="auto"/>
        <w:right w:val="none" w:sz="0" w:space="0" w:color="auto"/>
      </w:divBdr>
    </w:div>
    <w:div w:id="1731155273">
      <w:bodyDiv w:val="1"/>
      <w:marLeft w:val="0"/>
      <w:marRight w:val="0"/>
      <w:marTop w:val="0"/>
      <w:marBottom w:val="0"/>
      <w:divBdr>
        <w:top w:val="none" w:sz="0" w:space="0" w:color="auto"/>
        <w:left w:val="none" w:sz="0" w:space="0" w:color="auto"/>
        <w:bottom w:val="none" w:sz="0" w:space="0" w:color="auto"/>
        <w:right w:val="none" w:sz="0" w:space="0" w:color="auto"/>
      </w:divBdr>
    </w:div>
    <w:div w:id="194395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bmi-calculator.net/bmi-formula.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HEINEKEN</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Brown</dc:creator>
  <cp:keywords/>
  <dc:description/>
  <cp:lastModifiedBy>Ivo Kostovski</cp:lastModifiedBy>
  <cp:revision>10</cp:revision>
  <dcterms:created xsi:type="dcterms:W3CDTF">2018-01-20T06:15:00Z</dcterms:created>
  <dcterms:modified xsi:type="dcterms:W3CDTF">2018-03-02T11:30:00Z</dcterms:modified>
</cp:coreProperties>
</file>