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60"/>
        <w:jc w:val="center"/>
      </w:pPr>
      <w:r>
        <w:rPr>
          <w:rFonts w:ascii="Arial" w:cs="Arial" w:eastAsia="Arial" w:hAnsi="Arial"/>
          <w:b/>
          <w:bCs/>
          <w:color w:val="1F4E79"/>
          <w:sz w:val="50"/>
          <w:szCs w:val="50"/>
        </w:rPr>
        <w:t xml:space="preserve">cloud-security-scanner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Documentação Técnica — v1.0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A6472"/>
          <w:sz w:val="22"/>
          <w:szCs w:val="22"/>
        </w:rPr>
        <w:t xml:space="preserve">Scanner de Segurança Multicloud — AWS · OCI · GCP</w:t>
      </w:r>
    </w:p>
    <w:p>
      <w:pPr>
        <w:spacing w:before="0" w:after="10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Ivonaldo Micheluti Dias · Cloud &amp; FinOps Engineer · Março / 2026</w:t>
      </w:r>
    </w:p>
    <w:p>
      <w:pPr>
        <w:pStyle w:val="Heading1"/>
        <w:pBdr>
          <w:bottom w:val="single" w:color="2E75B6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Visão Geral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cloud-security-scanner é uma ferramenta de análise de segurança automatizada para ambientes multicloud. Ele identifica falhas de configuração e vulnerabilidades conhecidas, calcula um score de risco de 0 a 100 e gera um relatório executivo com findings categorizados por severidade e recomendações de remediação.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7B1E1E" w:sz="16"/>
              <w:bottom w:val="single" w:color="CCCCCC" w:sz="1"/>
              <w:right w:val="single" w:color="CCCCCC" w:sz="1"/>
            </w:tcBorders>
            <w:shd w:fill="FAD7D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B1E1E"/>
                <w:sz w:val="20"/>
                <w:szCs w:val="20"/>
              </w:rPr>
              <w:t xml:space="preserve">Problema que resolve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Revisões manuais de segurança cloud são demoradas, inconsistentes e sujeitas a erros humanos. Este scanner automatiza as verificações mais críticas, garantindo cobertura consistente em todas as regiões e contas, com resultados auditáveis e priorizados por risco.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O que o Scanner Detecta (v1.0)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Security Groups / Firewall Rules — Exposição de Portas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scanner verifica todas as regras de entrada (ingress) de Security Groups em busca de origens abertas (0.0.0.0/0 ou ::/0). As seguintes situações geram findings: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4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 / Protocolo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Protocolo 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TRAFFIC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Todas as portas expostas — risco máximo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SSH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Acesso remoto ao servidor — alvo de força bruta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3389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RDP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Área de trabalho remota Windows — alvo de ransomware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3306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MySQL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Banco de dados diretamente acessível na internet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5432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Banco de dados diretamente acessível na internet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27017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MongoDB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Banco NoSQL — vazamentos massivos documentados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6379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Cache sem autenticação padrão — altíssimo risco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9200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Índices de dados expostos — vazamentos frequentes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🟠 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FTP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Protocolo sem criptografia — credenciais em texto plano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🟠 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Telnet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Protocolo obsoleto sem criptografia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🟠 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445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Alvo do WannaCry e outros ransomwares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🟠 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5900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VNC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Desktop remoto sem autenticação robusta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Sistemas Operacionais Desatualizados (EOL)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scanner verifica o SO de todas as instâncias EC2 em execução. A detecção usa três fontes em ordem de prioridade: tag 'os' da instância, campo Platform da API, nome da AMI associada.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 Operacional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EOL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Ubuntu 14.04 / 16.04 / 18.04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🟠 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Ago/2019 / Abr/2021 / Abr/2023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CentOS 6 / 7 / 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🟠 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Nov/2020 / Jun/2024 / Dez/2021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Amazon Linux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Próximo EOL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Jun/2025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Ubuntu 20.04 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Próximo EOL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Abr/2025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Windows Server 2008 / 2012 / 2016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🟠 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Jan/2020 / Out/2023 / Jan/2027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RHEL 6 / 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🟠 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Nov/2020 / Jun/2024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Microsserviços e Contêineres Desatualizados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scanner verifica tasks ECS e suas task definitions em busca de imagens problemáticas: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Runtimes em EOL: Node.js 14/12/10, Python 3.7/3.8, Java 8, OpenJDK 8 → HIGH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Tags não imutáveis: 'latest', 'dev', 'test', 'v0.x' → MEDIUM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Para cada finding: nome do cluster, container, imagem completa e recomendação de atualização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Metodologia de Score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score de segurança começa em 100 e é decrementado por cada finding encontrado, proporcional à sua severidade. O score mínimo é 0.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Desconto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 Final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E1E"/>
                <w:sz w:val="20"/>
                <w:szCs w:val="20"/>
              </w:rPr>
              <w:t xml:space="preserve">-20 pts por finding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80–100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🟢 Seguro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🟠 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E1E"/>
                <w:sz w:val="20"/>
                <w:szCs w:val="20"/>
              </w:rPr>
              <w:t xml:space="preserve">-10 pts por finding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60–79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🟡 Atenção — remediar HIGHs em 30 dias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E1E"/>
                <w:sz w:val="20"/>
                <w:szCs w:val="20"/>
              </w:rPr>
              <w:t xml:space="preserve">-5 pts por finding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40–59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🟠 Alto Risco — remediar CRITICALs em 7 dias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🟢 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E1E"/>
                <w:sz w:val="20"/>
                <w:szCs w:val="20"/>
              </w:rPr>
              <w:t xml:space="preserve">-2 pts por finding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0–39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🔴 Crítico — escalar para liderança imediatamente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Estrutura de Arquivos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scanners/base.py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Interface base, modelo Finding, constantes de portas críticas e padrões de SO em EOL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scanners/aws/sg_scanner.py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Escaneia Security Groups AWS por portas expostas a 0.0.0.0/0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scanners/aws/os_scanner.py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Detecta instâncias EC2 com SOs em EOL ou próximos do fim de suporte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scanners/aws/container_scanner.py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Detecta tasks ECS com runtimes desatualizados ou tags não imutáveis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scoring/risk_scorer.py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Calcula score de segurança, classifica por faixa e monta SecurityReport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reporter/report_generator.py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Gera relatório HTML executivo e JSON estruturado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main.py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CLI: aceita --clouds, --regions, --output, --format, --dry-run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tests/test_sg_scanner.py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Testes unitários com mocks da API EC2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docs/scoring-methodology.md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Metodologia completa de cálculo do score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Credenciais de Acesso — Onde Configurar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 credenciais são lidas do arquivo .env na raiz do projeto. Em produção, utilize IAM Roles (AWS), Instance Principals (OCI) ou Workload Identity (GCP) — sem necessidade de chaves estáticas.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Configurar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Como Obter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AWS_REGION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Arquivo .env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Região principal a escanear. Ex: us-east-1, sa-east-1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AWS_ACCESS_KEY_ID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Arquivo .env ou IAM Role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IAM &gt; Users &gt; Security Credentials. Permissões: ec2:Describe*, ecs:List*, ecs:Describe*, ecr:Describe*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AWS_SECRET_ACCESS_KEY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Arquivo .env ou IAM Role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Gerado junto com o Access Key. Nunca commitar no Git.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7A4A" w:sz="16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Permissões IAM Mínimas Necessárias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ec2:DescribeSecurityGroups, ec2:DescribeInstances, ec2:DescribeImages, ecs:ListClusters, ecs:ListTasks, ecs:DescribeTasks, ecs:DescribeTaskDefinition. Criar um usuário IAM dedicado apenas para o scanner com apenas estas permissões (princípio do menor privilégio).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OCI (v1.1 — em desenvolvimento)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Configurar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Como Obter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OCI_TENANCY_OCID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Arquivo .env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OCI Console &gt; Profile &gt; Tenancy. Será usado para listar Security Lists.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OCI_USER_OCID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Arquivo .env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IAM &gt; Users &gt; seu usuário de API. Permissão: VCN Inspector.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OCI_FINGERPRINT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Arquivo .env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IAM &gt; Users &gt; API Keys &gt; Add API Key.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OCI_KEY_FILE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Arquivo .env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Caminho da chave privada PEM. Ex: ~/.oci/oci_api_key.pem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OCI_REGION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Arquivo .env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Região OCI. Ex: sa-saopaulo-1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GCP (v1.1 — em desenvolvimento)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Configurar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Como Obter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GCP_PROJECT_ID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Arquivo .env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 do projeto GCP. Encontrado no painel do Console.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GOOGLE_APPLICATION_CREDENTIALS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Arquivo .env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Caminho do JSON da Service Account com role: Security Reviewer (roles/iam.securityReviewer).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Como Executar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Escanear apenas AWS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poetry run python main.py --clouds aws --regions us-east-1,sa-east-1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Escanear todas as clouds configuradas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poetry run python main.py --clouds all --output reports/ --format both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Dry-run (sem salvar relatório)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poetry run python main.py --clouds aws --dry-run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Executar Testes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poetry run pytest tests/ -v --cov=scanners --cov=scoring --cov=reporter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Roadmap — v2.0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IAM Overpermissions: detectar políticas com Action: * e Resource: * (CRITICAL)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S3 / GCS / OCI Object Storage públicos: qualquer bucket acessível anonimamente (CRITICAL)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Secrets sem rotação: credenciais no Secrets Manager há mais de 90 dias (HIGH)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CIS Benchmark completo: todos os controles CIS para AWS, GCP e OCI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Integração com AWS Security Hub e GCP Security Command Center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Remediação automática via Terraform: geração de PR com correção das regras expostas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Notificações automáticas: Slack/Teams quando score cair abaixo de threshold configurável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Agendamento via GitHub Actions: scan diário com histórico de score ao longo do tempo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808080"/>
        <w:sz w:val="18"/>
        <w:szCs w:val="18"/>
      </w:rPr>
      <w:t xml:space="preserve">Ivonaldo Micheluti Dias · Cloud &amp; FinOps Engineer</w:t>
    </w:r>
    <w:r>
      <w:rPr>
        <w:rFonts w:ascii="Arial" w:cs="Arial" w:eastAsia="Arial" w:hAnsi="Arial"/>
        <w:color w:val="808080"/>
        <w:sz w:val="18"/>
        <w:szCs w:val="18"/>
      </w:rPr>
      <w:t xml:space="preserve">	Confidencial — Uso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before="0" w:after="80"/>
    </w:pPr>
    <w:r>
      <w:rPr>
        <w:rFonts w:ascii="Arial" w:cs="Arial" w:eastAsia="Arial" w:hAnsi="Arial"/>
        <w:color w:val="808080"/>
        <w:sz w:val="18"/>
        <w:szCs w:val="18"/>
      </w:rPr>
      <w:t xml:space="preserve">ACME Solutions — cloud-security-scanner — 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A64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2026-03-22T14:11:52.908Z</dcterms:created>
  <dcterms:modified xsi:type="dcterms:W3CDTF">2026-03-22T14:11:52.908Z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