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4F5E" w:rsidRDefault="00814F5E" w:rsidP="00814F5E">
      <w:pPr>
        <w:shd w:val="clear" w:color="auto" w:fill="FFFFFF"/>
        <w:spacing w:line="360" w:lineRule="atLeast"/>
        <w:rPr>
          <w:rFonts w:ascii="Arial" w:eastAsia="Times New Roman" w:hAnsi="Arial" w:cs="Times New Roman"/>
          <w:b/>
          <w:bCs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Principales Recursos Gratuitos en México</w:t>
      </w:r>
    </w:p>
    <w:p w:rsidR="00814F5E" w:rsidRPr="00814F5E" w:rsidRDefault="00814F5E" w:rsidP="00814F5E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bookmarkStart w:id="0" w:name="_GoBack"/>
      <w:bookmarkEnd w:id="0"/>
    </w:p>
    <w:p w:rsidR="00814F5E" w:rsidRPr="00814F5E" w:rsidRDefault="00814F5E" w:rsidP="00814F5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814F5E">
        <w:rPr>
          <w:rFonts w:ascii="Arial" w:eastAsia="Times New Roman" w:hAnsi="Arial" w:cs="Times New Roman"/>
          <w:b/>
          <w:bCs/>
          <w:color w:val="0A0A0A"/>
          <w:lang w:val="es-US"/>
        </w:rPr>
        <w:t>Manual de apoyo para personas que brindan cuidados (Gobierno de México/Secretaría de Salud):</w:t>
      </w:r>
      <w:r w:rsidRPr="00814F5E">
        <w:rPr>
          <w:rFonts w:ascii="Arial" w:eastAsia="Times New Roman" w:hAnsi="Arial" w:cs="Times New Roman"/>
          <w:color w:val="0A0A0A"/>
          <w:lang w:val="es-US"/>
        </w:rPr>
        <w:t> Guía práctica que cubre alimentación, movimiento, salud emocional del cuidador y comunicación con el paciente [Link: Manual Gob MX https://www.gob.mx/cms/uploads/attachment/file/250019/IG_Manual_personasBrindan_cuidadosOtros.pdf].</w:t>
      </w:r>
    </w:p>
    <w:p w:rsidR="00814F5E" w:rsidRPr="00814F5E" w:rsidRDefault="00814F5E" w:rsidP="00814F5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  <w:lang w:val="es-US"/>
        </w:rPr>
      </w:pPr>
      <w:r w:rsidRPr="00814F5E">
        <w:rPr>
          <w:rFonts w:ascii="Arial" w:eastAsia="Times New Roman" w:hAnsi="Arial" w:cs="Times New Roman"/>
          <w:b/>
          <w:bCs/>
          <w:color w:val="0A0A0A"/>
          <w:lang w:val="es-US"/>
        </w:rPr>
        <w:t>iSupport - Capacitación para cuidadores (OPS/OMS):</w:t>
      </w:r>
      <w:r w:rsidRPr="00814F5E">
        <w:rPr>
          <w:rFonts w:ascii="Arial" w:eastAsia="Times New Roman" w:hAnsi="Arial" w:cs="Times New Roman"/>
          <w:color w:val="0A0A0A"/>
          <w:lang w:val="es-US"/>
        </w:rPr>
        <w:t> Programa virtual de 5 módulos enfocado en demencia. Incluye información sobre la enfermedad, cómo cuidar, autocuidado y manejo de cambios de comportamiento [Link: PAHO https://www.pan American Health Organization (PAHO) https://www.paho.org/es/documentos/manual-para-entrenamiento-apoyo-cuidadores-personas-con-demencia-manual-completo].</w:t>
      </w:r>
    </w:p>
    <w:p w:rsidR="00814F5E" w:rsidRPr="00814F5E" w:rsidRDefault="00814F5E" w:rsidP="00814F5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Asociación Alzheimer Monterrey A.C.:</w:t>
      </w:r>
      <w:r w:rsidRPr="00814F5E">
        <w:rPr>
          <w:rFonts w:ascii="Arial" w:eastAsia="Times New Roman" w:hAnsi="Arial" w:cs="Times New Roman"/>
          <w:color w:val="0A0A0A"/>
        </w:rPr>
        <w:t> Ofrece recursos digitales, guías y materiales educativos gratuitos para cuidadores de pacientes con Alzheimer [Link: Alzheimer.mx https://alz.mx/recursos-gratuitos].</w:t>
      </w:r>
    </w:p>
    <w:p w:rsidR="00814F5E" w:rsidRPr="00814F5E" w:rsidRDefault="00814F5E" w:rsidP="00814F5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Curso en línea UNAM/ISSSTE:</w:t>
      </w:r>
      <w:r w:rsidRPr="00814F5E">
        <w:rPr>
          <w:rFonts w:ascii="Arial" w:eastAsia="Times New Roman" w:hAnsi="Arial" w:cs="Times New Roman"/>
          <w:color w:val="0A0A0A"/>
        </w:rPr>
        <w:t> Dirigido a cuidadores de ancianos frágiles y con demencia, disponible en plataformas de salud [Link: YouTube https://www.youtube.com/watch?v=mjYDjH5KY98].</w:t>
      </w:r>
    </w:p>
    <w:p w:rsidR="00814F5E" w:rsidRPr="00814F5E" w:rsidRDefault="00814F5E" w:rsidP="00814F5E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Guías de Práctica Clínica (IMSS):</w:t>
      </w:r>
      <w:r w:rsidRPr="00814F5E">
        <w:rPr>
          <w:rFonts w:ascii="Arial" w:eastAsia="Times New Roman" w:hAnsi="Arial" w:cs="Times New Roman"/>
          <w:color w:val="0A0A0A"/>
        </w:rPr>
        <w:t> Documentos técnicos sobre el diagnóstico y tratamiento del deterioro cognitivo en el adulto mayor, útiles para entender la enfermedad [Link: IMSS https://www.imss.gob.mx/sites/all/statics/guiasclinicas/144GER.pdf]. </w:t>
      </w:r>
    </w:p>
    <w:p w:rsidR="00814F5E" w:rsidRPr="00814F5E" w:rsidRDefault="00814F5E" w:rsidP="00814F5E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Temas Clave en las Guías:</w:t>
      </w:r>
    </w:p>
    <w:p w:rsidR="00814F5E" w:rsidRPr="00814F5E" w:rsidRDefault="00814F5E" w:rsidP="00814F5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Autocuidado:</w:t>
      </w:r>
      <w:r w:rsidRPr="00814F5E">
        <w:rPr>
          <w:rFonts w:ascii="Arial" w:eastAsia="Times New Roman" w:hAnsi="Arial" w:cs="Times New Roman"/>
          <w:color w:val="0A0A0A"/>
        </w:rPr>
        <w:t> Técnicas para evitar el síndrome del cuidador quemado.</w:t>
      </w:r>
    </w:p>
    <w:p w:rsidR="00814F5E" w:rsidRPr="00814F5E" w:rsidRDefault="00814F5E" w:rsidP="00814F5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Estimulación Cognitiva:</w:t>
      </w:r>
      <w:r w:rsidRPr="00814F5E">
        <w:rPr>
          <w:rFonts w:ascii="Arial" w:eastAsia="Times New Roman" w:hAnsi="Arial" w:cs="Times New Roman"/>
          <w:color w:val="0A0A0A"/>
        </w:rPr>
        <w:t> Actividades para mantener la funcionalidad del paciente.</w:t>
      </w:r>
    </w:p>
    <w:p w:rsidR="00814F5E" w:rsidRPr="00814F5E" w:rsidRDefault="00814F5E" w:rsidP="00814F5E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</w:rPr>
      </w:pPr>
      <w:r w:rsidRPr="00814F5E">
        <w:rPr>
          <w:rFonts w:ascii="Arial" w:eastAsia="Times New Roman" w:hAnsi="Arial" w:cs="Times New Roman"/>
          <w:b/>
          <w:bCs/>
          <w:color w:val="0A0A0A"/>
        </w:rPr>
        <w:t>Seguridad en el hogar:</w:t>
      </w:r>
      <w:r w:rsidRPr="00814F5E">
        <w:rPr>
          <w:rFonts w:ascii="Arial" w:eastAsia="Times New Roman" w:hAnsi="Arial" w:cs="Times New Roman"/>
          <w:color w:val="0A0A0A"/>
        </w:rPr>
        <w:t> Adaptaciones para prevenir caídas y riesgos. </w:t>
      </w:r>
    </w:p>
    <w:p w:rsidR="00814F5E" w:rsidRPr="00814F5E" w:rsidRDefault="00814F5E" w:rsidP="00814F5E">
      <w:pPr>
        <w:shd w:val="clear" w:color="auto" w:fill="FFFFFF"/>
        <w:spacing w:line="360" w:lineRule="atLeast"/>
        <w:rPr>
          <w:rFonts w:ascii="Arial" w:eastAsia="Times New Roman" w:hAnsi="Arial" w:cs="Times New Roman"/>
          <w:color w:val="0A0A0A"/>
        </w:rPr>
      </w:pPr>
      <w:r w:rsidRPr="00814F5E">
        <w:rPr>
          <w:rFonts w:ascii="Arial" w:eastAsia="Times New Roman" w:hAnsi="Arial" w:cs="Times New Roman"/>
          <w:color w:val="0A0A0A"/>
        </w:rPr>
        <w:t>Se recomienda buscar en las plataformas oficiales del </w:t>
      </w:r>
      <w:hyperlink r:id="rId5" w:tgtFrame="_blank" w:history="1">
        <w:r w:rsidRPr="00814F5E">
          <w:rPr>
            <w:rFonts w:ascii="Arial" w:eastAsia="Times New Roman" w:hAnsi="Arial" w:cs="Times New Roman"/>
            <w:color w:val="1A0DAB"/>
            <w:u w:val="single"/>
          </w:rPr>
          <w:t>Instituto Nacional de Geriatría</w:t>
        </w:r>
      </w:hyperlink>
      <w:r w:rsidRPr="00814F5E">
        <w:rPr>
          <w:rFonts w:ascii="Arial" w:eastAsia="Times New Roman" w:hAnsi="Arial" w:cs="Times New Roman"/>
          <w:color w:val="0A0A0A"/>
        </w:rPr>
        <w:t> y del </w:t>
      </w:r>
      <w:hyperlink r:id="rId6" w:tgtFrame="_blank" w:history="1">
        <w:r w:rsidRPr="00814F5E">
          <w:rPr>
            <w:rFonts w:ascii="Arial" w:eastAsia="Times New Roman" w:hAnsi="Arial" w:cs="Times New Roman"/>
            <w:color w:val="1A0DAB"/>
            <w:u w:val="single"/>
          </w:rPr>
          <w:t>IMSS</w:t>
        </w:r>
      </w:hyperlink>
      <w:r w:rsidRPr="00814F5E">
        <w:rPr>
          <w:rFonts w:ascii="Arial" w:eastAsia="Times New Roman" w:hAnsi="Arial" w:cs="Times New Roman"/>
          <w:color w:val="0A0A0A"/>
        </w:rPr>
        <w:t> para guías actualizadas.</w:t>
      </w:r>
    </w:p>
    <w:p w:rsidR="00814F5E" w:rsidRDefault="00814F5E"/>
    <w:sectPr w:rsidR="00814F5E" w:rsidSect="00305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2769C"/>
    <w:multiLevelType w:val="multilevel"/>
    <w:tmpl w:val="3210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A6873"/>
    <w:multiLevelType w:val="multilevel"/>
    <w:tmpl w:val="A3F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5E"/>
    <w:rsid w:val="003050AA"/>
    <w:rsid w:val="0081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9C16"/>
  <w15:chartTrackingRefBased/>
  <w15:docId w15:val="{7DC06016-E0FD-004F-BDBA-440FF1F2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4F5E"/>
    <w:rPr>
      <w:b/>
      <w:bCs/>
    </w:rPr>
  </w:style>
  <w:style w:type="character" w:customStyle="1" w:styleId="vkekvd">
    <w:name w:val="vkekvd"/>
    <w:basedOn w:val="DefaultParagraphFont"/>
    <w:rsid w:val="00814F5E"/>
  </w:style>
  <w:style w:type="paragraph" w:customStyle="1" w:styleId="df3vjf">
    <w:name w:val="df3vjf"/>
    <w:basedOn w:val="Normal"/>
    <w:rsid w:val="00814F5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814F5E"/>
  </w:style>
  <w:style w:type="character" w:customStyle="1" w:styleId="ifmvxd">
    <w:name w:val="ifmvxd"/>
    <w:basedOn w:val="DefaultParagraphFont"/>
    <w:rsid w:val="00814F5E"/>
  </w:style>
  <w:style w:type="character" w:customStyle="1" w:styleId="ijm6od">
    <w:name w:val="ijm6od"/>
    <w:basedOn w:val="DefaultParagraphFont"/>
    <w:rsid w:val="00814F5E"/>
  </w:style>
  <w:style w:type="character" w:styleId="Hyperlink">
    <w:name w:val="Hyperlink"/>
    <w:basedOn w:val="DefaultParagraphFont"/>
    <w:uiPriority w:val="99"/>
    <w:semiHidden/>
    <w:unhideWhenUsed/>
    <w:rsid w:val="00814F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9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mss.gob.mx/sites/all/statics/guiasclinicas/144GER.pdf" TargetMode="External"/><Relationship Id="rId5" Type="http://schemas.openxmlformats.org/officeDocument/2006/relationships/hyperlink" Target="https://www.gob.mx/salud/prensa/318-instituto-nacional-de-rehabilitacion-capacita-gratuitamente-a-personas-cuidadoras-de-pacientes-con-discapacid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2026-02-24T21:33:00Z</dcterms:created>
  <dcterms:modified xsi:type="dcterms:W3CDTF">2026-02-24T21:34:00Z</dcterms:modified>
</cp:coreProperties>
</file>