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9b32b620ee541a005167919bac39db736753f8"/>
    <w:p>
      <w:pPr>
        <w:pStyle w:val="Heading1"/>
      </w:pPr>
      <w:r>
        <w:t xml:space="preserve">Billing, Planos, Limites de Uso e Controle de Custos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5544a8a2f5323c2963f20794377b567b0ce4bda"/>
    <w:p>
      <w:pPr>
        <w:pStyle w:val="Heading2"/>
      </w:pPr>
      <w:r>
        <w:t xml:space="preserve">Tipo de documento: Billing Architecture / Pricing Operations / Cost Governance</w:t>
      </w:r>
    </w:p>
    <w:bookmarkEnd w:id="22"/>
    <w:bookmarkStart w:id="23" w:name="Xf861d575a696ae313a69f5344838cfb5a23fcf8"/>
    <w:p>
      <w:pPr>
        <w:pStyle w:val="Heading2"/>
      </w:pPr>
      <w:r>
        <w:t xml:space="preserve">Status: Base para MVP, beta pago e operação SaaS</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a arquitetura de cobrança, planos, limites de uso e controle de custos do</w:t>
      </w:r>
      <w:r>
        <w:t xml:space="preserve"> </w:t>
      </w:r>
      <w:r>
        <w:rPr>
          <w:b/>
          <w:bCs/>
        </w:rPr>
        <w:t>Rulees</w:t>
      </w:r>
      <w:r>
        <w:t xml:space="preserve">.</w:t>
      </w:r>
    </w:p>
    <w:p>
      <w:pPr>
        <w:pStyle w:val="BodyText"/>
      </w:pPr>
      <w:r>
        <w:t xml:space="preserve">O objetivo é garantir que o produto consiga:</w:t>
      </w:r>
    </w:p>
    <w:p>
      <w:pPr>
        <w:pStyle w:val="BodyText"/>
      </w:pPr>
      <w:r>
        <w:rPr>
          <w:rStyle w:val="VerbatimChar"/>
        </w:rPr>
        <w:t>cobrar de forma recorrente controlar uso por tenant limitar custo de IA e transcrição evitar prejuízo operacional separar recursos por plano oferecer upgrade natural medir custo por reunião medir custo por documento medir custo por cliente bloquear abuso permitir trial controlado preparar cobrança por excedente</w:t>
      </w:r>
    </w:p>
    <w:p>
      <w:pPr>
        <w:pStyle w:val="BodyText"/>
      </w:pPr>
      <w:r>
        <w:t xml:space="preserve">Como o produto usa STT, LLM, embeddings, RAG, workers, storage e exportações, o billing não pode ser tratado apenas como</w:t>
      </w:r>
      <w:r>
        <w:t xml:space="preserve"> </w:t>
      </w:r>
      <w:r>
        <w:t xml:space="preserve">“mensalidade”</w:t>
      </w:r>
      <w:r>
        <w:t xml:space="preserve">. Ele precisa ser parte da arquitetura operacional.</w:t>
      </w:r>
    </w:p>
    <w:p>
      <w:r>
        <w:pict>
          <v:rect style="width:0;height:1.5pt" o:hralign="center" o:hrstd="t" o:hr="t"/>
        </w:pict>
      </w:r>
    </w:p>
    <w:bookmarkEnd w:id="25"/>
    <w:bookmarkStart w:id="26" w:name="princípio-central"/>
    <w:p>
      <w:pPr>
        <w:pStyle w:val="Heading1"/>
      </w:pPr>
      <w:r>
        <w:t xml:space="preserve">2. Princípio central</w:t>
      </w:r>
    </w:p>
    <w:p>
      <w:pPr>
        <w:pStyle w:val="FirstParagraph"/>
      </w:pPr>
      <w:r>
        <w:t xml:space="preserve">A regra principal é:</w:t>
      </w:r>
    </w:p>
    <w:p>
      <w:pPr>
        <w:pStyle w:val="BodyText"/>
      </w:pPr>
      <w:r>
        <w:rPr>
          <w:rStyle w:val="VerbatimChar"/>
        </w:rPr>
        <w:t>Nenhuma funcionalidade com custo variável deve operar sem medição, limite e política de bloqueio ou degradação.</w:t>
      </w:r>
    </w:p>
    <w:p>
      <w:pPr>
        <w:pStyle w:val="BodyText"/>
      </w:pPr>
      <w:r>
        <w:t xml:space="preserve">Funcionalidades com custo variável:</w:t>
      </w:r>
    </w:p>
    <w:p>
      <w:pPr>
        <w:pStyle w:val="BodyText"/>
      </w:pPr>
      <w:r>
        <w:rPr>
          <w:rStyle w:val="VerbatimChar"/>
        </w:rPr>
        <w:t>transcrição de áudio execução de agentes de IA geração de embeddings consultas RAG geração de documentos exportação PDF armazenamento de documentos integrações externas processamento assíncrono</w:t>
      </w:r>
    </w:p>
    <w:p>
      <w:r>
        <w:pict>
          <v:rect style="width:0;height:1.5pt" o:hralign="center" o:hrstd="t" o:hr="t"/>
        </w:pict>
      </w:r>
    </w:p>
    <w:bookmarkEnd w:id="26"/>
    <w:bookmarkStart w:id="27" w:name="por-que-billing-precisa-entrar-cedo"/>
    <w:p>
      <w:pPr>
        <w:pStyle w:val="Heading1"/>
      </w:pPr>
      <w:r>
        <w:t xml:space="preserve">3. Por que billing precisa entrar cedo</w:t>
      </w:r>
    </w:p>
    <w:p>
      <w:pPr>
        <w:pStyle w:val="FirstParagraph"/>
      </w:pPr>
      <w:r>
        <w:t xml:space="preserve">O produto depende de custos externos. Se não houver controle desde o MVP, o SaaS pode crescer com margem negativa.</w:t>
      </w:r>
    </w:p>
    <w:p>
      <w:pPr>
        <w:pStyle w:val="BodyText"/>
      </w:pPr>
      <w:r>
        <w:t xml:space="preserve">Riscos:</w:t>
      </w:r>
    </w:p>
    <w:p>
      <w:pPr>
        <w:pStyle w:val="BodyText"/>
      </w:pPr>
      <w:r>
        <w:rPr>
          <w:rStyle w:val="VerbatimChar"/>
        </w:rPr>
        <w:t>usuário fazer reuniões longas demais tenant gerar documentos em excesso IA ser chamada para todo chunk sem filtro RAG consultar contexto demais PDF ser exportado repetidamente trial ser abusado conta inadimplente continuar usando recursos caros erro de loop gerar consumo de tokens</w:t>
      </w:r>
    </w:p>
    <w:p>
      <w:pPr>
        <w:pStyle w:val="BodyText"/>
      </w:pPr>
      <w:r>
        <w:t xml:space="preserve">Portanto, desde o MVP, o sistema precisa registrar uso real.</w:t>
      </w:r>
    </w:p>
    <w:p>
      <w:r>
        <w:pict>
          <v:rect style="width:0;height:1.5pt" o:hralign="center" o:hrstd="t" o:hr="t"/>
        </w:pict>
      </w:r>
    </w:p>
    <w:bookmarkEnd w:id="27"/>
    <w:bookmarkStart w:id="28" w:name="diretriz-de-negócio"/>
    <w:p>
      <w:pPr>
        <w:pStyle w:val="Heading1"/>
      </w:pPr>
      <w:r>
        <w:t xml:space="preserve">4. Diretriz de negócio</w:t>
      </w:r>
    </w:p>
    <w:p>
      <w:pPr>
        <w:pStyle w:val="FirstParagraph"/>
      </w:pPr>
      <w:r>
        <w:t xml:space="preserve">O pricing deve ser simples para vender, mas o custo interno deve ser detalhado.</w:t>
      </w:r>
    </w:p>
    <w:p>
      <w:pPr>
        <w:pStyle w:val="BodyText"/>
      </w:pPr>
      <w:r>
        <w:t xml:space="preserve">Para o cliente, vender por:</w:t>
      </w:r>
    </w:p>
    <w:p>
      <w:pPr>
        <w:pStyle w:val="BodyText"/>
      </w:pPr>
      <w:r>
        <w:rPr>
          <w:rStyle w:val="VerbatimChar"/>
        </w:rPr>
        <w:t>usuários horas de reunião projetos documentos recursos avançados integrações governança</w:t>
      </w:r>
    </w:p>
    <w:p>
      <w:pPr>
        <w:pStyle w:val="BodyText"/>
      </w:pPr>
      <w:r>
        <w:t xml:space="preserve">Internamente, medir por:</w:t>
      </w:r>
    </w:p>
    <w:p>
      <w:pPr>
        <w:pStyle w:val="BodyText"/>
      </w:pPr>
      <w:r>
        <w:rPr>
          <w:rStyle w:val="VerbatimChar"/>
        </w:rPr>
        <w:t>minutos de áudio segundos de STT tokens de entrada tokens de saída tokens de embedding execuções de agente consultas RAG documentos gerados PDFs exportados armazenamento usado</w:t>
      </w:r>
    </w:p>
    <w:p>
      <w:r>
        <w:pict>
          <v:rect style="width:0;height:1.5pt" o:hralign="center" o:hrstd="t" o:hr="t"/>
        </w:pict>
      </w:r>
    </w:p>
    <w:bookmarkEnd w:id="28"/>
    <w:bookmarkStart w:id="40" w:name="unidades-de-cobrança-internas"/>
    <w:p>
      <w:pPr>
        <w:pStyle w:val="Heading1"/>
      </w:pPr>
      <w:r>
        <w:t xml:space="preserve">5. Unidades de cobrança internas</w:t>
      </w:r>
    </w:p>
    <w:bookmarkStart w:id="29" w:name="meeting_minutes"/>
    <w:p>
      <w:pPr>
        <w:pStyle w:val="Heading2"/>
      </w:pPr>
      <w:r>
        <w:t xml:space="preserve">5.1. meeting_minutes</w:t>
      </w:r>
    </w:p>
    <w:p>
      <w:pPr>
        <w:pStyle w:val="FirstParagraph"/>
      </w:pPr>
      <w:r>
        <w:t xml:space="preserve">Minutos de reunião processados.</w:t>
      </w:r>
    </w:p>
    <w:p>
      <w:pPr>
        <w:pStyle w:val="BodyText"/>
      </w:pPr>
      <w:r>
        <w:t xml:space="preserve">Uso:</w:t>
      </w:r>
    </w:p>
    <w:p>
      <w:pPr>
        <w:pStyle w:val="BodyText"/>
      </w:pPr>
      <w:r>
        <w:rPr>
          <w:rStyle w:val="VerbatimChar"/>
        </w:rPr>
        <w:t>limite de plano controle de consumo cobrança de excedente futura</w:t>
      </w:r>
    </w:p>
    <w:p>
      <w:r>
        <w:pict>
          <v:rect style="width:0;height:1.5pt" o:hralign="center" o:hrstd="t" o:hr="t"/>
        </w:pict>
      </w:r>
    </w:p>
    <w:bookmarkEnd w:id="29"/>
    <w:bookmarkStart w:id="30" w:name="audio_seconds"/>
    <w:p>
      <w:pPr>
        <w:pStyle w:val="Heading2"/>
      </w:pPr>
      <w:r>
        <w:t xml:space="preserve">5.2. audio_seconds</w:t>
      </w:r>
    </w:p>
    <w:p>
      <w:pPr>
        <w:pStyle w:val="FirstParagraph"/>
      </w:pPr>
      <w:r>
        <w:t xml:space="preserve">Segundos de áudio recebidos.</w:t>
      </w:r>
    </w:p>
    <w:p>
      <w:pPr>
        <w:pStyle w:val="BodyText"/>
      </w:pPr>
      <w:r>
        <w:t xml:space="preserve">Uso:</w:t>
      </w:r>
    </w:p>
    <w:p>
      <w:pPr>
        <w:pStyle w:val="BodyText"/>
      </w:pPr>
      <w:r>
        <w:rPr>
          <w:rStyle w:val="VerbatimChar"/>
        </w:rPr>
        <w:t>controle de STT detecção de uso abusivo cálculo técnico mais preciso</w:t>
      </w:r>
    </w:p>
    <w:p>
      <w:r>
        <w:pict>
          <v:rect style="width:0;height:1.5pt" o:hralign="center" o:hrstd="t" o:hr="t"/>
        </w:pict>
      </w:r>
    </w:p>
    <w:bookmarkEnd w:id="30"/>
    <w:bookmarkStart w:id="31" w:name="stt_seconds"/>
    <w:p>
      <w:pPr>
        <w:pStyle w:val="Heading2"/>
      </w:pPr>
      <w:r>
        <w:t xml:space="preserve">5.3. stt_seconds</w:t>
      </w:r>
    </w:p>
    <w:p>
      <w:pPr>
        <w:pStyle w:val="FirstParagraph"/>
      </w:pPr>
      <w:r>
        <w:t xml:space="preserve">Segundos enviados ao provedor de transcrição.</w:t>
      </w:r>
    </w:p>
    <w:p>
      <w:pPr>
        <w:pStyle w:val="BodyText"/>
      </w:pPr>
      <w:r>
        <w:t xml:space="preserve">Uso:</w:t>
      </w:r>
    </w:p>
    <w:p>
      <w:pPr>
        <w:pStyle w:val="BodyText"/>
      </w:pPr>
      <w:r>
        <w:rPr>
          <w:rStyle w:val="VerbatimChar"/>
        </w:rPr>
        <w:t>custo real de transcrição margem por reunião</w:t>
      </w:r>
    </w:p>
    <w:p>
      <w:r>
        <w:pict>
          <v:rect style="width:0;height:1.5pt" o:hralign="center" o:hrstd="t" o:hr="t"/>
        </w:pict>
      </w:r>
    </w:p>
    <w:bookmarkEnd w:id="31"/>
    <w:bookmarkStart w:id="32" w:name="llm_input_tokens"/>
    <w:p>
      <w:pPr>
        <w:pStyle w:val="Heading2"/>
      </w:pPr>
      <w:r>
        <w:t xml:space="preserve">5.4. llm_input_tokens</w:t>
      </w:r>
    </w:p>
    <w:p>
      <w:pPr>
        <w:pStyle w:val="FirstParagraph"/>
      </w:pPr>
      <w:r>
        <w:t xml:space="preserve">Tokens enviados aos modelos de IA.</w:t>
      </w:r>
    </w:p>
    <w:p>
      <w:pPr>
        <w:pStyle w:val="BodyText"/>
      </w:pPr>
      <w:r>
        <w:t xml:space="preserve">Uso:</w:t>
      </w:r>
    </w:p>
    <w:p>
      <w:pPr>
        <w:pStyle w:val="BodyText"/>
      </w:pPr>
      <w:r>
        <w:rPr>
          <w:rStyle w:val="VerbatimChar"/>
        </w:rPr>
        <w:t>custo de prompts custo de contexto controle por agente</w:t>
      </w:r>
    </w:p>
    <w:p>
      <w:r>
        <w:pict>
          <v:rect style="width:0;height:1.5pt" o:hralign="center" o:hrstd="t" o:hr="t"/>
        </w:pict>
      </w:r>
    </w:p>
    <w:bookmarkEnd w:id="32"/>
    <w:bookmarkStart w:id="33" w:name="llm_output_tokens"/>
    <w:p>
      <w:pPr>
        <w:pStyle w:val="Heading2"/>
      </w:pPr>
      <w:r>
        <w:t xml:space="preserve">5.5. llm_output_tokens</w:t>
      </w:r>
    </w:p>
    <w:p>
      <w:pPr>
        <w:pStyle w:val="FirstParagraph"/>
      </w:pPr>
      <w:r>
        <w:t xml:space="preserve">Tokens gerados pelos modelos.</w:t>
      </w:r>
    </w:p>
    <w:p>
      <w:pPr>
        <w:pStyle w:val="BodyText"/>
      </w:pPr>
      <w:r>
        <w:t xml:space="preserve">Uso:</w:t>
      </w:r>
    </w:p>
    <w:p>
      <w:pPr>
        <w:pStyle w:val="BodyText"/>
      </w:pPr>
      <w:r>
        <w:rPr>
          <w:rStyle w:val="VerbatimChar"/>
        </w:rPr>
        <w:t>custo da resposta controle de geração documental controle de verbosity</w:t>
      </w:r>
    </w:p>
    <w:p>
      <w:r>
        <w:pict>
          <v:rect style="width:0;height:1.5pt" o:hralign="center" o:hrstd="t" o:hr="t"/>
        </w:pict>
      </w:r>
    </w:p>
    <w:bookmarkEnd w:id="33"/>
    <w:bookmarkStart w:id="34" w:name="embedding_tokens"/>
    <w:p>
      <w:pPr>
        <w:pStyle w:val="Heading2"/>
      </w:pPr>
      <w:r>
        <w:t xml:space="preserve">5.6. embedding_tokens</w:t>
      </w:r>
    </w:p>
    <w:p>
      <w:pPr>
        <w:pStyle w:val="FirstParagraph"/>
      </w:pPr>
      <w:r>
        <w:t xml:space="preserve">Tokens usados para gerar embeddings.</w:t>
      </w:r>
    </w:p>
    <w:p>
      <w:pPr>
        <w:pStyle w:val="BodyText"/>
      </w:pPr>
      <w:r>
        <w:t xml:space="preserve">Uso:</w:t>
      </w:r>
    </w:p>
    <w:p>
      <w:pPr>
        <w:pStyle w:val="BodyText"/>
      </w:pPr>
      <w:r>
        <w:rPr>
          <w:rStyle w:val="VerbatimChar"/>
        </w:rPr>
        <w:t>custo de RAG indexação de regras indexação de documentos</w:t>
      </w:r>
    </w:p>
    <w:p>
      <w:r>
        <w:pict>
          <v:rect style="width:0;height:1.5pt" o:hralign="center" o:hrstd="t" o:hr="t"/>
        </w:pict>
      </w:r>
    </w:p>
    <w:bookmarkEnd w:id="34"/>
    <w:bookmarkStart w:id="35" w:name="agent_runs"/>
    <w:p>
      <w:pPr>
        <w:pStyle w:val="Heading2"/>
      </w:pPr>
      <w:r>
        <w:t xml:space="preserve">5.7. agent_runs</w:t>
      </w:r>
    </w:p>
    <w:p>
      <w:pPr>
        <w:pStyle w:val="FirstParagraph"/>
      </w:pPr>
      <w:r>
        <w:t xml:space="preserve">Execuções de agentes.</w:t>
      </w:r>
    </w:p>
    <w:p>
      <w:pPr>
        <w:pStyle w:val="BodyText"/>
      </w:pPr>
      <w:r>
        <w:t xml:space="preserve">Uso:</w:t>
      </w:r>
    </w:p>
    <w:p>
      <w:pPr>
        <w:pStyle w:val="BodyText"/>
      </w:pPr>
      <w:r>
        <w:rPr>
          <w:rStyle w:val="VerbatimChar"/>
        </w:rPr>
        <w:t>monitorar volume de IA detectar loops medir custo por agente</w:t>
      </w:r>
    </w:p>
    <w:p>
      <w:r>
        <w:pict>
          <v:rect style="width:0;height:1.5pt" o:hralign="center" o:hrstd="t" o:hr="t"/>
        </w:pict>
      </w:r>
    </w:p>
    <w:bookmarkEnd w:id="35"/>
    <w:bookmarkStart w:id="36" w:name="rag_queries"/>
    <w:p>
      <w:pPr>
        <w:pStyle w:val="Heading2"/>
      </w:pPr>
      <w:r>
        <w:t xml:space="preserve">5.8. rag_queries</w:t>
      </w:r>
    </w:p>
    <w:p>
      <w:pPr>
        <w:pStyle w:val="FirstParagraph"/>
      </w:pPr>
      <w:r>
        <w:t xml:space="preserve">Consultas RAG.</w:t>
      </w:r>
    </w:p>
    <w:p>
      <w:pPr>
        <w:pStyle w:val="BodyText"/>
      </w:pPr>
      <w:r>
        <w:t xml:space="preserve">Uso:</w:t>
      </w:r>
    </w:p>
    <w:p>
      <w:pPr>
        <w:pStyle w:val="BodyText"/>
      </w:pPr>
      <w:r>
        <w:rPr>
          <w:rStyle w:val="VerbatimChar"/>
        </w:rPr>
        <w:t>limitar busca histórica monitorar latência controlar custo de embeddings/contexto</w:t>
      </w:r>
    </w:p>
    <w:p>
      <w:r>
        <w:pict>
          <v:rect style="width:0;height:1.5pt" o:hralign="center" o:hrstd="t" o:hr="t"/>
        </w:pict>
      </w:r>
    </w:p>
    <w:bookmarkEnd w:id="36"/>
    <w:bookmarkStart w:id="37" w:name="documents_generated"/>
    <w:p>
      <w:pPr>
        <w:pStyle w:val="Heading2"/>
      </w:pPr>
      <w:r>
        <w:t xml:space="preserve">5.9. documents_generated</w:t>
      </w:r>
    </w:p>
    <w:p>
      <w:pPr>
        <w:pStyle w:val="FirstParagraph"/>
      </w:pPr>
      <w:r>
        <w:t xml:space="preserve">Documentos gerados.</w:t>
      </w:r>
    </w:p>
    <w:p>
      <w:pPr>
        <w:pStyle w:val="BodyText"/>
      </w:pPr>
      <w:r>
        <w:t xml:space="preserve">Uso:</w:t>
      </w:r>
    </w:p>
    <w:p>
      <w:pPr>
        <w:pStyle w:val="BodyText"/>
      </w:pPr>
      <w:r>
        <w:rPr>
          <w:rStyle w:val="VerbatimChar"/>
        </w:rPr>
        <w:t>controle de geração pós-reunião limite de plano</w:t>
      </w:r>
    </w:p>
    <w:p>
      <w:r>
        <w:pict>
          <v:rect style="width:0;height:1.5pt" o:hralign="center" o:hrstd="t" o:hr="t"/>
        </w:pict>
      </w:r>
    </w:p>
    <w:bookmarkEnd w:id="37"/>
    <w:bookmarkStart w:id="38" w:name="exports_generated"/>
    <w:p>
      <w:pPr>
        <w:pStyle w:val="Heading2"/>
      </w:pPr>
      <w:r>
        <w:t xml:space="preserve">5.10. exports_generated</w:t>
      </w:r>
    </w:p>
    <w:p>
      <w:pPr>
        <w:pStyle w:val="FirstParagraph"/>
      </w:pPr>
      <w:r>
        <w:t xml:space="preserve">Exportações geradas.</w:t>
      </w:r>
    </w:p>
    <w:p>
      <w:pPr>
        <w:pStyle w:val="BodyText"/>
      </w:pPr>
      <w:r>
        <w:t xml:space="preserve">Uso:</w:t>
      </w:r>
    </w:p>
    <w:p>
      <w:pPr>
        <w:pStyle w:val="BodyText"/>
      </w:pPr>
      <w:r>
        <w:rPr>
          <w:rStyle w:val="VerbatimChar"/>
        </w:rPr>
        <w:t>PDF Markdown Excel Jira Confluence Azure DevOps</w:t>
      </w:r>
    </w:p>
    <w:p>
      <w:r>
        <w:pict>
          <v:rect style="width:0;height:1.5pt" o:hralign="center" o:hrstd="t" o:hr="t"/>
        </w:pict>
      </w:r>
    </w:p>
    <w:bookmarkEnd w:id="38"/>
    <w:bookmarkStart w:id="39" w:name="storage_mb"/>
    <w:p>
      <w:pPr>
        <w:pStyle w:val="Heading2"/>
      </w:pPr>
      <w:r>
        <w:t xml:space="preserve">5.11. storage_mb</w:t>
      </w:r>
    </w:p>
    <w:p>
      <w:pPr>
        <w:pStyle w:val="FirstParagraph"/>
      </w:pPr>
      <w:r>
        <w:t xml:space="preserve">Armazenamento consumido.</w:t>
      </w:r>
    </w:p>
    <w:p>
      <w:pPr>
        <w:pStyle w:val="BodyText"/>
      </w:pPr>
      <w:r>
        <w:t xml:space="preserve">Uso:</w:t>
      </w:r>
    </w:p>
    <w:p>
      <w:pPr>
        <w:pStyle w:val="BodyText"/>
      </w:pPr>
      <w:r>
        <w:rPr>
          <w:rStyle w:val="VerbatimChar"/>
        </w:rPr>
        <w:t>documentos exports anexos áudio retido, se habilitado</w:t>
      </w:r>
    </w:p>
    <w:p>
      <w:r>
        <w:pict>
          <v:rect style="width:0;height:1.5pt" o:hralign="center" o:hrstd="t" o:hr="t"/>
        </w:pict>
      </w:r>
    </w:p>
    <w:bookmarkEnd w:id="39"/>
    <w:bookmarkEnd w:id="40"/>
    <w:bookmarkStart w:id="42" w:name="modelo-de-planos"/>
    <w:p>
      <w:pPr>
        <w:pStyle w:val="Heading1"/>
      </w:pPr>
      <w:r>
        <w:t xml:space="preserve">6. Modelo de planos</w:t>
      </w:r>
    </w:p>
    <w:bookmarkStart w:id="41" w:name="planos-recomendados"/>
    <w:p>
      <w:pPr>
        <w:pStyle w:val="Heading2"/>
      </w:pPr>
      <w:r>
        <w:t xml:space="preserve">6.1. Planos recomendados</w:t>
      </w:r>
    </w:p>
    <w:p>
      <w:pPr>
        <w:pStyle w:val="FirstParagraph"/>
      </w:pPr>
      <w:r>
        <w:t xml:space="preserve">Para o lançamento, recomendo quatro níveis:</w:t>
      </w:r>
    </w:p>
    <w:p>
      <w:pPr>
        <w:pStyle w:val="BodyText"/>
      </w:pPr>
      <w:r>
        <w:rPr>
          <w:rStyle w:val="VerbatimChar"/>
        </w:rPr>
        <w:t>Free Trial Starter Pro Business Enterprise</w:t>
      </w:r>
    </w:p>
    <w:p>
      <w:r>
        <w:pict>
          <v:rect style="width:0;height:1.5pt" o:hralign="center" o:hrstd="t" o:hr="t"/>
        </w:pict>
      </w:r>
    </w:p>
    <w:bookmarkEnd w:id="41"/>
    <w:bookmarkEnd w:id="42"/>
    <w:bookmarkStart w:id="47" w:name="free-trial"/>
    <w:p>
      <w:pPr>
        <w:pStyle w:val="Heading1"/>
      </w:pPr>
      <w:r>
        <w:t xml:space="preserve">7. Free Trial</w:t>
      </w:r>
    </w:p>
    <w:bookmarkStart w:id="43" w:name="objetivo"/>
    <w:p>
      <w:pPr>
        <w:pStyle w:val="Heading2"/>
      </w:pPr>
      <w:r>
        <w:t xml:space="preserve">7.1. Objetivo</w:t>
      </w:r>
    </w:p>
    <w:p>
      <w:pPr>
        <w:pStyle w:val="FirstParagraph"/>
      </w:pPr>
      <w:r>
        <w:t xml:space="preserve">Permitir que o usuário valide valor sem gerar custo excessivo.</w:t>
      </w:r>
    </w:p>
    <w:bookmarkEnd w:id="43"/>
    <w:bookmarkStart w:id="44" w:name="perfil"/>
    <w:p>
      <w:pPr>
        <w:pStyle w:val="Heading2"/>
      </w:pPr>
      <w:r>
        <w:t xml:space="preserve">7.2. Perfil</w:t>
      </w:r>
    </w:p>
    <w:p>
      <w:pPr>
        <w:pStyle w:val="FirstParagraph"/>
      </w:pPr>
      <w:r>
        <w:rPr>
          <w:rStyle w:val="VerbatimChar"/>
        </w:rPr>
        <w:t>usuário individual consultor analista testando pequena equipe avaliando</w:t>
      </w:r>
    </w:p>
    <w:bookmarkEnd w:id="44"/>
    <w:bookmarkStart w:id="45" w:name="limites-sugeridos"/>
    <w:p>
      <w:pPr>
        <w:pStyle w:val="Heading2"/>
      </w:pPr>
      <w:r>
        <w:t xml:space="preserve">7.3. Limites sugeridos</w:t>
      </w:r>
    </w:p>
    <w:p>
      <w:pPr>
        <w:pStyle w:val="FirstParagraph"/>
      </w:pPr>
      <w:r>
        <w:rPr>
          <w:rStyle w:val="VerbatimChar"/>
        </w:rPr>
        <w:t>1 tenant 1 a 2 usuários 1 projeto 1 a 3 reuniões 30 a 60 minutos totais de reunião 1 a 3 documentos PDF com marca de trial sem integração externa sem retenção customizada sem áudio bruto sem suporte prioritário</w:t>
      </w:r>
    </w:p>
    <w:bookmarkEnd w:id="45"/>
    <w:bookmarkStart w:id="46" w:name="regras"/>
    <w:p>
      <w:pPr>
        <w:pStyle w:val="Heading2"/>
      </w:pPr>
      <w:r>
        <w:t xml:space="preserve">7.4. Regras</w:t>
      </w:r>
    </w:p>
    <w:p>
      <w:pPr>
        <w:pStyle w:val="FirstParagraph"/>
      </w:pPr>
      <w:r>
        <w:rPr>
          <w:rStyle w:val="VerbatimChar"/>
        </w:rPr>
        <w:t>trial precisa ter limite rígido trial não deve permitir reuniões muito longas trial não deve permitir exportação externa trial pode permitir PDF com marca de rascunho/trial</w:t>
      </w:r>
    </w:p>
    <w:p>
      <w:r>
        <w:pict>
          <v:rect style="width:0;height:1.5pt" o:hralign="center" o:hrstd="t" o:hr="t"/>
        </w:pict>
      </w:r>
    </w:p>
    <w:bookmarkEnd w:id="46"/>
    <w:bookmarkEnd w:id="47"/>
    <w:bookmarkStart w:id="52" w:name="starter"/>
    <w:p>
      <w:pPr>
        <w:pStyle w:val="Heading1"/>
      </w:pPr>
      <w:r>
        <w:t xml:space="preserve">8. Starter</w:t>
      </w:r>
    </w:p>
    <w:bookmarkStart w:id="48" w:name="objetivo-1"/>
    <w:p>
      <w:pPr>
        <w:pStyle w:val="Heading2"/>
      </w:pPr>
      <w:r>
        <w:t xml:space="preserve">8.1. Objetivo</w:t>
      </w:r>
    </w:p>
    <w:p>
      <w:pPr>
        <w:pStyle w:val="FirstParagraph"/>
      </w:pPr>
      <w:r>
        <w:t xml:space="preserve">Plano de entrada para pequenas equipes.</w:t>
      </w:r>
    </w:p>
    <w:bookmarkEnd w:id="48"/>
    <w:bookmarkStart w:id="49" w:name="perfil-1"/>
    <w:p>
      <w:pPr>
        <w:pStyle w:val="Heading2"/>
      </w:pPr>
      <w:r>
        <w:t xml:space="preserve">8.2. Perfil</w:t>
      </w:r>
    </w:p>
    <w:p>
      <w:pPr>
        <w:pStyle w:val="FirstParagraph"/>
      </w:pPr>
      <w:r>
        <w:rPr>
          <w:rStyle w:val="VerbatimChar"/>
        </w:rPr>
        <w:t>freelancers analistas de negócio pequenas software houses consultorias pequenas times de produto enxutos</w:t>
      </w:r>
    </w:p>
    <w:bookmarkEnd w:id="49"/>
    <w:bookmarkStart w:id="50" w:name="recursos"/>
    <w:p>
      <w:pPr>
        <w:pStyle w:val="Heading2"/>
      </w:pPr>
      <w:r>
        <w:t xml:space="preserve">8.3. Recursos</w:t>
      </w:r>
    </w:p>
    <w:p>
      <w:pPr>
        <w:pStyle w:val="FirstParagraph"/>
      </w:pPr>
      <w:r>
        <w:rPr>
          <w:rStyle w:val="VerbatimChar"/>
        </w:rPr>
        <w:t>1 workspace usuários limitados projetos limitados horas mensais limitadas transcrição IA básica Rules Ledger básico documento funcional exportação PDF exportação Markdown audit log básico retenção padrão</w:t>
      </w:r>
    </w:p>
    <w:bookmarkEnd w:id="50"/>
    <w:bookmarkStart w:id="51" w:name="não-incluir"/>
    <w:p>
      <w:pPr>
        <w:pStyle w:val="Heading2"/>
      </w:pPr>
      <w:r>
        <w:t xml:space="preserve">8.4. Não incluir</w:t>
      </w:r>
    </w:p>
    <w:p>
      <w:pPr>
        <w:pStyle w:val="FirstParagraph"/>
      </w:pPr>
      <w:r>
        <w:rPr>
          <w:rStyle w:val="VerbatimChar"/>
        </w:rPr>
        <w:t>Jira real Confluence real Azure DevOps SSO RAG avançado permissões customizadas retenção customizada avançada relatórios enterprise</w:t>
      </w:r>
    </w:p>
    <w:p>
      <w:r>
        <w:pict>
          <v:rect style="width:0;height:1.5pt" o:hralign="center" o:hrstd="t" o:hr="t"/>
        </w:pict>
      </w:r>
    </w:p>
    <w:bookmarkEnd w:id="51"/>
    <w:bookmarkEnd w:id="52"/>
    <w:bookmarkStart w:id="57" w:name="pro"/>
    <w:p>
      <w:pPr>
        <w:pStyle w:val="Heading1"/>
      </w:pPr>
      <w:r>
        <w:t xml:space="preserve">9. Pro</w:t>
      </w:r>
    </w:p>
    <w:bookmarkStart w:id="53" w:name="objetivo-2"/>
    <w:p>
      <w:pPr>
        <w:pStyle w:val="Heading2"/>
      </w:pPr>
      <w:r>
        <w:t xml:space="preserve">9.1. Objetivo</w:t>
      </w:r>
    </w:p>
    <w:p>
      <w:pPr>
        <w:pStyle w:val="FirstParagraph"/>
      </w:pPr>
      <w:r>
        <w:t xml:space="preserve">Plano principal para equipes profissionais.</w:t>
      </w:r>
    </w:p>
    <w:bookmarkEnd w:id="53"/>
    <w:bookmarkStart w:id="54" w:name="perfil-2"/>
    <w:p>
      <w:pPr>
        <w:pStyle w:val="Heading2"/>
      </w:pPr>
      <w:r>
        <w:t xml:space="preserve">9.2. Perfil</w:t>
      </w:r>
    </w:p>
    <w:p>
      <w:pPr>
        <w:pStyle w:val="FirstParagraph"/>
      </w:pPr>
      <w:r>
        <w:rPr>
          <w:rStyle w:val="VerbatimChar"/>
        </w:rPr>
        <w:t>software houses consultorias digitais squads de produto PMs POs analistas de negócio tech leads</w:t>
      </w:r>
    </w:p>
    <w:bookmarkEnd w:id="54"/>
    <w:bookmarkStart w:id="55" w:name="recursos-1"/>
    <w:p>
      <w:pPr>
        <w:pStyle w:val="Heading2"/>
      </w:pPr>
      <w:r>
        <w:t xml:space="preserve">9.3. Recursos</w:t>
      </w:r>
    </w:p>
    <w:p>
      <w:pPr>
        <w:pStyle w:val="FirstParagraph"/>
      </w:pPr>
      <w:r>
        <w:rPr>
          <w:rStyle w:val="VerbatimChar"/>
        </w:rPr>
        <w:t>mais usuários mais projetos mais horas de reunião Rules Ledger completo RAG por projeto documentos completos histórias de usuário critérios de aceite matriz de rastreabilidade exportação PDF exportação Markdown exportação Excel templates básicos audit log ampliado</w:t>
      </w:r>
    </w:p>
    <w:bookmarkEnd w:id="55"/>
    <w:bookmarkStart w:id="56" w:name="possíveis-limites"/>
    <w:p>
      <w:pPr>
        <w:pStyle w:val="Heading2"/>
      </w:pPr>
      <w:r>
        <w:t xml:space="preserve">9.4. Possíveis limites</w:t>
      </w:r>
    </w:p>
    <w:p>
      <w:pPr>
        <w:pStyle w:val="FirstParagraph"/>
      </w:pPr>
      <w:r>
        <w:rPr>
          <w:rStyle w:val="VerbatimChar"/>
        </w:rPr>
        <w:t>limite mensal de horas limite mensal de documentos limite de projetos ativos limite de armazenamento limite de execuções de IA</w:t>
      </w:r>
    </w:p>
    <w:p>
      <w:r>
        <w:pict>
          <v:rect style="width:0;height:1.5pt" o:hralign="center" o:hrstd="t" o:hr="t"/>
        </w:pict>
      </w:r>
    </w:p>
    <w:bookmarkEnd w:id="56"/>
    <w:bookmarkEnd w:id="57"/>
    <w:bookmarkStart w:id="62" w:name="business"/>
    <w:p>
      <w:pPr>
        <w:pStyle w:val="Heading1"/>
      </w:pPr>
      <w:r>
        <w:t xml:space="preserve">10. Business</w:t>
      </w:r>
    </w:p>
    <w:bookmarkStart w:id="58" w:name="objetivo-3"/>
    <w:p>
      <w:pPr>
        <w:pStyle w:val="Heading2"/>
      </w:pPr>
      <w:r>
        <w:t xml:space="preserve">10.1. Objetivo</w:t>
      </w:r>
    </w:p>
    <w:p>
      <w:pPr>
        <w:pStyle w:val="FirstParagraph"/>
      </w:pPr>
      <w:r>
        <w:t xml:space="preserve">Plano para empresas com governança, integração e compliance.</w:t>
      </w:r>
    </w:p>
    <w:bookmarkEnd w:id="58"/>
    <w:bookmarkStart w:id="59" w:name="perfil-3"/>
    <w:p>
      <w:pPr>
        <w:pStyle w:val="Heading2"/>
      </w:pPr>
      <w:r>
        <w:t xml:space="preserve">10.2. Perfil</w:t>
      </w:r>
    </w:p>
    <w:p>
      <w:pPr>
        <w:pStyle w:val="FirstParagraph"/>
      </w:pPr>
      <w:r>
        <w:rPr>
          <w:rStyle w:val="VerbatimChar"/>
        </w:rPr>
        <w:t>empresas SaaS consultorias médias software factories bancos menores fintechs seguradoras equipes corporativas</w:t>
      </w:r>
    </w:p>
    <w:bookmarkEnd w:id="59"/>
    <w:bookmarkStart w:id="60" w:name="recursos-2"/>
    <w:p>
      <w:pPr>
        <w:pStyle w:val="Heading2"/>
      </w:pPr>
      <w:r>
        <w:t xml:space="preserve">10.3. Recursos</w:t>
      </w:r>
    </w:p>
    <w:p>
      <w:pPr>
        <w:pStyle w:val="FirstParagraph"/>
      </w:pPr>
      <w:r>
        <w:rPr>
          <w:rStyle w:val="VerbatimChar"/>
        </w:rPr>
        <w:t>múltiplos workspaces ou projetos amplos mais usuários mais horas RAG avançado templates customizados permissões avançadas retenção configurável exportação Jira exportação Confluence exportação Azure DevOps audit logs avançados relatórios de uso relatórios de qualidade da IA suporte prioritário</w:t>
      </w:r>
    </w:p>
    <w:bookmarkEnd w:id="60"/>
    <w:bookmarkStart w:id="61" w:name="diferenciais"/>
    <w:p>
      <w:pPr>
        <w:pStyle w:val="Heading2"/>
      </w:pPr>
      <w:r>
        <w:t xml:space="preserve">10.4. Diferenciais</w:t>
      </w:r>
    </w:p>
    <w:p>
      <w:pPr>
        <w:pStyle w:val="FirstParagraph"/>
      </w:pPr>
      <w:r>
        <w:rPr>
          <w:rStyle w:val="VerbatimChar"/>
        </w:rPr>
        <w:t>governança controle de exportação workflow de aprovação compliance dashboard integrações reais</w:t>
      </w:r>
    </w:p>
    <w:p>
      <w:r>
        <w:pict>
          <v:rect style="width:0;height:1.5pt" o:hralign="center" o:hrstd="t" o:hr="t"/>
        </w:pict>
      </w:r>
    </w:p>
    <w:bookmarkEnd w:id="61"/>
    <w:bookmarkEnd w:id="62"/>
    <w:bookmarkStart w:id="67" w:name="enterprise"/>
    <w:p>
      <w:pPr>
        <w:pStyle w:val="Heading1"/>
      </w:pPr>
      <w:r>
        <w:t xml:space="preserve">11. Enterprise</w:t>
      </w:r>
    </w:p>
    <w:bookmarkStart w:id="63" w:name="objetivo-4"/>
    <w:p>
      <w:pPr>
        <w:pStyle w:val="Heading2"/>
      </w:pPr>
      <w:r>
        <w:t xml:space="preserve">11.1. Objetivo</w:t>
      </w:r>
    </w:p>
    <w:p>
      <w:pPr>
        <w:pStyle w:val="FirstParagraph"/>
      </w:pPr>
      <w:r>
        <w:t xml:space="preserve">Plano para clientes regulados ou grandes contas.</w:t>
      </w:r>
    </w:p>
    <w:bookmarkEnd w:id="63"/>
    <w:bookmarkStart w:id="64" w:name="perfil-4"/>
    <w:p>
      <w:pPr>
        <w:pStyle w:val="Heading2"/>
      </w:pPr>
      <w:r>
        <w:t xml:space="preserve">11.2. Perfil</w:t>
      </w:r>
    </w:p>
    <w:p>
      <w:pPr>
        <w:pStyle w:val="FirstParagraph"/>
      </w:pPr>
      <w:r>
        <w:rPr>
          <w:rStyle w:val="VerbatimChar"/>
        </w:rPr>
        <w:t>bancos seguradoras grandes consultorias empresas públicas grandes ERPs empresas com alta exigência de segurança</w:t>
      </w:r>
    </w:p>
    <w:bookmarkEnd w:id="64"/>
    <w:bookmarkStart w:id="65" w:name="recursos-3"/>
    <w:p>
      <w:pPr>
        <w:pStyle w:val="Heading2"/>
      </w:pPr>
      <w:r>
        <w:t xml:space="preserve">11.3. Recursos</w:t>
      </w:r>
    </w:p>
    <w:p>
      <w:pPr>
        <w:pStyle w:val="FirstParagraph"/>
      </w:pPr>
      <w:r>
        <w:rPr>
          <w:rStyle w:val="VerbatimChar"/>
        </w:rPr>
        <w:t>SSO/SAML SCIM DPA customizado retenção customizada data residency suporte dedicado SLA permissões customizadas logs exportáveis integração SIEM on-prem ou private deployment futuro edge AI futuro BYOK futuro limites customizados contrato anual</w:t>
      </w:r>
    </w:p>
    <w:bookmarkEnd w:id="65"/>
    <w:bookmarkStart w:id="66" w:name="regras-1"/>
    <w:p>
      <w:pPr>
        <w:pStyle w:val="Heading2"/>
      </w:pPr>
      <w:r>
        <w:t xml:space="preserve">11.4. Regras</w:t>
      </w:r>
    </w:p>
    <w:p>
      <w:pPr>
        <w:pStyle w:val="FirstParagraph"/>
      </w:pPr>
      <w:r>
        <w:rPr>
          <w:rStyle w:val="VerbatimChar"/>
        </w:rPr>
        <w:t>Enterprise deve ser comercializado por contrato. Preço não deve ser fixo no app público sem avaliação.</w:t>
      </w:r>
    </w:p>
    <w:p>
      <w:r>
        <w:pict>
          <v:rect style="width:0;height:1.5pt" o:hralign="center" o:hrstd="t" o:hr="t"/>
        </w:pict>
      </w:r>
    </w:p>
    <w:bookmarkEnd w:id="66"/>
    <w:bookmarkEnd w:id="67"/>
    <w:bookmarkStart w:id="68" w:name="estrutura-comparativa-de-planos"/>
    <w:p>
      <w:pPr>
        <w:pStyle w:val="Heading1"/>
      </w:pPr>
      <w:r>
        <w:t xml:space="preserve">12. Estrutura comparativa de planos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Recurso</w:t>
            </w:r>
          </w:p>
        </w:tc>
        <w:tc>
          <w:tcPr/>
          <w:p>
            <w:pPr>
              <w:pStyle w:val="Compact"/>
              <w:jc w:val="right"/>
            </w:pPr>
            <w:r>
              <w:t xml:space="preserve">Trial</w:t>
            </w:r>
          </w:p>
        </w:tc>
        <w:tc>
          <w:tcPr/>
          <w:p>
            <w:pPr>
              <w:pStyle w:val="Compact"/>
              <w:jc w:val="right"/>
            </w:pPr>
            <w:r>
              <w:t xml:space="preserve">Starter</w:t>
            </w:r>
          </w:p>
        </w:tc>
        <w:tc>
          <w:tcPr/>
          <w:p>
            <w:pPr>
              <w:pStyle w:val="Compact"/>
              <w:jc w:val="right"/>
            </w:pPr>
            <w:r>
              <w:t xml:space="preserve">Pro</w:t>
            </w:r>
          </w:p>
        </w:tc>
        <w:tc>
          <w:tcPr/>
          <w:p>
            <w:pPr>
              <w:pStyle w:val="Compact"/>
              <w:jc w:val="right"/>
            </w:pPr>
            <w:r>
              <w:t xml:space="preserve">Business</w:t>
            </w:r>
          </w:p>
        </w:tc>
        <w:tc>
          <w:tcPr/>
          <w:p>
            <w:pPr>
              <w:pStyle w:val="Compact"/>
              <w:jc w:val="right"/>
            </w:pPr>
            <w:r>
              <w:t xml:space="preserve">Enterprise</w:t>
            </w:r>
          </w:p>
        </w:tc>
      </w:tr>
      <w:tr>
        <w:tc>
          <w:tcPr/>
          <w:p>
            <w:pPr>
              <w:pStyle w:val="Compact"/>
            </w:pPr>
            <w:r>
              <w:t xml:space="preserve">Usuários</w:t>
            </w:r>
          </w:p>
        </w:tc>
        <w:tc>
          <w:tcPr/>
          <w:p>
            <w:pPr>
              <w:pStyle w:val="Compact"/>
              <w:jc w:val="right"/>
            </w:pPr>
            <w:r>
              <w:t xml:space="preserve">Muito limitado</w:t>
            </w:r>
          </w:p>
        </w:tc>
        <w:tc>
          <w:tcPr/>
          <w:p>
            <w:pPr>
              <w:pStyle w:val="Compact"/>
              <w:jc w:val="right"/>
            </w:pPr>
            <w:r>
              <w:t xml:space="preserve">Limitado</w:t>
            </w:r>
          </w:p>
        </w:tc>
        <w:tc>
          <w:tcPr/>
          <w:p>
            <w:pPr>
              <w:pStyle w:val="Compact"/>
              <w:jc w:val="right"/>
            </w:pPr>
            <w:r>
              <w:t xml:space="preserve">Médio</w:t>
            </w:r>
          </w:p>
        </w:tc>
        <w:tc>
          <w:tcPr/>
          <w:p>
            <w:pPr>
              <w:pStyle w:val="Compact"/>
              <w:jc w:val="right"/>
            </w:pPr>
            <w:r>
              <w:t xml:space="preserve">Alto</w:t>
            </w:r>
          </w:p>
        </w:tc>
        <w:tc>
          <w:tcPr/>
          <w:p>
            <w:pPr>
              <w:pStyle w:val="Compact"/>
              <w:jc w:val="right"/>
            </w:pPr>
            <w:r>
              <w:t xml:space="preserve">Custom</w:t>
            </w:r>
          </w:p>
        </w:tc>
      </w:tr>
      <w:tr>
        <w:tc>
          <w:tcPr/>
          <w:p>
            <w:pPr>
              <w:pStyle w:val="Compact"/>
            </w:pPr>
            <w:r>
              <w:t xml:space="preserve">Projetos</w:t>
            </w:r>
          </w:p>
        </w:tc>
        <w:tc>
          <w:tcPr/>
          <w:p>
            <w:pPr>
              <w:pStyle w:val="Compact"/>
              <w:jc w:val="right"/>
            </w:pPr>
            <w:r>
              <w:t xml:space="preserve">Baixo</w:t>
            </w:r>
          </w:p>
        </w:tc>
        <w:tc>
          <w:tcPr/>
          <w:p>
            <w:pPr>
              <w:pStyle w:val="Compact"/>
              <w:jc w:val="right"/>
            </w:pPr>
            <w:r>
              <w:t xml:space="preserve">Baixo</w:t>
            </w:r>
          </w:p>
        </w:tc>
        <w:tc>
          <w:tcPr/>
          <w:p>
            <w:pPr>
              <w:pStyle w:val="Compact"/>
              <w:jc w:val="right"/>
            </w:pPr>
            <w:r>
              <w:t xml:space="preserve">Médio</w:t>
            </w:r>
          </w:p>
        </w:tc>
        <w:tc>
          <w:tcPr/>
          <w:p>
            <w:pPr>
              <w:pStyle w:val="Compact"/>
              <w:jc w:val="right"/>
            </w:pPr>
            <w:r>
              <w:t xml:space="preserve">Alto</w:t>
            </w:r>
          </w:p>
        </w:tc>
        <w:tc>
          <w:tcPr/>
          <w:p>
            <w:pPr>
              <w:pStyle w:val="Compact"/>
              <w:jc w:val="right"/>
            </w:pPr>
            <w:r>
              <w:t xml:space="preserve">Custom</w:t>
            </w:r>
          </w:p>
        </w:tc>
      </w:tr>
      <w:tr>
        <w:tc>
          <w:tcPr/>
          <w:p>
            <w:pPr>
              <w:pStyle w:val="Compact"/>
            </w:pPr>
            <w:r>
              <w:t xml:space="preserve">Horas de reunião</w:t>
            </w:r>
          </w:p>
        </w:tc>
        <w:tc>
          <w:tcPr/>
          <w:p>
            <w:pPr>
              <w:pStyle w:val="Compact"/>
              <w:jc w:val="right"/>
            </w:pPr>
            <w:r>
              <w:t xml:space="preserve">Baixo</w:t>
            </w:r>
          </w:p>
        </w:tc>
        <w:tc>
          <w:tcPr/>
          <w:p>
            <w:pPr>
              <w:pStyle w:val="Compact"/>
              <w:jc w:val="right"/>
            </w:pPr>
            <w:r>
              <w:t xml:space="preserve">Baixo</w:t>
            </w:r>
          </w:p>
        </w:tc>
        <w:tc>
          <w:tcPr/>
          <w:p>
            <w:pPr>
              <w:pStyle w:val="Compact"/>
              <w:jc w:val="right"/>
            </w:pPr>
            <w:r>
              <w:t xml:space="preserve">Médio</w:t>
            </w:r>
          </w:p>
        </w:tc>
        <w:tc>
          <w:tcPr/>
          <w:p>
            <w:pPr>
              <w:pStyle w:val="Compact"/>
              <w:jc w:val="right"/>
            </w:pPr>
            <w:r>
              <w:t xml:space="preserve">Alto</w:t>
            </w:r>
          </w:p>
        </w:tc>
        <w:tc>
          <w:tcPr/>
          <w:p>
            <w:pPr>
              <w:pStyle w:val="Compact"/>
              <w:jc w:val="right"/>
            </w:pPr>
            <w:r>
              <w:t xml:space="preserve">Custom</w:t>
            </w:r>
          </w:p>
        </w:tc>
      </w:tr>
      <w:tr>
        <w:tc>
          <w:tcPr/>
          <w:p>
            <w:pPr>
              <w:pStyle w:val="Compact"/>
            </w:pPr>
            <w:r>
              <w:t xml:space="preserve">Transcrição</w:t>
            </w:r>
          </w:p>
        </w:tc>
        <w:tc>
          <w:tcPr/>
          <w:p>
            <w:pPr>
              <w:pStyle w:val="Compact"/>
              <w:jc w:val="right"/>
            </w:pPr>
            <w:r>
              <w:t xml:space="preserve">Sim</w:t>
            </w:r>
          </w:p>
        </w:tc>
        <w:tc>
          <w:tcPr/>
          <w:p>
            <w:pPr>
              <w:pStyle w:val="Compact"/>
              <w:jc w:val="right"/>
            </w:pPr>
            <w:r>
              <w:t xml:space="preserve">Sim</w:t>
            </w:r>
          </w:p>
        </w:tc>
        <w:tc>
          <w:tcPr/>
          <w:p>
            <w:pPr>
              <w:pStyle w:val="Compact"/>
              <w:jc w:val="right"/>
            </w:pPr>
            <w:r>
              <w:t xml:space="preserve">Sim</w:t>
            </w:r>
          </w:p>
        </w:tc>
        <w:tc>
          <w:tcPr/>
          <w:p>
            <w:pPr>
              <w:pStyle w:val="Compact"/>
              <w:jc w:val="right"/>
            </w:pPr>
            <w:r>
              <w:t xml:space="preserve">Sim</w:t>
            </w:r>
          </w:p>
        </w:tc>
        <w:tc>
          <w:tcPr/>
          <w:p>
            <w:pPr>
              <w:pStyle w:val="Compact"/>
              <w:jc w:val="right"/>
            </w:pPr>
            <w:r>
              <w:t xml:space="preserve">Sim</w:t>
            </w:r>
          </w:p>
        </w:tc>
      </w:tr>
      <w:tr>
        <w:tc>
          <w:tcPr/>
          <w:p>
            <w:pPr>
              <w:pStyle w:val="Compact"/>
            </w:pPr>
            <w:r>
              <w:t xml:space="preserve">IA ao vivo</w:t>
            </w:r>
          </w:p>
        </w:tc>
        <w:tc>
          <w:tcPr/>
          <w:p>
            <w:pPr>
              <w:pStyle w:val="Compact"/>
              <w:jc w:val="right"/>
            </w:pPr>
            <w:r>
              <w:t xml:space="preserve">Limitada</w:t>
            </w:r>
          </w:p>
        </w:tc>
        <w:tc>
          <w:tcPr/>
          <w:p>
            <w:pPr>
              <w:pStyle w:val="Compact"/>
              <w:jc w:val="right"/>
            </w:pPr>
            <w:r>
              <w:t xml:space="preserve">Básica</w:t>
            </w:r>
          </w:p>
        </w:tc>
        <w:tc>
          <w:tcPr/>
          <w:p>
            <w:pPr>
              <w:pStyle w:val="Compact"/>
              <w:jc w:val="right"/>
            </w:pPr>
            <w:r>
              <w:t xml:space="preserve">Completa</w:t>
            </w:r>
          </w:p>
        </w:tc>
        <w:tc>
          <w:tcPr/>
          <w:p>
            <w:pPr>
              <w:pStyle w:val="Compact"/>
              <w:jc w:val="right"/>
            </w:pPr>
            <w:r>
              <w:t xml:space="preserve">Completa</w:t>
            </w:r>
          </w:p>
        </w:tc>
        <w:tc>
          <w:tcPr/>
          <w:p>
            <w:pPr>
              <w:pStyle w:val="Compact"/>
              <w:jc w:val="right"/>
            </w:pPr>
            <w:r>
              <w:t xml:space="preserve">Custom</w:t>
            </w:r>
          </w:p>
        </w:tc>
      </w:tr>
      <w:tr>
        <w:tc>
          <w:tcPr/>
          <w:p>
            <w:pPr>
              <w:pStyle w:val="Compact"/>
            </w:pPr>
            <w:r>
              <w:t xml:space="preserve">Rules Ledger</w:t>
            </w:r>
          </w:p>
        </w:tc>
        <w:tc>
          <w:tcPr/>
          <w:p>
            <w:pPr>
              <w:pStyle w:val="Compact"/>
              <w:jc w:val="right"/>
            </w:pPr>
            <w:r>
              <w:t xml:space="preserve">Básico</w:t>
            </w:r>
          </w:p>
        </w:tc>
        <w:tc>
          <w:tcPr/>
          <w:p>
            <w:pPr>
              <w:pStyle w:val="Compact"/>
              <w:jc w:val="right"/>
            </w:pPr>
            <w:r>
              <w:t xml:space="preserve">Básico</w:t>
            </w:r>
          </w:p>
        </w:tc>
        <w:tc>
          <w:tcPr/>
          <w:p>
            <w:pPr>
              <w:pStyle w:val="Compact"/>
              <w:jc w:val="right"/>
            </w:pPr>
            <w:r>
              <w:t xml:space="preserve">Completo</w:t>
            </w:r>
          </w:p>
        </w:tc>
        <w:tc>
          <w:tcPr/>
          <w:p>
            <w:pPr>
              <w:pStyle w:val="Compact"/>
              <w:jc w:val="right"/>
            </w:pPr>
            <w:r>
              <w:t xml:space="preserve">Completo</w:t>
            </w:r>
          </w:p>
        </w:tc>
        <w:tc>
          <w:tcPr/>
          <w:p>
            <w:pPr>
              <w:pStyle w:val="Compact"/>
              <w:jc w:val="right"/>
            </w:pPr>
            <w:r>
              <w:t xml:space="preserve">Avançado</w:t>
            </w:r>
          </w:p>
        </w:tc>
      </w:tr>
      <w:tr>
        <w:tc>
          <w:tcPr/>
          <w:p>
            <w:pPr>
              <w:pStyle w:val="Compact"/>
            </w:pPr>
            <w:r>
              <w:t xml:space="preserve">RAG</w:t>
            </w:r>
          </w:p>
        </w:tc>
        <w:tc>
          <w:tcPr/>
          <w:p>
            <w:pPr>
              <w:pStyle w:val="Compact"/>
              <w:jc w:val="right"/>
            </w:pPr>
            <w:r>
              <w:t xml:space="preserve">Não ou básico</w:t>
            </w:r>
          </w:p>
        </w:tc>
        <w:tc>
          <w:tcPr/>
          <w:p>
            <w:pPr>
              <w:pStyle w:val="Compact"/>
              <w:jc w:val="right"/>
            </w:pPr>
            <w:r>
              <w:t xml:space="preserve">Básico</w:t>
            </w:r>
          </w:p>
        </w:tc>
        <w:tc>
          <w:tcPr/>
          <w:p>
            <w:pPr>
              <w:pStyle w:val="Compact"/>
              <w:jc w:val="right"/>
            </w:pPr>
            <w:r>
              <w:t xml:space="preserve">Por projeto</w:t>
            </w:r>
          </w:p>
        </w:tc>
        <w:tc>
          <w:tcPr/>
          <w:p>
            <w:pPr>
              <w:pStyle w:val="Compact"/>
              <w:jc w:val="right"/>
            </w:pPr>
            <w:r>
              <w:t xml:space="preserve">Avançado</w:t>
            </w:r>
          </w:p>
        </w:tc>
        <w:tc>
          <w:tcPr/>
          <w:p>
            <w:pPr>
              <w:pStyle w:val="Compact"/>
              <w:jc w:val="right"/>
            </w:pPr>
            <w:r>
              <w:t xml:space="preserve">Custom</w:t>
            </w:r>
          </w:p>
        </w:tc>
      </w:tr>
      <w:tr>
        <w:tc>
          <w:tcPr/>
          <w:p>
            <w:pPr>
              <w:pStyle w:val="Compact"/>
            </w:pPr>
            <w:r>
              <w:t xml:space="preserve">Documentos</w:t>
            </w:r>
          </w:p>
        </w:tc>
        <w:tc>
          <w:tcPr/>
          <w:p>
            <w:pPr>
              <w:pStyle w:val="Compact"/>
              <w:jc w:val="right"/>
            </w:pPr>
            <w:r>
              <w:t xml:space="preserve">Limitado</w:t>
            </w:r>
          </w:p>
        </w:tc>
        <w:tc>
          <w:tcPr/>
          <w:p>
            <w:pPr>
              <w:pStyle w:val="Compact"/>
              <w:jc w:val="right"/>
            </w:pPr>
            <w:r>
              <w:t xml:space="preserve">Sim</w:t>
            </w:r>
          </w:p>
        </w:tc>
        <w:tc>
          <w:tcPr/>
          <w:p>
            <w:pPr>
              <w:pStyle w:val="Compact"/>
              <w:jc w:val="right"/>
            </w:pPr>
            <w:r>
              <w:t xml:space="preserve">Sim</w:t>
            </w:r>
          </w:p>
        </w:tc>
        <w:tc>
          <w:tcPr/>
          <w:p>
            <w:pPr>
              <w:pStyle w:val="Compact"/>
              <w:jc w:val="right"/>
            </w:pPr>
            <w:r>
              <w:t xml:space="preserve">Sim</w:t>
            </w:r>
          </w:p>
        </w:tc>
        <w:tc>
          <w:tcPr/>
          <w:p>
            <w:pPr>
              <w:pStyle w:val="Compact"/>
              <w:jc w:val="right"/>
            </w:pPr>
            <w:r>
              <w:t xml:space="preserve">Sim</w:t>
            </w:r>
          </w:p>
        </w:tc>
      </w:tr>
      <w:tr>
        <w:tc>
          <w:tcPr/>
          <w:p>
            <w:pPr>
              <w:pStyle w:val="Compact"/>
            </w:pPr>
            <w:r>
              <w:t xml:space="preserve">PDF</w:t>
            </w:r>
          </w:p>
        </w:tc>
        <w:tc>
          <w:tcPr/>
          <w:p>
            <w:pPr>
              <w:pStyle w:val="Compact"/>
              <w:jc w:val="right"/>
            </w:pPr>
            <w:r>
              <w:t xml:space="preserve">Com limite</w:t>
            </w:r>
          </w:p>
        </w:tc>
        <w:tc>
          <w:tcPr/>
          <w:p>
            <w:pPr>
              <w:pStyle w:val="Compact"/>
              <w:jc w:val="right"/>
            </w:pPr>
            <w:r>
              <w:t xml:space="preserve">Sim</w:t>
            </w:r>
          </w:p>
        </w:tc>
        <w:tc>
          <w:tcPr/>
          <w:p>
            <w:pPr>
              <w:pStyle w:val="Compact"/>
              <w:jc w:val="right"/>
            </w:pPr>
            <w:r>
              <w:t xml:space="preserve">Sim</w:t>
            </w:r>
          </w:p>
        </w:tc>
        <w:tc>
          <w:tcPr/>
          <w:p>
            <w:pPr>
              <w:pStyle w:val="Compact"/>
              <w:jc w:val="right"/>
            </w:pPr>
            <w:r>
              <w:t xml:space="preserve">Sim</w:t>
            </w:r>
          </w:p>
        </w:tc>
        <w:tc>
          <w:tcPr/>
          <w:p>
            <w:pPr>
              <w:pStyle w:val="Compact"/>
              <w:jc w:val="right"/>
            </w:pPr>
            <w:r>
              <w:t xml:space="preserve">Sim</w:t>
            </w:r>
          </w:p>
        </w:tc>
      </w:tr>
      <w:tr>
        <w:tc>
          <w:tcPr/>
          <w:p>
            <w:pPr>
              <w:pStyle w:val="Compact"/>
            </w:pPr>
            <w:r>
              <w:t xml:space="preserve">Excel/Markdown</w:t>
            </w:r>
          </w:p>
        </w:tc>
        <w:tc>
          <w:tcPr/>
          <w:p>
            <w:pPr>
              <w:pStyle w:val="Compact"/>
              <w:jc w:val="right"/>
            </w:pPr>
            <w:r>
              <w:t xml:space="preserve">Não</w:t>
            </w:r>
          </w:p>
        </w:tc>
        <w:tc>
          <w:tcPr/>
          <w:p>
            <w:pPr>
              <w:pStyle w:val="Compact"/>
              <w:jc w:val="right"/>
            </w:pPr>
            <w:r>
              <w:t xml:space="preserve">Markdown</w:t>
            </w:r>
          </w:p>
        </w:tc>
        <w:tc>
          <w:tcPr/>
          <w:p>
            <w:pPr>
              <w:pStyle w:val="Compact"/>
              <w:jc w:val="right"/>
            </w:pPr>
            <w:r>
              <w:t xml:space="preserve">Sim</w:t>
            </w:r>
          </w:p>
        </w:tc>
        <w:tc>
          <w:tcPr/>
          <w:p>
            <w:pPr>
              <w:pStyle w:val="Compact"/>
              <w:jc w:val="right"/>
            </w:pPr>
            <w:r>
              <w:t xml:space="preserve">Sim</w:t>
            </w:r>
          </w:p>
        </w:tc>
        <w:tc>
          <w:tcPr/>
          <w:p>
            <w:pPr>
              <w:pStyle w:val="Compact"/>
              <w:jc w:val="right"/>
            </w:pPr>
            <w:r>
              <w:t xml:space="preserve">Sim</w:t>
            </w:r>
          </w:p>
        </w:tc>
      </w:tr>
      <w:tr>
        <w:tc>
          <w:tcPr/>
          <w:p>
            <w:pPr>
              <w:pStyle w:val="Compact"/>
            </w:pPr>
            <w:r>
              <w:t xml:space="preserve">Jira/Confluence</w:t>
            </w:r>
          </w:p>
        </w:tc>
        <w:tc>
          <w:tcPr/>
          <w:p>
            <w:pPr>
              <w:pStyle w:val="Compact"/>
              <w:jc w:val="right"/>
            </w:pPr>
            <w:r>
              <w:t xml:space="preserve">Não</w:t>
            </w:r>
          </w:p>
        </w:tc>
        <w:tc>
          <w:tcPr/>
          <w:p>
            <w:pPr>
              <w:pStyle w:val="Compact"/>
              <w:jc w:val="right"/>
            </w:pPr>
            <w:r>
              <w:t xml:space="preserve">Não</w:t>
            </w:r>
          </w:p>
        </w:tc>
        <w:tc>
          <w:tcPr/>
          <w:p>
            <w:pPr>
              <w:pStyle w:val="Compact"/>
              <w:jc w:val="right"/>
            </w:pPr>
            <w:r>
              <w:t xml:space="preserve">Opcional</w:t>
            </w:r>
          </w:p>
        </w:tc>
        <w:tc>
          <w:tcPr/>
          <w:p>
            <w:pPr>
              <w:pStyle w:val="Compact"/>
              <w:jc w:val="right"/>
            </w:pPr>
            <w:r>
              <w:t xml:space="preserve">Sim</w:t>
            </w:r>
          </w:p>
        </w:tc>
        <w:tc>
          <w:tcPr/>
          <w:p>
            <w:pPr>
              <w:pStyle w:val="Compact"/>
              <w:jc w:val="right"/>
            </w:pPr>
            <w:r>
              <w:t xml:space="preserve">Sim</w:t>
            </w:r>
          </w:p>
        </w:tc>
      </w:tr>
      <w:tr>
        <w:tc>
          <w:tcPr/>
          <w:p>
            <w:pPr>
              <w:pStyle w:val="Compact"/>
            </w:pPr>
            <w:r>
              <w:t xml:space="preserve">Audit log</w:t>
            </w:r>
          </w:p>
        </w:tc>
        <w:tc>
          <w:tcPr/>
          <w:p>
            <w:pPr>
              <w:pStyle w:val="Compact"/>
              <w:jc w:val="right"/>
            </w:pPr>
            <w:r>
              <w:t xml:space="preserve">Básico</w:t>
            </w:r>
          </w:p>
        </w:tc>
        <w:tc>
          <w:tcPr/>
          <w:p>
            <w:pPr>
              <w:pStyle w:val="Compact"/>
              <w:jc w:val="right"/>
            </w:pPr>
            <w:r>
              <w:t xml:space="preserve">Básico</w:t>
            </w:r>
          </w:p>
        </w:tc>
        <w:tc>
          <w:tcPr/>
          <w:p>
            <w:pPr>
              <w:pStyle w:val="Compact"/>
              <w:jc w:val="right"/>
            </w:pPr>
            <w:r>
              <w:t xml:space="preserve">Médio</w:t>
            </w:r>
          </w:p>
        </w:tc>
        <w:tc>
          <w:tcPr/>
          <w:p>
            <w:pPr>
              <w:pStyle w:val="Compact"/>
              <w:jc w:val="right"/>
            </w:pPr>
            <w:r>
              <w:t xml:space="preserve">Avançado</w:t>
            </w:r>
          </w:p>
        </w:tc>
        <w:tc>
          <w:tcPr/>
          <w:p>
            <w:pPr>
              <w:pStyle w:val="Compact"/>
              <w:jc w:val="right"/>
            </w:pPr>
            <w:r>
              <w:t xml:space="preserve">Enterprise</w:t>
            </w:r>
          </w:p>
        </w:tc>
      </w:tr>
      <w:tr>
        <w:tc>
          <w:tcPr/>
          <w:p>
            <w:pPr>
              <w:pStyle w:val="Compact"/>
            </w:pPr>
            <w:r>
              <w:t xml:space="preserve">SSO/SAML</w:t>
            </w:r>
          </w:p>
        </w:tc>
        <w:tc>
          <w:tcPr/>
          <w:p>
            <w:pPr>
              <w:pStyle w:val="Compact"/>
              <w:jc w:val="right"/>
            </w:pPr>
            <w:r>
              <w:t xml:space="preserve">Não</w:t>
            </w:r>
          </w:p>
        </w:tc>
        <w:tc>
          <w:tcPr/>
          <w:p>
            <w:pPr>
              <w:pStyle w:val="Compact"/>
              <w:jc w:val="right"/>
            </w:pPr>
            <w:r>
              <w:t xml:space="preserve">Não</w:t>
            </w:r>
          </w:p>
        </w:tc>
        <w:tc>
          <w:tcPr/>
          <w:p>
            <w:pPr>
              <w:pStyle w:val="Compact"/>
              <w:jc w:val="right"/>
            </w:pPr>
            <w:r>
              <w:t xml:space="preserve">Não</w:t>
            </w:r>
          </w:p>
        </w:tc>
        <w:tc>
          <w:tcPr/>
          <w:p>
            <w:pPr>
              <w:pStyle w:val="Compact"/>
              <w:jc w:val="right"/>
            </w:pPr>
            <w:r>
              <w:t xml:space="preserve">Não</w:t>
            </w:r>
          </w:p>
        </w:tc>
        <w:tc>
          <w:tcPr/>
          <w:p>
            <w:pPr>
              <w:pStyle w:val="Compact"/>
              <w:jc w:val="right"/>
            </w:pPr>
            <w:r>
              <w:t xml:space="preserve">Sim</w:t>
            </w:r>
          </w:p>
        </w:tc>
      </w:tr>
      <w:tr>
        <w:tc>
          <w:tcPr/>
          <w:p>
            <w:pPr>
              <w:pStyle w:val="Compact"/>
            </w:pPr>
            <w:r>
              <w:t xml:space="preserve">Retenção customizada</w:t>
            </w:r>
          </w:p>
        </w:tc>
        <w:tc>
          <w:tcPr/>
          <w:p>
            <w:pPr>
              <w:pStyle w:val="Compact"/>
              <w:jc w:val="right"/>
            </w:pPr>
            <w:r>
              <w:t xml:space="preserve">Não</w:t>
            </w:r>
          </w:p>
        </w:tc>
        <w:tc>
          <w:tcPr/>
          <w:p>
            <w:pPr>
              <w:pStyle w:val="Compact"/>
              <w:jc w:val="right"/>
            </w:pPr>
            <w:r>
              <w:t xml:space="preserve">Não</w:t>
            </w:r>
          </w:p>
        </w:tc>
        <w:tc>
          <w:tcPr/>
          <w:p>
            <w:pPr>
              <w:pStyle w:val="Compact"/>
              <w:jc w:val="right"/>
            </w:pPr>
            <w:r>
              <w:t xml:space="preserve">Limitada</w:t>
            </w:r>
          </w:p>
        </w:tc>
        <w:tc>
          <w:tcPr/>
          <w:p>
            <w:pPr>
              <w:pStyle w:val="Compact"/>
              <w:jc w:val="right"/>
            </w:pPr>
            <w:r>
              <w:t xml:space="preserve">Sim</w:t>
            </w:r>
          </w:p>
        </w:tc>
        <w:tc>
          <w:tcPr/>
          <w:p>
            <w:pPr>
              <w:pStyle w:val="Compact"/>
              <w:jc w:val="right"/>
            </w:pPr>
            <w:r>
              <w:t xml:space="preserve">Custom</w:t>
            </w:r>
          </w:p>
        </w:tc>
      </w:tr>
      <w:tr>
        <w:tc>
          <w:tcPr/>
          <w:p>
            <w:pPr>
              <w:pStyle w:val="Compact"/>
            </w:pPr>
            <w:r>
              <w:t xml:space="preserve">Suporte</w:t>
            </w:r>
          </w:p>
        </w:tc>
        <w:tc>
          <w:tcPr/>
          <w:p>
            <w:pPr>
              <w:pStyle w:val="Compact"/>
              <w:jc w:val="right"/>
            </w:pPr>
            <w:r>
              <w:t xml:space="preserve">Não</w:t>
            </w:r>
          </w:p>
        </w:tc>
        <w:tc>
          <w:tcPr/>
          <w:p>
            <w:pPr>
              <w:pStyle w:val="Compact"/>
              <w:jc w:val="right"/>
            </w:pPr>
            <w:r>
              <w:t xml:space="preserve">Básico</w:t>
            </w:r>
          </w:p>
        </w:tc>
        <w:tc>
          <w:tcPr/>
          <w:p>
            <w:pPr>
              <w:pStyle w:val="Compact"/>
              <w:jc w:val="right"/>
            </w:pPr>
            <w:r>
              <w:t xml:space="preserve">Normal</w:t>
            </w:r>
          </w:p>
        </w:tc>
        <w:tc>
          <w:tcPr/>
          <w:p>
            <w:pPr>
              <w:pStyle w:val="Compact"/>
              <w:jc w:val="right"/>
            </w:pPr>
            <w:r>
              <w:t xml:space="preserve">Prioritário</w:t>
            </w:r>
          </w:p>
        </w:tc>
        <w:tc>
          <w:tcPr/>
          <w:p>
            <w:pPr>
              <w:pStyle w:val="Compact"/>
              <w:jc w:val="right"/>
            </w:pPr>
            <w:r>
              <w:t xml:space="preserve">Dedicado</w:t>
            </w:r>
          </w:p>
        </w:tc>
      </w:tr>
    </w:tbl>
    <w:p>
      <w:r>
        <w:pict>
          <v:rect style="width:0;height:1.5pt" o:hralign="center" o:hrstd="t" o:hr="t"/>
        </w:pict>
      </w:r>
    </w:p>
    <w:bookmarkEnd w:id="68"/>
    <w:bookmarkStart w:id="72" w:name="estratégia-de-preço"/>
    <w:p>
      <w:pPr>
        <w:pStyle w:val="Heading1"/>
      </w:pPr>
      <w:r>
        <w:t xml:space="preserve">13. Estratégia de preço</w:t>
      </w:r>
    </w:p>
    <w:bookmarkStart w:id="69" w:name="não-definir-preço-final-cedo-demais"/>
    <w:p>
      <w:pPr>
        <w:pStyle w:val="Heading2"/>
      </w:pPr>
      <w:r>
        <w:t xml:space="preserve">13.1. Não definir preço final cedo demais</w:t>
      </w:r>
    </w:p>
    <w:p>
      <w:pPr>
        <w:pStyle w:val="FirstParagraph"/>
      </w:pPr>
      <w:r>
        <w:t xml:space="preserve">O preço final deve ser definido após validar:</w:t>
      </w:r>
    </w:p>
    <w:p>
      <w:pPr>
        <w:pStyle w:val="BodyText"/>
      </w:pPr>
      <w:r>
        <w:rPr>
          <w:rStyle w:val="VerbatimChar"/>
        </w:rPr>
        <w:t>custo médio por reunião custo médio por documento valor percebido pelo cliente ticket médio do ICP disposição a pagar concorrentes indiretos margem desejada volume de uso</w:t>
      </w:r>
    </w:p>
    <w:bookmarkEnd w:id="69"/>
    <w:bookmarkStart w:id="70" w:name="recomendações"/>
    <w:p>
      <w:pPr>
        <w:pStyle w:val="Heading2"/>
      </w:pPr>
      <w:r>
        <w:t xml:space="preserve">13.2. Recomendações</w:t>
      </w:r>
    </w:p>
    <w:p>
      <w:pPr>
        <w:pStyle w:val="FirstParagraph"/>
      </w:pPr>
      <w:r>
        <w:t xml:space="preserve">No início, prefira:</w:t>
      </w:r>
    </w:p>
    <w:p>
      <w:pPr>
        <w:pStyle w:val="BodyText"/>
      </w:pPr>
      <w:r>
        <w:rPr>
          <w:rStyle w:val="VerbatimChar"/>
        </w:rPr>
        <w:t>planos simples limites claros sem cobrança por token visível ao cliente sem complexidade excessiva upgrade baseado em uso controle interno detalhado</w:t>
      </w:r>
    </w:p>
    <w:bookmarkEnd w:id="70"/>
    <w:bookmarkStart w:id="71" w:name="evitar"/>
    <w:p>
      <w:pPr>
        <w:pStyle w:val="Heading2"/>
      </w:pPr>
      <w:r>
        <w:t xml:space="preserve">13.3. Evitar</w:t>
      </w:r>
    </w:p>
    <w:p>
      <w:pPr>
        <w:pStyle w:val="FirstParagraph"/>
      </w:pPr>
      <w:r>
        <w:rPr>
          <w:rStyle w:val="VerbatimChar"/>
        </w:rPr>
        <w:t>cobrar por token para o cliente final preço muito baixo sem limite trial ilimitado plano barato com uso pesado de IA prometer integrações enterprise no plano básico</w:t>
      </w:r>
    </w:p>
    <w:p>
      <w:r>
        <w:pict>
          <v:rect style="width:0;height:1.5pt" o:hralign="center" o:hrstd="t" o:hr="t"/>
        </w:pict>
      </w:r>
    </w:p>
    <w:bookmarkEnd w:id="71"/>
    <w:bookmarkEnd w:id="72"/>
    <w:bookmarkStart w:id="76" w:name="modelo-de-cobrança-recomendado"/>
    <w:p>
      <w:pPr>
        <w:pStyle w:val="Heading1"/>
      </w:pPr>
      <w:r>
        <w:t xml:space="preserve">14. Modelo de cobrança recomendado</w:t>
      </w:r>
    </w:p>
    <w:bookmarkStart w:id="73" w:name="cobrança-principal"/>
    <w:p>
      <w:pPr>
        <w:pStyle w:val="Heading2"/>
      </w:pPr>
      <w:r>
        <w:t xml:space="preserve">14.1. Cobrança principal</w:t>
      </w:r>
    </w:p>
    <w:p>
      <w:pPr>
        <w:pStyle w:val="FirstParagraph"/>
      </w:pPr>
      <w:r>
        <w:rPr>
          <w:rStyle w:val="VerbatimChar"/>
        </w:rPr>
        <w:t>assinatura mensal ou anual por workspace</w:t>
      </w:r>
    </w:p>
    <w:bookmarkEnd w:id="73"/>
    <w:bookmarkStart w:id="74" w:name="variáveis-do-plano"/>
    <w:p>
      <w:pPr>
        <w:pStyle w:val="Heading2"/>
      </w:pPr>
      <w:r>
        <w:t xml:space="preserve">14.2. Variáveis do plano</w:t>
      </w:r>
    </w:p>
    <w:p>
      <w:pPr>
        <w:pStyle w:val="FirstParagraph"/>
      </w:pPr>
      <w:r>
        <w:rPr>
          <w:rStyle w:val="VerbatimChar"/>
        </w:rPr>
        <w:t>número de usuários horas de reunião incluídas projetos ativos documentos gerados exportações integrações retenção nível de governança</w:t>
      </w:r>
    </w:p>
    <w:bookmarkEnd w:id="74"/>
    <w:bookmarkStart w:id="75" w:name="cobrança-por-excedente"/>
    <w:p>
      <w:pPr>
        <w:pStyle w:val="Heading2"/>
      </w:pPr>
      <w:r>
        <w:t xml:space="preserve">14.3. Cobrança por excedente</w:t>
      </w:r>
    </w:p>
    <w:p>
      <w:pPr>
        <w:pStyle w:val="FirstParagraph"/>
      </w:pPr>
      <w:r>
        <w:t xml:space="preserve">Pós-MVP:</w:t>
      </w:r>
    </w:p>
    <w:p>
      <w:pPr>
        <w:pStyle w:val="BodyText"/>
      </w:pPr>
      <w:r>
        <w:rPr>
          <w:rStyle w:val="VerbatimChar"/>
        </w:rPr>
        <w:t>hora extra de reunião pacote extra de documentos pacote extra de armazenamento pacote extra de exportações externas</w:t>
      </w:r>
    </w:p>
    <w:p>
      <w:pPr>
        <w:pStyle w:val="BodyText"/>
      </w:pPr>
      <w:r>
        <w:t xml:space="preserve">No MVP, melhor usar:</w:t>
      </w:r>
    </w:p>
    <w:p>
      <w:pPr>
        <w:pStyle w:val="BodyText"/>
      </w:pPr>
      <w:r>
        <w:rPr>
          <w:rStyle w:val="VerbatimChar"/>
        </w:rPr>
        <w:t>bloqueio ou upgrade</w:t>
      </w:r>
    </w:p>
    <w:p>
      <w:pPr>
        <w:pStyle w:val="BodyText"/>
      </w:pPr>
      <w:r>
        <w:t xml:space="preserve">em vez de overage automático.</w:t>
      </w:r>
    </w:p>
    <w:p>
      <w:r>
        <w:pict>
          <v:rect style="width:0;height:1.5pt" o:hralign="center" o:hrstd="t" o:hr="t"/>
        </w:pict>
      </w:r>
    </w:p>
    <w:bookmarkEnd w:id="75"/>
    <w:bookmarkEnd w:id="76"/>
    <w:bookmarkStart w:id="86" w:name="ciclo-de-billing"/>
    <w:p>
      <w:pPr>
        <w:pStyle w:val="Heading1"/>
      </w:pPr>
      <w:r>
        <w:t xml:space="preserve">15. Ciclo de billing</w:t>
      </w:r>
    </w:p>
    <w:bookmarkStart w:id="77" w:name="estados-da-assinatura"/>
    <w:p>
      <w:pPr>
        <w:pStyle w:val="Heading2"/>
      </w:pPr>
      <w:r>
        <w:t xml:space="preserve">15.1. Estados da assinatura</w:t>
      </w:r>
    </w:p>
    <w:p>
      <w:pPr>
        <w:pStyle w:val="FirstParagraph"/>
      </w:pPr>
      <w:r>
        <w:rPr>
          <w:rStyle w:val="VerbatimChar"/>
        </w:rPr>
        <w:t>trialing active past_due paused cancelled expired enterprise_contract</w:t>
      </w:r>
    </w:p>
    <w:bookmarkEnd w:id="77"/>
    <w:bookmarkStart w:id="85" w:name="comportamento-por-status"/>
    <w:p>
      <w:pPr>
        <w:pStyle w:val="Heading2"/>
      </w:pPr>
      <w:r>
        <w:t xml:space="preserve">15.2. Comportamento por status</w:t>
      </w:r>
    </w:p>
    <w:bookmarkStart w:id="78" w:name="trialing"/>
    <w:p>
      <w:pPr>
        <w:pStyle w:val="Heading3"/>
      </w:pPr>
      <w:r>
        <w:t xml:space="preserve">trialing</w:t>
      </w:r>
    </w:p>
    <w:p>
      <w:pPr>
        <w:pStyle w:val="FirstParagraph"/>
      </w:pPr>
      <w:r>
        <w:rPr>
          <w:rStyle w:val="VerbatimChar"/>
        </w:rPr>
        <w:t>permite uso limitado bloqueia ao atingir limite mostra CTA de upgrade</w:t>
      </w:r>
    </w:p>
    <w:bookmarkEnd w:id="78"/>
    <w:bookmarkStart w:id="79" w:name="active"/>
    <w:p>
      <w:pPr>
        <w:pStyle w:val="Heading3"/>
      </w:pPr>
      <w:r>
        <w:t xml:space="preserve">active</w:t>
      </w:r>
    </w:p>
    <w:p>
      <w:pPr>
        <w:pStyle w:val="FirstParagraph"/>
      </w:pPr>
      <w:r>
        <w:rPr>
          <w:rStyle w:val="VerbatimChar"/>
        </w:rPr>
        <w:t>uso normal dentro dos limites</w:t>
      </w:r>
    </w:p>
    <w:bookmarkEnd w:id="79"/>
    <w:bookmarkStart w:id="80" w:name="past_due"/>
    <w:p>
      <w:pPr>
        <w:pStyle w:val="Heading3"/>
      </w:pPr>
      <w:r>
        <w:t xml:space="preserve">past_due</w:t>
      </w:r>
    </w:p>
    <w:p>
      <w:pPr>
        <w:pStyle w:val="FirstParagraph"/>
      </w:pPr>
      <w:r>
        <w:rPr>
          <w:rStyle w:val="VerbatimChar"/>
        </w:rPr>
        <w:t>manter leitura bloquear novas reuniões bloquear geração de documentos bloquear exportações permitir atualizar pagamento</w:t>
      </w:r>
    </w:p>
    <w:bookmarkEnd w:id="80"/>
    <w:bookmarkStart w:id="81" w:name="paused"/>
    <w:p>
      <w:pPr>
        <w:pStyle w:val="Heading3"/>
      </w:pPr>
      <w:r>
        <w:t xml:space="preserve">paused</w:t>
      </w:r>
    </w:p>
    <w:p>
      <w:pPr>
        <w:pStyle w:val="FirstParagraph"/>
      </w:pPr>
      <w:r>
        <w:rPr>
          <w:rStyle w:val="VerbatimChar"/>
        </w:rPr>
        <w:t>modo leitura sem novas reuniões sem IA sem exportações</w:t>
      </w:r>
    </w:p>
    <w:bookmarkEnd w:id="81"/>
    <w:bookmarkStart w:id="82" w:name="cancelled"/>
    <w:p>
      <w:pPr>
        <w:pStyle w:val="Heading3"/>
      </w:pPr>
      <w:r>
        <w:t xml:space="preserve">cancelled</w:t>
      </w:r>
    </w:p>
    <w:p>
      <w:pPr>
        <w:pStyle w:val="FirstParagraph"/>
      </w:pPr>
      <w:r>
        <w:rPr>
          <w:rStyle w:val="VerbatimChar"/>
        </w:rPr>
        <w:t>acesso até fim do período, se política permitir depois modo leitura ou bloqueio</w:t>
      </w:r>
    </w:p>
    <w:bookmarkEnd w:id="82"/>
    <w:bookmarkStart w:id="83" w:name="expired"/>
    <w:p>
      <w:pPr>
        <w:pStyle w:val="Heading3"/>
      </w:pPr>
      <w:r>
        <w:t xml:space="preserve">expired</w:t>
      </w:r>
    </w:p>
    <w:p>
      <w:pPr>
        <w:pStyle w:val="FirstParagraph"/>
      </w:pPr>
      <w:r>
        <w:rPr>
          <w:rStyle w:val="VerbatimChar"/>
        </w:rPr>
        <w:t>sem uso operacional manter dados por período de retenção</w:t>
      </w:r>
    </w:p>
    <w:bookmarkEnd w:id="83"/>
    <w:bookmarkStart w:id="84" w:name="enterprise_contract"/>
    <w:p>
      <w:pPr>
        <w:pStyle w:val="Heading3"/>
      </w:pPr>
      <w:r>
        <w:t xml:space="preserve">enterprise_contract</w:t>
      </w:r>
    </w:p>
    <w:p>
      <w:pPr>
        <w:pStyle w:val="FirstParagraph"/>
      </w:pPr>
      <w:r>
        <w:rPr>
          <w:rStyle w:val="VerbatimChar"/>
        </w:rPr>
        <w:t>limites e faturamento definidos por contrato</w:t>
      </w:r>
    </w:p>
    <w:p>
      <w:r>
        <w:pict>
          <v:rect style="width:0;height:1.5pt" o:hralign="center" o:hrstd="t" o:hr="t"/>
        </w:pict>
      </w:r>
    </w:p>
    <w:bookmarkEnd w:id="84"/>
    <w:bookmarkEnd w:id="85"/>
    <w:bookmarkEnd w:id="86"/>
    <w:bookmarkStart w:id="93" w:name="gatilhos-de-limite"/>
    <w:p>
      <w:pPr>
        <w:pStyle w:val="Heading1"/>
      </w:pPr>
      <w:r>
        <w:t xml:space="preserve">16. Gatilhos de limite</w:t>
      </w:r>
    </w:p>
    <w:bookmarkStart w:id="87" w:name="limite-de-usuários"/>
    <w:p>
      <w:pPr>
        <w:pStyle w:val="Heading2"/>
      </w:pPr>
      <w:r>
        <w:t xml:space="preserve">16.1. Limite de usuários</w:t>
      </w:r>
    </w:p>
    <w:p>
      <w:pPr>
        <w:pStyle w:val="FirstParagraph"/>
      </w:pPr>
      <w:r>
        <w:t xml:space="preserve">Ao atingir limite:</w:t>
      </w:r>
    </w:p>
    <w:p>
      <w:pPr>
        <w:pStyle w:val="BodyText"/>
      </w:pPr>
      <w:r>
        <w:rPr>
          <w:rStyle w:val="VerbatimChar"/>
        </w:rPr>
        <w:t>bloquear novo convite mostrar upgrade permitir remover usuário</w:t>
      </w:r>
    </w:p>
    <w:bookmarkEnd w:id="87"/>
    <w:bookmarkStart w:id="88" w:name="limite-de-projetos"/>
    <w:p>
      <w:pPr>
        <w:pStyle w:val="Heading2"/>
      </w:pPr>
      <w:r>
        <w:t xml:space="preserve">16.2. Limite de projetos</w:t>
      </w:r>
    </w:p>
    <w:p>
      <w:pPr>
        <w:pStyle w:val="FirstParagraph"/>
      </w:pPr>
      <w:r>
        <w:t xml:space="preserve">Ao atingir limite:</w:t>
      </w:r>
    </w:p>
    <w:p>
      <w:pPr>
        <w:pStyle w:val="BodyText"/>
      </w:pPr>
      <w:r>
        <w:rPr>
          <w:rStyle w:val="VerbatimChar"/>
        </w:rPr>
        <w:t>bloquear criação de novo projeto permitir arquivar projeto antigo mostrar upgrade</w:t>
      </w:r>
    </w:p>
    <w:bookmarkEnd w:id="88"/>
    <w:bookmarkStart w:id="89" w:name="limite-de-horas-de-reunião"/>
    <w:p>
      <w:pPr>
        <w:pStyle w:val="Heading2"/>
      </w:pPr>
      <w:r>
        <w:t xml:space="preserve">16.3. Limite de horas de reunião</w:t>
      </w:r>
    </w:p>
    <w:p>
      <w:pPr>
        <w:pStyle w:val="FirstParagraph"/>
      </w:pPr>
      <w:r>
        <w:t xml:space="preserve">Ao atingir limite:</w:t>
      </w:r>
    </w:p>
    <w:p>
      <w:pPr>
        <w:pStyle w:val="BodyText"/>
      </w:pPr>
      <w:r>
        <w:rPr>
          <w:rStyle w:val="VerbatimChar"/>
        </w:rPr>
        <w:t>bloquear início de nova reunião permitir finalizar reunião ativa permitir comprar pacote ou upgrade</w:t>
      </w:r>
    </w:p>
    <w:bookmarkEnd w:id="89"/>
    <w:bookmarkStart w:id="90" w:name="limite-de-documentos"/>
    <w:p>
      <w:pPr>
        <w:pStyle w:val="Heading2"/>
      </w:pPr>
      <w:r>
        <w:t xml:space="preserve">16.4. Limite de documentos</w:t>
      </w:r>
    </w:p>
    <w:p>
      <w:pPr>
        <w:pStyle w:val="FirstParagraph"/>
      </w:pPr>
      <w:r>
        <w:t xml:space="preserve">Ao atingir limite:</w:t>
      </w:r>
    </w:p>
    <w:p>
      <w:pPr>
        <w:pStyle w:val="BodyText"/>
      </w:pPr>
      <w:r>
        <w:rPr>
          <w:rStyle w:val="VerbatimChar"/>
        </w:rPr>
        <w:t>bloquear document.generate permitir visualizar documentos antigos mostrar upgrade</w:t>
      </w:r>
    </w:p>
    <w:bookmarkEnd w:id="90"/>
    <w:bookmarkStart w:id="91" w:name="limite-de-ia"/>
    <w:p>
      <w:pPr>
        <w:pStyle w:val="Heading2"/>
      </w:pPr>
      <w:r>
        <w:t xml:space="preserve">16.5. Limite de IA</w:t>
      </w:r>
    </w:p>
    <w:p>
      <w:pPr>
        <w:pStyle w:val="FirstParagraph"/>
      </w:pPr>
      <w:r>
        <w:t xml:space="preserve">Ao atingir limite:</w:t>
      </w:r>
    </w:p>
    <w:p>
      <w:pPr>
        <w:pStyle w:val="BodyText"/>
      </w:pPr>
      <w:r>
        <w:rPr>
          <w:rStyle w:val="VerbatimChar"/>
        </w:rPr>
        <w:t>manter transcrição, se permitido pausar análise inteligente marcar reunião como AI usage limit reached mostrar upgrade</w:t>
      </w:r>
    </w:p>
    <w:bookmarkEnd w:id="91"/>
    <w:bookmarkStart w:id="92" w:name="limite-de-storage"/>
    <w:p>
      <w:pPr>
        <w:pStyle w:val="Heading2"/>
      </w:pPr>
      <w:r>
        <w:t xml:space="preserve">16.6. Limite de storage</w:t>
      </w:r>
    </w:p>
    <w:p>
      <w:pPr>
        <w:pStyle w:val="FirstParagraph"/>
      </w:pPr>
      <w:r>
        <w:t xml:space="preserve">Ao atingir limite:</w:t>
      </w:r>
    </w:p>
    <w:p>
      <w:pPr>
        <w:pStyle w:val="BodyText"/>
      </w:pPr>
      <w:r>
        <w:rPr>
          <w:rStyle w:val="VerbatimChar"/>
        </w:rPr>
        <w:t>bloquear novos exports/anexos permitir apagar exports antigos mostrar upgrade</w:t>
      </w:r>
    </w:p>
    <w:p>
      <w:r>
        <w:pict>
          <v:rect style="width:0;height:1.5pt" o:hralign="center" o:hrstd="t" o:hr="t"/>
        </w:pict>
      </w:r>
    </w:p>
    <w:bookmarkEnd w:id="92"/>
    <w:bookmarkEnd w:id="93"/>
    <w:bookmarkStart w:id="97" w:name="degradação-controlada-por-custo"/>
    <w:p>
      <w:pPr>
        <w:pStyle w:val="Heading1"/>
      </w:pPr>
      <w:r>
        <w:t xml:space="preserve">17. Degradação controlada por custo</w:t>
      </w:r>
    </w:p>
    <w:p>
      <w:pPr>
        <w:pStyle w:val="FirstParagraph"/>
      </w:pPr>
      <w:r>
        <w:t xml:space="preserve">Nem sempre é necessário bloquear tudo. O sistema pode degradar.</w:t>
      </w:r>
    </w:p>
    <w:bookmarkStart w:id="94" w:name="quando-custo-de-ia-atingir-limite"/>
    <w:p>
      <w:pPr>
        <w:pStyle w:val="Heading2"/>
      </w:pPr>
      <w:r>
        <w:t xml:space="preserve">17.1. Quando custo de IA atingir limite</w:t>
      </w:r>
    </w:p>
    <w:p>
      <w:pPr>
        <w:pStyle w:val="FirstParagraph"/>
      </w:pPr>
      <w:r>
        <w:t xml:space="preserve">Manter:</w:t>
      </w:r>
    </w:p>
    <w:p>
      <w:pPr>
        <w:pStyle w:val="BodyText"/>
      </w:pPr>
      <w:r>
        <w:rPr>
          <w:rStyle w:val="VerbatimChar"/>
        </w:rPr>
        <w:t>captura de reunião transcrição salvamento da transcrição</w:t>
      </w:r>
    </w:p>
    <w:p>
      <w:pPr>
        <w:pStyle w:val="BodyText"/>
      </w:pPr>
      <w:r>
        <w:t xml:space="preserve">Bloquear ou reduzir:</w:t>
      </w:r>
    </w:p>
    <w:p>
      <w:pPr>
        <w:pStyle w:val="BodyText"/>
      </w:pPr>
      <w:r>
        <w:rPr>
          <w:rStyle w:val="VerbatimChar"/>
        </w:rPr>
        <w:t>RAG Inquisitor Rule Quality Tech Writer geração de documentos</w:t>
      </w:r>
    </w:p>
    <w:p>
      <w:pPr>
        <w:pStyle w:val="BodyText"/>
      </w:pPr>
      <w:r>
        <w:t xml:space="preserve">Mensagem:</w:t>
      </w:r>
    </w:p>
    <w:p>
      <w:pPr>
        <w:pStyle w:val="BodyText"/>
      </w:pPr>
      <w:r>
        <w:rPr>
          <w:rStyle w:val="VerbatimChar"/>
        </w:rPr>
        <w:t>O limite de análise por IA deste plano foi atingido. A transcrição continuará disponível, mas novas sugestões inteligentes estão pausadas até o próximo ciclo ou upgrade.</w:t>
      </w:r>
    </w:p>
    <w:p>
      <w:r>
        <w:pict>
          <v:rect style="width:0;height:1.5pt" o:hralign="center" o:hrstd="t" o:hr="t"/>
        </w:pict>
      </w:r>
    </w:p>
    <w:bookmarkEnd w:id="94"/>
    <w:bookmarkStart w:id="95" w:name="quando-stt-atingir-limite"/>
    <w:p>
      <w:pPr>
        <w:pStyle w:val="Heading2"/>
      </w:pPr>
      <w:r>
        <w:t xml:space="preserve">17.2. Quando STT atingir limite</w:t>
      </w:r>
    </w:p>
    <w:p>
      <w:pPr>
        <w:pStyle w:val="FirstParagraph"/>
      </w:pPr>
      <w:r>
        <w:t xml:space="preserve">Bloquear:</w:t>
      </w:r>
    </w:p>
    <w:p>
      <w:pPr>
        <w:pStyle w:val="BodyText"/>
      </w:pPr>
      <w:r>
        <w:rPr>
          <w:rStyle w:val="VerbatimChar"/>
        </w:rPr>
        <w:t>início de novas reuniões</w:t>
      </w:r>
    </w:p>
    <w:p>
      <w:pPr>
        <w:pStyle w:val="BodyText"/>
      </w:pPr>
      <w:r>
        <w:t xml:space="preserve">Permitir:</w:t>
      </w:r>
    </w:p>
    <w:p>
      <w:pPr>
        <w:pStyle w:val="BodyText"/>
      </w:pPr>
      <w:r>
        <w:rPr>
          <w:rStyle w:val="VerbatimChar"/>
        </w:rPr>
        <w:t>ver reuniões antigas ver documentos antigos exportar, se permitido</w:t>
      </w:r>
    </w:p>
    <w:p>
      <w:r>
        <w:pict>
          <v:rect style="width:0;height:1.5pt" o:hralign="center" o:hrstd="t" o:hr="t"/>
        </w:pict>
      </w:r>
    </w:p>
    <w:bookmarkEnd w:id="95"/>
    <w:bookmarkStart w:id="96" w:name="quando-rag-atingir-limite"/>
    <w:p>
      <w:pPr>
        <w:pStyle w:val="Heading2"/>
      </w:pPr>
      <w:r>
        <w:t xml:space="preserve">17.3. Quando RAG atingir limite</w:t>
      </w:r>
    </w:p>
    <w:p>
      <w:pPr>
        <w:pStyle w:val="FirstParagraph"/>
      </w:pPr>
      <w:r>
        <w:t xml:space="preserve">Continuar:</w:t>
      </w:r>
    </w:p>
    <w:p>
      <w:pPr>
        <w:pStyle w:val="BodyText"/>
      </w:pPr>
      <w:r>
        <w:rPr>
          <w:rStyle w:val="VerbatimChar"/>
        </w:rPr>
        <w:t>detecção de regra perguntas decisões</w:t>
      </w:r>
    </w:p>
    <w:p>
      <w:pPr>
        <w:pStyle w:val="BodyText"/>
      </w:pPr>
      <w:r>
        <w:t xml:space="preserve">Marcar:</w:t>
      </w:r>
    </w:p>
    <w:p>
      <w:pPr>
        <w:pStyle w:val="BodyText"/>
      </w:pPr>
      <w:r>
        <w:rPr>
          <w:rStyle w:val="VerbatimChar"/>
        </w:rPr>
        <w:t>history_verified = false</w:t>
      </w:r>
    </w:p>
    <w:p>
      <w:r>
        <w:pict>
          <v:rect style="width:0;height:1.5pt" o:hralign="center" o:hrstd="t" o:hr="t"/>
        </w:pict>
      </w:r>
    </w:p>
    <w:bookmarkEnd w:id="96"/>
    <w:bookmarkEnd w:id="97"/>
    <w:bookmarkStart w:id="101" w:name="proteção-contra-prejuízo-operacional"/>
    <w:p>
      <w:pPr>
        <w:pStyle w:val="Heading1"/>
      </w:pPr>
      <w:r>
        <w:t xml:space="preserve">18. Proteção contra prejuízo operacional</w:t>
      </w:r>
    </w:p>
    <w:bookmarkStart w:id="98" w:name="hard-caps-internos"/>
    <w:p>
      <w:pPr>
        <w:pStyle w:val="Heading2"/>
      </w:pPr>
      <w:r>
        <w:t xml:space="preserve">18.1. Hard caps internos</w:t>
      </w:r>
    </w:p>
    <w:p>
      <w:pPr>
        <w:pStyle w:val="FirstParagraph"/>
      </w:pPr>
      <w:r>
        <w:t xml:space="preserve">Mesmo em planos pagos, definir limites internos de segurança.</w:t>
      </w:r>
    </w:p>
    <w:p>
      <w:pPr>
        <w:pStyle w:val="BodyText"/>
      </w:pPr>
      <w:r>
        <w:t xml:space="preserve">Exemplos:</w:t>
      </w:r>
    </w:p>
    <w:p>
      <w:pPr>
        <w:pStyle w:val="BodyText"/>
      </w:pPr>
      <w:r>
        <w:rPr>
          <w:rStyle w:val="VerbatimChar"/>
        </w:rPr>
        <w:t>máximo de minutos por reunião máximo de tokens por documento máximo de execuções de agente por reunião máximo de tentativas de retry máximo de chunks por minuto máximo de documentos por hora</w:t>
      </w:r>
    </w:p>
    <w:p>
      <w:r>
        <w:pict>
          <v:rect style="width:0;height:1.5pt" o:hralign="center" o:hrstd="t" o:hr="t"/>
        </w:pict>
      </w:r>
    </w:p>
    <w:bookmarkEnd w:id="98"/>
    <w:bookmarkStart w:id="99" w:name="kill-switch"/>
    <w:p>
      <w:pPr>
        <w:pStyle w:val="Heading2"/>
      </w:pPr>
      <w:r>
        <w:t xml:space="preserve">18.2. Kill switch</w:t>
      </w:r>
    </w:p>
    <w:p>
      <w:pPr>
        <w:pStyle w:val="FirstParagraph"/>
      </w:pPr>
      <w:r>
        <w:t xml:space="preserve">Criar feature flags para desligar rapidamente:</w:t>
      </w:r>
    </w:p>
    <w:p>
      <w:pPr>
        <w:pStyle w:val="BodyText"/>
      </w:pPr>
      <w:r>
        <w:rPr>
          <w:rStyle w:val="VerbatimChar"/>
        </w:rPr>
        <w:t>enable_live_ai enable_document_generation enable_rag_guardian enable_pdf_export enable_external_export</w:t>
      </w:r>
    </w:p>
    <w:p>
      <w:pPr>
        <w:pStyle w:val="BodyText"/>
      </w:pPr>
      <w:r>
        <w:t xml:space="preserve">Uso:</w:t>
      </w:r>
    </w:p>
    <w:p>
      <w:pPr>
        <w:pStyle w:val="BodyText"/>
      </w:pPr>
      <w:r>
        <w:rPr>
          <w:rStyle w:val="VerbatimChar"/>
        </w:rPr>
        <w:t>custo fora de controle bug de loop provedor instável incidente de segurança</w:t>
      </w:r>
    </w:p>
    <w:p>
      <w:r>
        <w:pict>
          <v:rect style="width:0;height:1.5pt" o:hralign="center" o:hrstd="t" o:hr="t"/>
        </w:pict>
      </w:r>
    </w:p>
    <w:bookmarkEnd w:id="99"/>
    <w:bookmarkStart w:id="100" w:name="alerta-de-custo"/>
    <w:p>
      <w:pPr>
        <w:pStyle w:val="Heading2"/>
      </w:pPr>
      <w:r>
        <w:t xml:space="preserve">18.3. Alerta de custo</w:t>
      </w:r>
    </w:p>
    <w:p>
      <w:pPr>
        <w:pStyle w:val="FirstParagraph"/>
      </w:pPr>
      <w:r>
        <w:t xml:space="preserve">Alertar quando:</w:t>
      </w:r>
    </w:p>
    <w:p>
      <w:pPr>
        <w:pStyle w:val="BodyText"/>
      </w:pPr>
      <w:r>
        <w:rPr>
          <w:rStyle w:val="VerbatimChar"/>
        </w:rPr>
        <w:t>tenant consome 80% do limite tenant consome 100% do limite reunião passa custo esperado agente consome tokens anormais documento consome tokens anormais fila gera muitas execuções repetidas</w:t>
      </w:r>
    </w:p>
    <w:p>
      <w:r>
        <w:pict>
          <v:rect style="width:0;height:1.5pt" o:hralign="center" o:hrstd="t" o:hr="t"/>
        </w:pict>
      </w:r>
    </w:p>
    <w:bookmarkEnd w:id="100"/>
    <w:bookmarkEnd w:id="101"/>
    <w:bookmarkStart w:id="104" w:name="medição-de-uso"/>
    <w:p>
      <w:pPr>
        <w:pStyle w:val="Heading1"/>
      </w:pPr>
      <w:r>
        <w:t xml:space="preserve">19. Medição de uso</w:t>
      </w:r>
    </w:p>
    <w:bookmarkStart w:id="102" w:name="usage_events"/>
    <w:p>
      <w:pPr>
        <w:pStyle w:val="Heading2"/>
      </w:pPr>
      <w:r>
        <w:t xml:space="preserve">19.1. usage_events</w:t>
      </w:r>
    </w:p>
    <w:p>
      <w:pPr>
        <w:pStyle w:val="FirstParagraph"/>
      </w:pPr>
      <w:r>
        <w:t xml:space="preserve">Toda unidade relevante deve gerar evento de uso.</w:t>
      </w:r>
    </w:p>
    <w:p>
      <w:pPr>
        <w:pStyle w:val="BodyText"/>
      </w:pPr>
      <w:r>
        <w:t xml:space="preserve">Campos:</w:t>
      </w:r>
    </w:p>
    <w:p>
      <w:pPr>
        <w:pStyle w:val="BodyText"/>
      </w:pPr>
      <w:r>
        <w:rPr>
          <w:rStyle w:val="VerbatimChar"/>
        </w:rPr>
        <w:t>id tenant_id project_id meeting_id user_id usage_type quantity unit provider estimated_cost metadata created_at</w:t>
      </w:r>
    </w:p>
    <w:bookmarkEnd w:id="102"/>
    <w:bookmarkStart w:id="103" w:name="tipos-de-uso"/>
    <w:p>
      <w:pPr>
        <w:pStyle w:val="Heading2"/>
      </w:pPr>
      <w:r>
        <w:t xml:space="preserve">19.2. Tipos de uso</w:t>
      </w:r>
    </w:p>
    <w:p>
      <w:pPr>
        <w:pStyle w:val="FirstParagraph"/>
      </w:pPr>
      <w:r>
        <w:rPr>
          <w:rStyle w:val="VerbatimChar"/>
        </w:rPr>
        <w:t>meeting_minutes audio_seconds stt_seconds llm_input_tokens llm_output_tokens embedding_tokens agent_run rag_query document_generation pdf_export markdown_export excel_export external_export storage_mb</w:t>
      </w:r>
    </w:p>
    <w:p>
      <w:r>
        <w:pict>
          <v:rect style="width:0;height:1.5pt" o:hralign="center" o:hrstd="t" o:hr="t"/>
        </w:pict>
      </w:r>
    </w:p>
    <w:bookmarkEnd w:id="103"/>
    <w:bookmarkEnd w:id="104"/>
    <w:bookmarkStart w:id="109" w:name="agregação-de-uso"/>
    <w:p>
      <w:pPr>
        <w:pStyle w:val="Heading1"/>
      </w:pPr>
      <w:r>
        <w:t xml:space="preserve">20. Agregação de uso</w:t>
      </w:r>
    </w:p>
    <w:bookmarkStart w:id="105" w:name="por-tenant"/>
    <w:p>
      <w:pPr>
        <w:pStyle w:val="Heading2"/>
      </w:pPr>
      <w:r>
        <w:t xml:space="preserve">20.1. Por tenant</w:t>
      </w:r>
    </w:p>
    <w:p>
      <w:pPr>
        <w:pStyle w:val="FirstParagraph"/>
      </w:pPr>
      <w:r>
        <w:rPr>
          <w:rStyle w:val="VerbatimChar"/>
        </w:rPr>
        <w:t>total de minutos total de reuniões total de documentos total de exports custo estimado total</w:t>
      </w:r>
    </w:p>
    <w:bookmarkEnd w:id="105"/>
    <w:bookmarkStart w:id="106" w:name="por-projeto"/>
    <w:p>
      <w:pPr>
        <w:pStyle w:val="Heading2"/>
      </w:pPr>
      <w:r>
        <w:t xml:space="preserve">20.2. Por projeto</w:t>
      </w:r>
    </w:p>
    <w:p>
      <w:pPr>
        <w:pStyle w:val="FirstParagraph"/>
      </w:pPr>
      <w:r>
        <w:rPr>
          <w:rStyle w:val="VerbatimChar"/>
        </w:rPr>
        <w:t>minutos de reunião regras detectadas documentos gerados uso de IA</w:t>
      </w:r>
    </w:p>
    <w:bookmarkEnd w:id="106"/>
    <w:bookmarkStart w:id="107" w:name="por-reunião"/>
    <w:p>
      <w:pPr>
        <w:pStyle w:val="Heading2"/>
      </w:pPr>
      <w:r>
        <w:t xml:space="preserve">20.3. Por reunião</w:t>
      </w:r>
    </w:p>
    <w:p>
      <w:pPr>
        <w:pStyle w:val="FirstParagraph"/>
      </w:pPr>
      <w:r>
        <w:rPr>
          <w:rStyle w:val="VerbatimChar"/>
        </w:rPr>
        <w:t>duração segundos de STT tokens por agente custo total estimado documentos gerados exports</w:t>
      </w:r>
    </w:p>
    <w:bookmarkEnd w:id="107"/>
    <w:bookmarkStart w:id="108" w:name="por-agente"/>
    <w:p>
      <w:pPr>
        <w:pStyle w:val="Heading2"/>
      </w:pPr>
      <w:r>
        <w:t xml:space="preserve">20.4. Por agente</w:t>
      </w:r>
    </w:p>
    <w:p>
      <w:pPr>
        <w:pStyle w:val="FirstParagraph"/>
      </w:pPr>
      <w:r>
        <w:rPr>
          <w:rStyle w:val="VerbatimChar"/>
        </w:rPr>
        <w:t>execuções tokens latência custo estimado taxa de falha</w:t>
      </w:r>
    </w:p>
    <w:p>
      <w:r>
        <w:pict>
          <v:rect style="width:0;height:1.5pt" o:hralign="center" o:hrstd="t" o:hr="t"/>
        </w:pict>
      </w:r>
    </w:p>
    <w:bookmarkEnd w:id="108"/>
    <w:bookmarkEnd w:id="109"/>
    <w:bookmarkStart w:id="117" w:name="tabelas-recomendadas"/>
    <w:p>
      <w:pPr>
        <w:pStyle w:val="Heading1"/>
      </w:pPr>
      <w:r>
        <w:t xml:space="preserve">21. Tabelas recomendadas</w:t>
      </w:r>
    </w:p>
    <w:bookmarkStart w:id="110" w:name="billing_plans"/>
    <w:p>
      <w:pPr>
        <w:pStyle w:val="Heading2"/>
      </w:pPr>
      <w:r>
        <w:t xml:space="preserve">21.1. billing_plans</w:t>
      </w:r>
    </w:p>
    <w:p>
      <w:pPr>
        <w:pStyle w:val="FirstParagraph"/>
      </w:pPr>
      <w:r>
        <w:rPr>
          <w:rStyle w:val="VerbatimChar"/>
        </w:rPr>
        <w:t>id plan_code name description status billing_interval base_price currency features_json limits_json created_at updated_at</w:t>
      </w:r>
    </w:p>
    <w:p>
      <w:r>
        <w:pict>
          <v:rect style="width:0;height:1.5pt" o:hralign="center" o:hrstd="t" o:hr="t"/>
        </w:pict>
      </w:r>
    </w:p>
    <w:bookmarkEnd w:id="110"/>
    <w:bookmarkStart w:id="111" w:name="billing_subscriptions"/>
    <w:p>
      <w:pPr>
        <w:pStyle w:val="Heading2"/>
      </w:pPr>
      <w:r>
        <w:t xml:space="preserve">21.2. billing_subscriptions</w:t>
      </w:r>
    </w:p>
    <w:p>
      <w:pPr>
        <w:pStyle w:val="FirstParagraph"/>
      </w:pPr>
      <w:r>
        <w:rPr>
          <w:rStyle w:val="VerbatimChar"/>
        </w:rPr>
        <w:t>id tenant_id plan_code status provider provider_customer_id provider_subscription_id current_period_start current_period_end cancel_at_period_end trial_start trial_end created_at updated_at</w:t>
      </w:r>
    </w:p>
    <w:p>
      <w:r>
        <w:pict>
          <v:rect style="width:0;height:1.5pt" o:hralign="center" o:hrstd="t" o:hr="t"/>
        </w:pict>
      </w:r>
    </w:p>
    <w:bookmarkEnd w:id="111"/>
    <w:bookmarkStart w:id="112" w:name="plan_limits"/>
    <w:p>
      <w:pPr>
        <w:pStyle w:val="Heading2"/>
      </w:pPr>
      <w:r>
        <w:t xml:space="preserve">21.3. plan_limits</w:t>
      </w:r>
    </w:p>
    <w:p>
      <w:pPr>
        <w:pStyle w:val="FirstParagraph"/>
      </w:pPr>
      <w:r>
        <w:t xml:space="preserve">Pode ser tabela própria ou JSON dentro de</w:t>
      </w:r>
      <w:r>
        <w:t xml:space="preserve"> </w:t>
      </w:r>
      <w:r>
        <w:rPr>
          <w:rStyle w:val="VerbatimChar"/>
        </w:rPr>
        <w:t xml:space="preserve">billing_plans</w:t>
      </w:r>
      <w:r>
        <w:t xml:space="preserve">.</w:t>
      </w:r>
    </w:p>
    <w:p>
      <w:pPr>
        <w:pStyle w:val="BodyText"/>
      </w:pPr>
      <w:r>
        <w:t xml:space="preserve">Campos:</w:t>
      </w:r>
    </w:p>
    <w:p>
      <w:pPr>
        <w:pStyle w:val="BodyText"/>
      </w:pPr>
      <w:r>
        <w:rPr>
          <w:rStyle w:val="VerbatimChar"/>
        </w:rPr>
        <w:t>id plan_code limit_key limit_value unit reset_period created_at updated_at</w:t>
      </w:r>
    </w:p>
    <w:p>
      <w:pPr>
        <w:pStyle w:val="BodyText"/>
      </w:pPr>
      <w:r>
        <w:t xml:space="preserve">Exemplos:</w:t>
      </w:r>
    </w:p>
    <w:p>
      <w:pPr>
        <w:pStyle w:val="BodyText"/>
      </w:pPr>
      <w:r>
        <w:rPr>
          <w:rStyle w:val="VerbatimChar"/>
        </w:rPr>
        <w:t>users_limit projects_limit meeting_minutes_per_month documents_per_month pdf_exports_per_month storage_mb rag_queries_per_month</w:t>
      </w:r>
    </w:p>
    <w:p>
      <w:r>
        <w:pict>
          <v:rect style="width:0;height:1.5pt" o:hralign="center" o:hrstd="t" o:hr="t"/>
        </w:pict>
      </w:r>
    </w:p>
    <w:bookmarkEnd w:id="112"/>
    <w:bookmarkStart w:id="113" w:name="usage_events-1"/>
    <w:p>
      <w:pPr>
        <w:pStyle w:val="Heading2"/>
      </w:pPr>
      <w:r>
        <w:t xml:space="preserve">21.4. usage_events</w:t>
      </w:r>
    </w:p>
    <w:p>
      <w:pPr>
        <w:pStyle w:val="FirstParagraph"/>
      </w:pPr>
      <w:r>
        <w:rPr>
          <w:rStyle w:val="VerbatimChar"/>
        </w:rPr>
        <w:t>id tenant_id project_id meeting_id user_id usage_type quantity unit provider estimated_cost metadata created_at</w:t>
      </w:r>
    </w:p>
    <w:p>
      <w:r>
        <w:pict>
          <v:rect style="width:0;height:1.5pt" o:hralign="center" o:hrstd="t" o:hr="t"/>
        </w:pict>
      </w:r>
    </w:p>
    <w:bookmarkEnd w:id="113"/>
    <w:bookmarkStart w:id="114" w:name="usage_aggregates"/>
    <w:p>
      <w:pPr>
        <w:pStyle w:val="Heading2"/>
      </w:pPr>
      <w:r>
        <w:t xml:space="preserve">21.5. usage_aggregates</w:t>
      </w:r>
    </w:p>
    <w:p>
      <w:pPr>
        <w:pStyle w:val="FirstParagraph"/>
      </w:pPr>
      <w:r>
        <w:t xml:space="preserve">Tabela para consultas rápidas.</w:t>
      </w:r>
    </w:p>
    <w:p>
      <w:pPr>
        <w:pStyle w:val="BodyText"/>
      </w:pPr>
      <w:r>
        <w:rPr>
          <w:rStyle w:val="VerbatimChar"/>
        </w:rPr>
        <w:t>id tenant_id period_start period_end usage_type quantity_total estimated_cost_total updated_at</w:t>
      </w:r>
    </w:p>
    <w:p>
      <w:r>
        <w:pict>
          <v:rect style="width:0;height:1.5pt" o:hralign="center" o:hrstd="t" o:hr="t"/>
        </w:pict>
      </w:r>
    </w:p>
    <w:bookmarkEnd w:id="114"/>
    <w:bookmarkStart w:id="115" w:name="billing_invoices"/>
    <w:p>
      <w:pPr>
        <w:pStyle w:val="Heading2"/>
      </w:pPr>
      <w:r>
        <w:t xml:space="preserve">21.6. billing_invoices</w:t>
      </w:r>
    </w:p>
    <w:p>
      <w:pPr>
        <w:pStyle w:val="FirstParagraph"/>
      </w:pPr>
      <w:r>
        <w:t xml:space="preserve">Opcional no MVP se o provedor externo já gerenciar faturas.</w:t>
      </w:r>
    </w:p>
    <w:p>
      <w:pPr>
        <w:pStyle w:val="BodyText"/>
      </w:pPr>
      <w:r>
        <w:rPr>
          <w:rStyle w:val="VerbatimChar"/>
        </w:rPr>
        <w:t>id tenant_id provider provider_invoice_id status amount_due amount_paid currency period_start period_end hosted_invoice_url created_at updated_at</w:t>
      </w:r>
    </w:p>
    <w:p>
      <w:r>
        <w:pict>
          <v:rect style="width:0;height:1.5pt" o:hralign="center" o:hrstd="t" o:hr="t"/>
        </w:pict>
      </w:r>
    </w:p>
    <w:bookmarkEnd w:id="115"/>
    <w:bookmarkStart w:id="116" w:name="billing_events"/>
    <w:p>
      <w:pPr>
        <w:pStyle w:val="Heading2"/>
      </w:pPr>
      <w:r>
        <w:t xml:space="preserve">21.7. billing_events</w:t>
      </w:r>
    </w:p>
    <w:p>
      <w:pPr>
        <w:pStyle w:val="FirstParagraph"/>
      </w:pPr>
      <w:r>
        <w:t xml:space="preserve">Eventos vindos do provedor de pagamento.</w:t>
      </w:r>
    </w:p>
    <w:p>
      <w:pPr>
        <w:pStyle w:val="BodyText"/>
      </w:pPr>
      <w:r>
        <w:rPr>
          <w:rStyle w:val="VerbatimChar"/>
        </w:rPr>
        <w:t>id tenant_id provider event_type provider_event_id payload_json processed processed_at created_at</w:t>
      </w:r>
    </w:p>
    <w:p>
      <w:r>
        <w:pict>
          <v:rect style="width:0;height:1.5pt" o:hralign="center" o:hrstd="t" o:hr="t"/>
        </w:pict>
      </w:r>
    </w:p>
    <w:bookmarkEnd w:id="116"/>
    <w:bookmarkEnd w:id="117"/>
    <w:bookmarkStart w:id="120" w:name="limites-como-feature-flags"/>
    <w:p>
      <w:pPr>
        <w:pStyle w:val="Heading1"/>
      </w:pPr>
      <w:r>
        <w:t xml:space="preserve">22. Limites como feature flags</w:t>
      </w:r>
    </w:p>
    <w:p>
      <w:pPr>
        <w:pStyle w:val="FirstParagraph"/>
      </w:pPr>
      <w:r>
        <w:t xml:space="preserve">Além de preço, cada plano deve controlar features.</w:t>
      </w:r>
    </w:p>
    <w:bookmarkStart w:id="118" w:name="feature-flags-por-plano"/>
    <w:p>
      <w:pPr>
        <w:pStyle w:val="Heading2"/>
      </w:pPr>
      <w:r>
        <w:t xml:space="preserve">22.1. Feature flags por plano</w:t>
      </w:r>
    </w:p>
    <w:p>
      <w:pPr>
        <w:pStyle w:val="FirstParagraph"/>
      </w:pPr>
      <w:r>
        <w:rPr>
          <w:rStyle w:val="VerbatimChar"/>
        </w:rPr>
        <w:t>live_ai rag_guardian advanced_rag document_generation pdf_export markdown_export excel_export jira_export confluence_export azure_export custom_templates custom_retention audit_log_advanced sso scim</w:t>
      </w:r>
    </w:p>
    <w:p>
      <w:r>
        <w:pict>
          <v:rect style="width:0;height:1.5pt" o:hralign="center" o:hrstd="t" o:hr="t"/>
        </w:pict>
      </w:r>
    </w:p>
    <w:bookmarkEnd w:id="118"/>
    <w:bookmarkStart w:id="119" w:name="exemplo"/>
    <w:p>
      <w:pPr>
        <w:pStyle w:val="Heading2"/>
      </w:pPr>
      <w:r>
        <w:t xml:space="preserve">22.2. Exemplo</w:t>
      </w:r>
    </w:p>
    <w:p>
      <w:pPr>
        <w:pStyle w:val="FirstParagraph"/>
      </w:pPr>
      <w:r>
        <w:rPr>
          <w:rStyle w:val="VerbatimChar"/>
        </w:rPr>
        <w:t>{   "plan_code": "pro",   "features": {     "live_ai": true,     "rag_guardian": true,     "advanced_rag": false,     "document_generation": true,     "pdf_export": true,     "markdown_export": true,     "excel_export": true,     "jira_export": false,     "confluence_export": false,     "custom_retention": false,     "sso": false   } }</w:t>
      </w:r>
    </w:p>
    <w:p>
      <w:r>
        <w:pict>
          <v:rect style="width:0;height:1.5pt" o:hralign="center" o:hrstd="t" o:hr="t"/>
        </w:pict>
      </w:r>
    </w:p>
    <w:bookmarkEnd w:id="119"/>
    <w:bookmarkEnd w:id="120"/>
    <w:bookmarkStart w:id="123" w:name="limites-por-plano"/>
    <w:p>
      <w:pPr>
        <w:pStyle w:val="Heading1"/>
      </w:pPr>
      <w:r>
        <w:t xml:space="preserve">23. Limites por plano</w:t>
      </w:r>
    </w:p>
    <w:bookmarkStart w:id="121" w:name="exemplo-conceitual"/>
    <w:p>
      <w:pPr>
        <w:pStyle w:val="Heading2"/>
      </w:pPr>
      <w:r>
        <w:t xml:space="preserve">23.1. Exemplo conceitual</w:t>
      </w:r>
    </w:p>
    <w:p>
      <w:pPr>
        <w:pStyle w:val="FirstParagraph"/>
      </w:pPr>
      <w:r>
        <w:rPr>
          <w:rStyle w:val="VerbatimChar"/>
        </w:rPr>
        <w:t>{   "plan_code": "starter",   "limits": {     "users": 3,     "active_projects": 3,     "meeting_minutes_per_month": 300,     "documents_per_month": 20,     "pdf_exports_per_month": 30,     "storage_mb": 1000,     "rag_queries_per_month": 500,     "agent_runs_per_month": 5000   } }</w:t>
      </w:r>
    </w:p>
    <w:bookmarkEnd w:id="121"/>
    <w:bookmarkStart w:id="122" w:name="regra"/>
    <w:p>
      <w:pPr>
        <w:pStyle w:val="Heading2"/>
      </w:pPr>
      <w:r>
        <w:t xml:space="preserve">23.2. Regra</w:t>
      </w:r>
    </w:p>
    <w:p>
      <w:pPr>
        <w:pStyle w:val="FirstParagraph"/>
      </w:pPr>
      <w:r>
        <w:rPr>
          <w:rStyle w:val="VerbatimChar"/>
        </w:rPr>
        <w:t>Os valores reais devem ser definidos após simulação de custo e validação comercial.</w:t>
      </w:r>
    </w:p>
    <w:p>
      <w:r>
        <w:pict>
          <v:rect style="width:0;height:1.5pt" o:hralign="center" o:hrstd="t" o:hr="t"/>
        </w:pict>
      </w:r>
    </w:p>
    <w:bookmarkEnd w:id="122"/>
    <w:bookmarkEnd w:id="123"/>
    <w:bookmarkStart w:id="124" w:name="validação-de-limite-em-tempo-real"/>
    <w:p>
      <w:pPr>
        <w:pStyle w:val="Heading1"/>
      </w:pPr>
      <w:r>
        <w:t xml:space="preserve">24. Validação de limite em tempo real</w:t>
      </w:r>
    </w:p>
    <w:p>
      <w:pPr>
        <w:pStyle w:val="FirstParagraph"/>
      </w:pPr>
      <w:r>
        <w:t xml:space="preserve">Antes de iniciar reunião:</w:t>
      </w:r>
    </w:p>
    <w:p>
      <w:pPr>
        <w:pStyle w:val="BodyText"/>
      </w:pPr>
      <w:r>
        <w:rPr>
          <w:rStyle w:val="VerbatimChar"/>
        </w:rPr>
        <w:t>validar plano ativo validar limite de minutos validar limite de reuniões simultâneas validar limite de usuários validar status financeiro</w:t>
      </w:r>
    </w:p>
    <w:p>
      <w:pPr>
        <w:pStyle w:val="BodyText"/>
      </w:pPr>
      <w:r>
        <w:t xml:space="preserve">Antes de gerar documento:</w:t>
      </w:r>
    </w:p>
    <w:p>
      <w:pPr>
        <w:pStyle w:val="BodyText"/>
      </w:pPr>
      <w:r>
        <w:rPr>
          <w:rStyle w:val="VerbatimChar"/>
        </w:rPr>
        <w:t>validar plano ativo validar limite de documentos validar limite de IA validar permissão</w:t>
      </w:r>
    </w:p>
    <w:p>
      <w:pPr>
        <w:pStyle w:val="BodyText"/>
      </w:pPr>
      <w:r>
        <w:t xml:space="preserve">Antes de exportar:</w:t>
      </w:r>
    </w:p>
    <w:p>
      <w:pPr>
        <w:pStyle w:val="BodyText"/>
      </w:pPr>
      <w:r>
        <w:rPr>
          <w:rStyle w:val="VerbatimChar"/>
        </w:rPr>
        <w:t>validar plano ativo validar limite de exportações validar permissão validar compliance</w:t>
      </w:r>
    </w:p>
    <w:p>
      <w:r>
        <w:pict>
          <v:rect style="width:0;height:1.5pt" o:hralign="center" o:hrstd="t" o:hr="t"/>
        </w:pict>
      </w:r>
    </w:p>
    <w:bookmarkEnd w:id="124"/>
    <w:bookmarkStart w:id="125" w:name="pre-check-de-reunião"/>
    <w:p>
      <w:pPr>
        <w:pStyle w:val="Heading1"/>
      </w:pPr>
      <w:r>
        <w:t xml:space="preserve">25. Pre-check de reunião</w:t>
      </w:r>
    </w:p>
    <w:p>
      <w:pPr>
        <w:pStyle w:val="FirstParagraph"/>
      </w:pPr>
      <w:r>
        <w:t xml:space="preserve">Antes de</w:t>
      </w:r>
      <w:r>
        <w:t xml:space="preserve"> </w:t>
      </w:r>
      <w:r>
        <w:rPr>
          <w:rStyle w:val="VerbatimChar"/>
        </w:rPr>
        <w:t xml:space="preserve">meeting.start</w:t>
      </w:r>
      <w:r>
        <w:t xml:space="preserve">, rodar:</w:t>
      </w:r>
    </w:p>
    <w:p>
      <w:pPr>
        <w:pStyle w:val="BodyText"/>
      </w:pPr>
      <w:r>
        <w:rPr>
          <w:rStyle w:val="VerbatimChar"/>
        </w:rPr>
        <w:t>tenant ativo assinatura ativa limite mensal disponível usuário autorizado consentimento registrado plano permite live meeting plano permite STT plano permite live AI, se IA estiver ativa</w:t>
      </w:r>
    </w:p>
    <w:p>
      <w:pPr>
        <w:pStyle w:val="BodyText"/>
      </w:pPr>
      <w:r>
        <w:t xml:space="preserve">Resultado:</w:t>
      </w:r>
    </w:p>
    <w:p>
      <w:pPr>
        <w:pStyle w:val="BodyText"/>
      </w:pPr>
      <w:r>
        <w:rPr>
          <w:rStyle w:val="VerbatimChar"/>
        </w:rPr>
        <w:t>{   "can_start": true,   "remaining_meeting_minutes": 120,   "ai_enabled": true,   "rag_enabled": true,   "warnings": [] }</w:t>
      </w:r>
    </w:p>
    <w:p>
      <w:pPr>
        <w:pStyle w:val="BodyText"/>
      </w:pPr>
      <w:r>
        <w:t xml:space="preserve">Se bloqueado:</w:t>
      </w:r>
    </w:p>
    <w:p>
      <w:pPr>
        <w:pStyle w:val="BodyText"/>
      </w:pPr>
      <w:r>
        <w:rPr>
          <w:rStyle w:val="VerbatimChar"/>
        </w:rPr>
        <w:t>{   "can_start": false,   "block_reason": "MEETING_MINUTES_LIMIT_REACHED",   "message": "O limite mensal de minutos de reunião foi atingido." }</w:t>
      </w:r>
    </w:p>
    <w:p>
      <w:r>
        <w:pict>
          <v:rect style="width:0;height:1.5pt" o:hralign="center" o:hrstd="t" o:hr="t"/>
        </w:pict>
      </w:r>
    </w:p>
    <w:bookmarkEnd w:id="125"/>
    <w:bookmarkStart w:id="126" w:name="billing-middleware"/>
    <w:p>
      <w:pPr>
        <w:pStyle w:val="Heading1"/>
      </w:pPr>
      <w:r>
        <w:t xml:space="preserve">26. Billing middleware</w:t>
      </w:r>
    </w:p>
    <w:p>
      <w:pPr>
        <w:pStyle w:val="FirstParagraph"/>
      </w:pPr>
      <w:r>
        <w:t xml:space="preserve">Criar camada interna:</w:t>
      </w:r>
    </w:p>
    <w:p>
      <w:pPr>
        <w:pStyle w:val="BodyText"/>
      </w:pPr>
      <w:r>
        <w:rPr>
          <w:rStyle w:val="VerbatimChar"/>
        </w:rPr>
        <w:t>BillingGuard</w:t>
      </w:r>
    </w:p>
    <w:p>
      <w:pPr>
        <w:pStyle w:val="BodyText"/>
      </w:pPr>
      <w:r>
        <w:t xml:space="preserve">Responsável por:</w:t>
      </w:r>
    </w:p>
    <w:p>
      <w:pPr>
        <w:pStyle w:val="BodyText"/>
      </w:pPr>
      <w:r>
        <w:rPr>
          <w:rStyle w:val="VerbatimChar"/>
        </w:rPr>
        <w:t>validar plano validar limite validar feature flag registrar uso bloquear ação degradar recurso emitir warning</w:t>
      </w:r>
    </w:p>
    <w:p>
      <w:pPr>
        <w:pStyle w:val="BodyText"/>
      </w:pPr>
      <w:r>
        <w:t xml:space="preserve">Exemplo conceitual:</w:t>
      </w:r>
    </w:p>
    <w:p>
      <w:pPr>
        <w:pStyle w:val="BodyText"/>
      </w:pPr>
      <w:r>
        <w:rPr>
          <w:rStyle w:val="VerbatimChar"/>
        </w:rPr>
        <w:t>billing_guard.ensure_feature(tenant_id, "document_generation") billing_guard.ensure_limit(tenant_id, "documents_per_month") billing_guard.record_usage(...)</w:t>
      </w:r>
    </w:p>
    <w:p>
      <w:r>
        <w:pict>
          <v:rect style="width:0;height:1.5pt" o:hralign="center" o:hrstd="t" o:hr="t"/>
        </w:pict>
      </w:r>
    </w:p>
    <w:bookmarkEnd w:id="126"/>
    <w:bookmarkStart w:id="130" w:name="controle-de-reuniões-simultâneas"/>
    <w:p>
      <w:pPr>
        <w:pStyle w:val="Heading1"/>
      </w:pPr>
      <w:r>
        <w:t xml:space="preserve">27. Controle de reuniões simultâneas</w:t>
      </w:r>
    </w:p>
    <w:bookmarkStart w:id="127" w:name="por-que-limitar"/>
    <w:p>
      <w:pPr>
        <w:pStyle w:val="Heading2"/>
      </w:pPr>
      <w:r>
        <w:t xml:space="preserve">27.1. Por que limitar</w:t>
      </w:r>
    </w:p>
    <w:p>
      <w:pPr>
        <w:pStyle w:val="FirstParagraph"/>
      </w:pPr>
      <w:r>
        <w:t xml:space="preserve">Reuniões simultâneas aumentam:</w:t>
      </w:r>
    </w:p>
    <w:p>
      <w:pPr>
        <w:pStyle w:val="BodyText"/>
      </w:pPr>
      <w:r>
        <w:rPr>
          <w:rStyle w:val="VerbatimChar"/>
        </w:rPr>
        <w:t>custo de STT custo de IA ao vivo uso de WebSocket uso de worker risco de latência</w:t>
      </w:r>
    </w:p>
    <w:bookmarkEnd w:id="127"/>
    <w:bookmarkStart w:id="128" w:name="limite-sugerido"/>
    <w:p>
      <w:pPr>
        <w:pStyle w:val="Heading2"/>
      </w:pPr>
      <w:r>
        <w:t xml:space="preserve">27.2. Limite sugerido</w:t>
      </w:r>
    </w:p>
    <w:p>
      <w:pPr>
        <w:pStyle w:val="FirstParagraph"/>
      </w:pPr>
      <w:r>
        <w:t xml:space="preserve">Planos básicos devem ter limite baixo.</w:t>
      </w:r>
    </w:p>
    <w:p>
      <w:pPr>
        <w:pStyle w:val="BodyText"/>
      </w:pPr>
      <w:r>
        <w:t xml:space="preserve">Exemplo conceitual:</w:t>
      </w:r>
    </w:p>
    <w:p>
      <w:pPr>
        <w:pStyle w:val="BodyText"/>
      </w:pPr>
      <w:r>
        <w:rPr>
          <w:rStyle w:val="VerbatimChar"/>
        </w:rPr>
        <w:t>Starter: 1 reunião ativa simultânea Pro: 2 a 3 reuniões simultâneas Business: mais reuniões Enterprise: custom</w:t>
      </w:r>
    </w:p>
    <w:bookmarkEnd w:id="128"/>
    <w:bookmarkStart w:id="129" w:name="regra-1"/>
    <w:p>
      <w:pPr>
        <w:pStyle w:val="Heading2"/>
      </w:pPr>
      <w:r>
        <w:t xml:space="preserve">27.3. Regra</w:t>
      </w:r>
    </w:p>
    <w:p>
      <w:pPr>
        <w:pStyle w:val="FirstParagraph"/>
      </w:pPr>
      <w:r>
        <w:rPr>
          <w:rStyle w:val="VerbatimChar"/>
        </w:rPr>
        <w:t>meeting.start deve verificar reuniões active do tenant.</w:t>
      </w:r>
    </w:p>
    <w:p>
      <w:r>
        <w:pict>
          <v:rect style="width:0;height:1.5pt" o:hralign="center" o:hrstd="t" o:hr="t"/>
        </w:pict>
      </w:r>
    </w:p>
    <w:bookmarkEnd w:id="129"/>
    <w:bookmarkEnd w:id="130"/>
    <w:bookmarkStart w:id="134" w:name="controle-de-ia-por-plano"/>
    <w:p>
      <w:pPr>
        <w:pStyle w:val="Heading1"/>
      </w:pPr>
      <w:r>
        <w:t xml:space="preserve">28. Controle de IA por plano</w:t>
      </w:r>
    </w:p>
    <w:bookmarkStart w:id="131" w:name="ia-básica"/>
    <w:p>
      <w:pPr>
        <w:pStyle w:val="Heading2"/>
      </w:pPr>
      <w:r>
        <w:t xml:space="preserve">28.1. IA básica</w:t>
      </w:r>
    </w:p>
    <w:p>
      <w:pPr>
        <w:pStyle w:val="FirstParagraph"/>
      </w:pPr>
      <w:r>
        <w:t xml:space="preserve">Inclui:</w:t>
      </w:r>
    </w:p>
    <w:p>
      <w:pPr>
        <w:pStyle w:val="BodyText"/>
      </w:pPr>
      <w:r>
        <w:rPr>
          <w:rStyle w:val="VerbatimChar"/>
        </w:rPr>
        <w:t>Scribe Observer básico Inquisitor básico Decision básico Rule Quality básico</w:t>
      </w:r>
    </w:p>
    <w:bookmarkEnd w:id="131"/>
    <w:bookmarkStart w:id="132" w:name="ia-avançada"/>
    <w:p>
      <w:pPr>
        <w:pStyle w:val="Heading2"/>
      </w:pPr>
      <w:r>
        <w:t xml:space="preserve">28.2. IA avançada</w:t>
      </w:r>
    </w:p>
    <w:p>
      <w:pPr>
        <w:pStyle w:val="FirstParagraph"/>
      </w:pPr>
      <w:r>
        <w:t xml:space="preserve">Inclui:</w:t>
      </w:r>
    </w:p>
    <w:p>
      <w:pPr>
        <w:pStyle w:val="BodyText"/>
      </w:pPr>
      <w:r>
        <w:rPr>
          <w:rStyle w:val="VerbatimChar"/>
        </w:rPr>
        <w:t>RAG Guardian avançado Requirements Agent completo Tech Writer avançado Traceability avançada Compliance Agent ampliado templates customizados</w:t>
      </w:r>
    </w:p>
    <w:bookmarkEnd w:id="132"/>
    <w:bookmarkStart w:id="133" w:name="estratégia"/>
    <w:p>
      <w:pPr>
        <w:pStyle w:val="Heading2"/>
      </w:pPr>
      <w:r>
        <w:t xml:space="preserve">28.3. Estratégia</w:t>
      </w:r>
    </w:p>
    <w:p>
      <w:pPr>
        <w:pStyle w:val="FirstParagraph"/>
      </w:pPr>
      <w:r>
        <w:t xml:space="preserve">Planos inferiores podem ter:</w:t>
      </w:r>
    </w:p>
    <w:p>
      <w:pPr>
        <w:pStyle w:val="BodyText"/>
      </w:pPr>
      <w:r>
        <w:rPr>
          <w:rStyle w:val="VerbatimChar"/>
        </w:rPr>
        <w:t>menos profundidade de análise menos contexto RAG menos agentes ativados documentos mais simples limite de perguntas da IA</w:t>
      </w:r>
    </w:p>
    <w:p>
      <w:r>
        <w:pict>
          <v:rect style="width:0;height:1.5pt" o:hralign="center" o:hrstd="t" o:hr="t"/>
        </w:pict>
      </w:r>
    </w:p>
    <w:bookmarkEnd w:id="133"/>
    <w:bookmarkEnd w:id="134"/>
    <w:bookmarkStart w:id="138" w:name="controle-de-custo-por-agente"/>
    <w:p>
      <w:pPr>
        <w:pStyle w:val="Heading1"/>
      </w:pPr>
      <w:r>
        <w:t xml:space="preserve">29. Controle de custo por agente</w:t>
      </w:r>
    </w:p>
    <w:bookmarkStart w:id="135" w:name="custo-por-agente"/>
    <w:p>
      <w:pPr>
        <w:pStyle w:val="Heading2"/>
      </w:pPr>
      <w:r>
        <w:t xml:space="preserve">29.1. Custo por agente</w:t>
      </w:r>
    </w:p>
    <w:p>
      <w:pPr>
        <w:pStyle w:val="FirstParagraph"/>
      </w:pPr>
      <w:r>
        <w:t xml:space="preserve">Registrar custo estimado para:</w:t>
      </w:r>
    </w:p>
    <w:p>
      <w:pPr>
        <w:pStyle w:val="BodyText"/>
      </w:pPr>
      <w:r>
        <w:rPr>
          <w:rStyle w:val="VerbatimChar"/>
        </w:rPr>
        <w:t>Scribe Observer RAG Guardian Inquisitor Decision Rule Quality Requirements Tech Writer Traceability Compliance</w:t>
      </w:r>
    </w:p>
    <w:bookmarkEnd w:id="135"/>
    <w:bookmarkStart w:id="136" w:name="uso"/>
    <w:p>
      <w:pPr>
        <w:pStyle w:val="Heading2"/>
      </w:pPr>
      <w:r>
        <w:t xml:space="preserve">29.2. Uso</w:t>
      </w:r>
    </w:p>
    <w:p>
      <w:pPr>
        <w:pStyle w:val="FirstParagraph"/>
      </w:pPr>
      <w:r>
        <w:t xml:space="preserve">Permite descobrir:</w:t>
      </w:r>
    </w:p>
    <w:p>
      <w:pPr>
        <w:pStyle w:val="BodyText"/>
      </w:pPr>
      <w:r>
        <w:rPr>
          <w:rStyle w:val="VerbatimChar"/>
        </w:rPr>
        <w:t>qual agente custa mais qual plano gera prejuízo qual cliente consome demais qual reunião saiu cara qual prompt precisa ser otimizado</w:t>
      </w:r>
    </w:p>
    <w:bookmarkEnd w:id="136"/>
    <w:bookmarkStart w:id="137" w:name="alerta"/>
    <w:p>
      <w:pPr>
        <w:pStyle w:val="Heading2"/>
      </w:pPr>
      <w:r>
        <w:t xml:space="preserve">29.3. Alerta</w:t>
      </w:r>
    </w:p>
    <w:p>
      <w:pPr>
        <w:pStyle w:val="FirstParagraph"/>
      </w:pPr>
      <w:r>
        <w:rPr>
          <w:rStyle w:val="VerbatimChar"/>
        </w:rPr>
        <w:t>Se custo por reunião ultrapassar limite interno, pausar agentes não essenciais.</w:t>
      </w:r>
    </w:p>
    <w:p>
      <w:r>
        <w:pict>
          <v:rect style="width:0;height:1.5pt" o:hralign="center" o:hrstd="t" o:hr="t"/>
        </w:pict>
      </w:r>
    </w:p>
    <w:bookmarkEnd w:id="137"/>
    <w:bookmarkEnd w:id="138"/>
    <w:bookmarkStart w:id="141" w:name="controle-de-custo-de-documentos"/>
    <w:p>
      <w:pPr>
        <w:pStyle w:val="Heading1"/>
      </w:pPr>
      <w:r>
        <w:t xml:space="preserve">30. Controle de custo de documentos</w:t>
      </w:r>
    </w:p>
    <w:p>
      <w:pPr>
        <w:pStyle w:val="FirstParagraph"/>
      </w:pPr>
      <w:r>
        <w:t xml:space="preserve">Documentos podem ser caros porque usam contexto longo.</w:t>
      </w:r>
    </w:p>
    <w:bookmarkStart w:id="139" w:name="técnicas-de-redução"/>
    <w:p>
      <w:pPr>
        <w:pStyle w:val="Heading2"/>
      </w:pPr>
      <w:r>
        <w:t xml:space="preserve">30.1. Técnicas de redução</w:t>
      </w:r>
    </w:p>
    <w:p>
      <w:pPr>
        <w:pStyle w:val="FirstParagraph"/>
      </w:pPr>
      <w:r>
        <w:rPr>
          <w:rStyle w:val="VerbatimChar"/>
        </w:rPr>
        <w:t>gerar documento por seções usar dados estruturados em vez de transcrição completa limitar contexto usar resumos intermediários cachear seções regerar apenas seção alterada usar modelo menor para seções simples</w:t>
      </w:r>
    </w:p>
    <w:bookmarkEnd w:id="139"/>
    <w:bookmarkStart w:id="140" w:name="limites"/>
    <w:p>
      <w:pPr>
        <w:pStyle w:val="Heading2"/>
      </w:pPr>
      <w:r>
        <w:t xml:space="preserve">30.2. Limites</w:t>
      </w:r>
    </w:p>
    <w:p>
      <w:pPr>
        <w:pStyle w:val="FirstParagraph"/>
      </w:pPr>
      <w:r>
        <w:rPr>
          <w:rStyle w:val="VerbatimChar"/>
        </w:rPr>
        <w:t>tokens máximos por documento número máximo de seções número máximo de regras por geração número máximo de regerações por documento</w:t>
      </w:r>
    </w:p>
    <w:p>
      <w:r>
        <w:pict>
          <v:rect style="width:0;height:1.5pt" o:hralign="center" o:hrstd="t" o:hr="t"/>
        </w:pict>
      </w:r>
    </w:p>
    <w:bookmarkEnd w:id="140"/>
    <w:bookmarkEnd w:id="141"/>
    <w:bookmarkStart w:id="145" w:name="controle-de-custo-de-rag"/>
    <w:p>
      <w:pPr>
        <w:pStyle w:val="Heading1"/>
      </w:pPr>
      <w:r>
        <w:t xml:space="preserve">31. Controle de custo de RAG</w:t>
      </w:r>
    </w:p>
    <w:bookmarkStart w:id="142" w:name="riscos"/>
    <w:p>
      <w:pPr>
        <w:pStyle w:val="Heading2"/>
      </w:pPr>
      <w:r>
        <w:t xml:space="preserve">31.1. Riscos</w:t>
      </w:r>
    </w:p>
    <w:p>
      <w:pPr>
        <w:pStyle w:val="FirstParagraph"/>
      </w:pPr>
      <w:r>
        <w:rPr>
          <w:rStyle w:val="VerbatimChar"/>
        </w:rPr>
        <w:t>consultas demais contexto demais retrieval amplo demais cross-project sem controle reindexação excessiva</w:t>
      </w:r>
    </w:p>
    <w:bookmarkEnd w:id="142"/>
    <w:bookmarkStart w:id="143" w:name="limites-1"/>
    <w:p>
      <w:pPr>
        <w:pStyle w:val="Heading2"/>
      </w:pPr>
      <w:r>
        <w:t xml:space="preserve">31.2. Limites</w:t>
      </w:r>
    </w:p>
    <w:p>
      <w:pPr>
        <w:pStyle w:val="FirstParagraph"/>
      </w:pPr>
      <w:r>
        <w:rPr>
          <w:rStyle w:val="VerbatimChar"/>
        </w:rPr>
        <w:t>top_k máximo por plano consultas RAG por reunião consultas RAG por tenant/mês limite de documentos indexados limite de embeddings</w:t>
      </w:r>
    </w:p>
    <w:bookmarkEnd w:id="143"/>
    <w:bookmarkStart w:id="144" w:name="estratégia-por-plano"/>
    <w:p>
      <w:pPr>
        <w:pStyle w:val="Heading2"/>
      </w:pPr>
      <w:r>
        <w:t xml:space="preserve">31.3. Estratégia por plano</w:t>
      </w:r>
    </w:p>
    <w:p>
      <w:pPr>
        <w:pStyle w:val="FirstParagraph"/>
      </w:pPr>
      <w:r>
        <w:rPr>
          <w:rStyle w:val="VerbatimChar"/>
        </w:rPr>
        <w:t>Starter: RAG básico ou limitado Pro: RAG por projeto Business: RAG avançado Enterprise: RAG customizado</w:t>
      </w:r>
    </w:p>
    <w:p>
      <w:r>
        <w:pict>
          <v:rect style="width:0;height:1.5pt" o:hralign="center" o:hrstd="t" o:hr="t"/>
        </w:pict>
      </w:r>
    </w:p>
    <w:bookmarkEnd w:id="144"/>
    <w:bookmarkEnd w:id="145"/>
    <w:bookmarkStart w:id="149" w:name="controle-de-armazenamento"/>
    <w:p>
      <w:pPr>
        <w:pStyle w:val="Heading1"/>
      </w:pPr>
      <w:r>
        <w:t xml:space="preserve">32. Controle de armazenamento</w:t>
      </w:r>
    </w:p>
    <w:bookmarkStart w:id="146" w:name="o-que-conta-para-storage"/>
    <w:p>
      <w:pPr>
        <w:pStyle w:val="Heading2"/>
      </w:pPr>
      <w:r>
        <w:t xml:space="preserve">32.1. O que conta para storage</w:t>
      </w:r>
    </w:p>
    <w:p>
      <w:pPr>
        <w:pStyle w:val="FirstParagraph"/>
      </w:pPr>
      <w:r>
        <w:rPr>
          <w:rStyle w:val="VerbatimChar"/>
        </w:rPr>
        <w:t>documentos PDFs exports anexos áudio retido, se habilitado</w:t>
      </w:r>
    </w:p>
    <w:bookmarkEnd w:id="146"/>
    <w:bookmarkStart w:id="147" w:name="o-que-pode-não-contar-no-mvp"/>
    <w:p>
      <w:pPr>
        <w:pStyle w:val="Heading2"/>
      </w:pPr>
      <w:r>
        <w:t xml:space="preserve">32.2. O que pode não contar no MVP</w:t>
      </w:r>
    </w:p>
    <w:p>
      <w:pPr>
        <w:pStyle w:val="FirstParagraph"/>
      </w:pPr>
      <w:r>
        <w:rPr>
          <w:rStyle w:val="VerbatimChar"/>
        </w:rPr>
        <w:t>metadados pequenos audit logs usage events</w:t>
      </w:r>
    </w:p>
    <w:bookmarkEnd w:id="147"/>
    <w:bookmarkStart w:id="148" w:name="políticas"/>
    <w:p>
      <w:pPr>
        <w:pStyle w:val="Heading2"/>
      </w:pPr>
      <w:r>
        <w:t xml:space="preserve">32.3. Políticas</w:t>
      </w:r>
    </w:p>
    <w:p>
      <w:pPr>
        <w:pStyle w:val="FirstParagraph"/>
      </w:pPr>
      <w:r>
        <w:rPr>
          <w:rStyle w:val="VerbatimChar"/>
        </w:rPr>
        <w:t>exports antigos expiram links temporários áudio bruto desabilitado por padrão storage extra apenas em planos superiores</w:t>
      </w:r>
    </w:p>
    <w:p>
      <w:r>
        <w:pict>
          <v:rect style="width:0;height:1.5pt" o:hralign="center" o:hrstd="t" o:hr="t"/>
        </w:pict>
      </w:r>
    </w:p>
    <w:bookmarkEnd w:id="148"/>
    <w:bookmarkEnd w:id="149"/>
    <w:bookmarkStart w:id="153" w:name="página-de-billing-no-produto"/>
    <w:p>
      <w:pPr>
        <w:pStyle w:val="Heading1"/>
      </w:pPr>
      <w:r>
        <w:t xml:space="preserve">33. Página de billing no produto</w:t>
      </w:r>
    </w:p>
    <w:bookmarkStart w:id="150" w:name="para-admin"/>
    <w:p>
      <w:pPr>
        <w:pStyle w:val="Heading2"/>
      </w:pPr>
      <w:r>
        <w:t xml:space="preserve">33.1. Para Admin</w:t>
      </w:r>
    </w:p>
    <w:p>
      <w:pPr>
        <w:pStyle w:val="FirstParagraph"/>
      </w:pPr>
      <w:r>
        <w:t xml:space="preserve">Exibir:</w:t>
      </w:r>
    </w:p>
    <w:p>
      <w:pPr>
        <w:pStyle w:val="BodyText"/>
      </w:pPr>
      <w:r>
        <w:rPr>
          <w:rStyle w:val="VerbatimChar"/>
        </w:rPr>
        <w:t>plano atual status da assinatura limites do plano uso do ciclo atual próxima renovação forma de pagamento faturas opções de upgrade</w:t>
      </w:r>
    </w:p>
    <w:bookmarkEnd w:id="150"/>
    <w:bookmarkStart w:id="151" w:name="para-manager"/>
    <w:p>
      <w:pPr>
        <w:pStyle w:val="Heading2"/>
      </w:pPr>
      <w:r>
        <w:t xml:space="preserve">33.2. Para Manager</w:t>
      </w:r>
    </w:p>
    <w:p>
      <w:pPr>
        <w:pStyle w:val="FirstParagraph"/>
      </w:pPr>
      <w:r>
        <w:t xml:space="preserve">Exibir, se permitido:</w:t>
      </w:r>
    </w:p>
    <w:p>
      <w:pPr>
        <w:pStyle w:val="BodyText"/>
      </w:pPr>
      <w:r>
        <w:rPr>
          <w:rStyle w:val="VerbatimChar"/>
        </w:rPr>
        <w:t>uso do projeto horas consumidas documentos gerados limites próximos</w:t>
      </w:r>
    </w:p>
    <w:bookmarkEnd w:id="151"/>
    <w:bookmarkStart w:id="152" w:name="para-memberviewer"/>
    <w:p>
      <w:pPr>
        <w:pStyle w:val="Heading2"/>
      </w:pPr>
      <w:r>
        <w:t xml:space="preserve">33.3. Para Member/Viewer</w:t>
      </w:r>
    </w:p>
    <w:p>
      <w:pPr>
        <w:pStyle w:val="FirstParagraph"/>
      </w:pPr>
      <w:r>
        <w:t xml:space="preserve">Normalmente não exibir billing.</w:t>
      </w:r>
    </w:p>
    <w:p>
      <w:r>
        <w:pict>
          <v:rect style="width:0;height:1.5pt" o:hralign="center" o:hrstd="t" o:hr="t"/>
        </w:pict>
      </w:r>
    </w:p>
    <w:bookmarkEnd w:id="152"/>
    <w:bookmarkEnd w:id="153"/>
    <w:bookmarkStart w:id="157" w:name="ux-de-limite-atingido"/>
    <w:p>
      <w:pPr>
        <w:pStyle w:val="Heading1"/>
      </w:pPr>
      <w:r>
        <w:t xml:space="preserve">34. UX de limite atingido</w:t>
      </w:r>
    </w:p>
    <w:bookmarkStart w:id="154" w:name="mensagem-clara"/>
    <w:p>
      <w:pPr>
        <w:pStyle w:val="Heading2"/>
      </w:pPr>
      <w:r>
        <w:t xml:space="preserve">34.1. Mensagem clara</w:t>
      </w:r>
    </w:p>
    <w:p>
      <w:pPr>
        <w:pStyle w:val="FirstParagraph"/>
      </w:pPr>
      <w:r>
        <w:t xml:space="preserve">Exemplo:</w:t>
      </w:r>
    </w:p>
    <w:p>
      <w:pPr>
        <w:pStyle w:val="BodyText"/>
      </w:pPr>
      <w:r>
        <w:rPr>
          <w:rStyle w:val="VerbatimChar"/>
        </w:rPr>
        <w:t>O limite mensal de horas de reunião foi atingido. Você ainda pode acessar reuniões e documentos existentes, mas precisa fazer upgrade para iniciar novas reuniões.</w:t>
      </w:r>
    </w:p>
    <w:bookmarkEnd w:id="154"/>
    <w:bookmarkStart w:id="155" w:name="ações"/>
    <w:p>
      <w:pPr>
        <w:pStyle w:val="Heading2"/>
      </w:pPr>
      <w:r>
        <w:t xml:space="preserve">34.2. Ações</w:t>
      </w:r>
    </w:p>
    <w:p>
      <w:pPr>
        <w:pStyle w:val="FirstParagraph"/>
      </w:pPr>
      <w:r>
        <w:rPr>
          <w:rStyle w:val="VerbatimChar"/>
        </w:rPr>
        <w:t>Ver plano Fazer upgrade Falar com vendas Voltar ao dashboard</w:t>
      </w:r>
    </w:p>
    <w:bookmarkEnd w:id="155"/>
    <w:bookmarkStart w:id="156" w:name="evitar-1"/>
    <w:p>
      <w:pPr>
        <w:pStyle w:val="Heading2"/>
      </w:pPr>
      <w:r>
        <w:t xml:space="preserve">34.3. Evitar</w:t>
      </w:r>
    </w:p>
    <w:p>
      <w:pPr>
        <w:pStyle w:val="FirstParagraph"/>
      </w:pPr>
      <w:r>
        <w:rPr>
          <w:rStyle w:val="VerbatimChar"/>
        </w:rPr>
        <w:t>mensagem técnica erro genérico bloqueio sem explicação perda de trabalho</w:t>
      </w:r>
    </w:p>
    <w:p>
      <w:r>
        <w:pict>
          <v:rect style="width:0;height:1.5pt" o:hralign="center" o:hrstd="t" o:hr="t"/>
        </w:pict>
      </w:r>
    </w:p>
    <w:bookmarkEnd w:id="156"/>
    <w:bookmarkEnd w:id="157"/>
    <w:bookmarkStart w:id="161" w:name="trial-e-conversão"/>
    <w:p>
      <w:pPr>
        <w:pStyle w:val="Heading1"/>
      </w:pPr>
      <w:r>
        <w:t xml:space="preserve">35. Trial e conversão</w:t>
      </w:r>
    </w:p>
    <w:bookmarkStart w:id="158" w:name="trial-deve-mostrar-valor-rápido"/>
    <w:p>
      <w:pPr>
        <w:pStyle w:val="Heading2"/>
      </w:pPr>
      <w:r>
        <w:t xml:space="preserve">35.1. Trial deve mostrar valor rápido</w:t>
      </w:r>
    </w:p>
    <w:p>
      <w:pPr>
        <w:pStyle w:val="FirstParagraph"/>
      </w:pPr>
      <w:r>
        <w:t xml:space="preserve">Primeira experiência ideal:</w:t>
      </w:r>
    </w:p>
    <w:p>
      <w:pPr>
        <w:pStyle w:val="BodyText"/>
      </w:pPr>
      <w:r>
        <w:rPr>
          <w:rStyle w:val="VerbatimChar"/>
        </w:rPr>
        <w:t>criar projeto rodar uma reunião curta ver regra detectada aprovar regra gerar documento exportar PDF</w:t>
      </w:r>
    </w:p>
    <w:bookmarkEnd w:id="158"/>
    <w:bookmarkStart w:id="159" w:name="trial-não-deve-permitir-abuso"/>
    <w:p>
      <w:pPr>
        <w:pStyle w:val="Heading2"/>
      </w:pPr>
      <w:r>
        <w:t xml:space="preserve">35.2. Trial não deve permitir abuso</w:t>
      </w:r>
    </w:p>
    <w:p>
      <w:pPr>
        <w:pStyle w:val="FirstParagraph"/>
      </w:pPr>
      <w:r>
        <w:t xml:space="preserve">Controles:</w:t>
      </w:r>
    </w:p>
    <w:p>
      <w:pPr>
        <w:pStyle w:val="BodyText"/>
      </w:pPr>
      <w:r>
        <w:rPr>
          <w:rStyle w:val="VerbatimChar"/>
        </w:rPr>
        <w:t>limite de minutos limite de reuniões limite de documentos limite de usuários sem exportação externa rate limit bloqueio de múltiplos trials por e-mail/domínio, quando aplicável</w:t>
      </w:r>
    </w:p>
    <w:bookmarkEnd w:id="159"/>
    <w:bookmarkStart w:id="160" w:name="gatilhos-de-upgrade"/>
    <w:p>
      <w:pPr>
        <w:pStyle w:val="Heading2"/>
      </w:pPr>
      <w:r>
        <w:t xml:space="preserve">35.3. Gatilhos de upgrade</w:t>
      </w:r>
    </w:p>
    <w:p>
      <w:pPr>
        <w:pStyle w:val="FirstParagraph"/>
      </w:pPr>
      <w:r>
        <w:t xml:space="preserve">Mostrar upgrade quando:</w:t>
      </w:r>
    </w:p>
    <w:p>
      <w:pPr>
        <w:pStyle w:val="BodyText"/>
      </w:pPr>
      <w:r>
        <w:rPr>
          <w:rStyle w:val="VerbatimChar"/>
        </w:rPr>
        <w:t>80% do limite consumido 100% do limite consumido usuário tenta usar recurso Pro usuário tenta integrar Jira/Confluence usuário tenta adicionar membros acima do limite usuário tenta gerar documento acima do limite</w:t>
      </w:r>
    </w:p>
    <w:p>
      <w:r>
        <w:pict>
          <v:rect style="width:0;height:1.5pt" o:hralign="center" o:hrstd="t" o:hr="t"/>
        </w:pict>
      </w:r>
    </w:p>
    <w:bookmarkEnd w:id="160"/>
    <w:bookmarkEnd w:id="161"/>
    <w:bookmarkStart w:id="164" w:name="pagamento"/>
    <w:p>
      <w:pPr>
        <w:pStyle w:val="Heading1"/>
      </w:pPr>
      <w:r>
        <w:t xml:space="preserve">36. Pagamento</w:t>
      </w:r>
    </w:p>
    <w:bookmarkStart w:id="162" w:name="provedor-recomendado"/>
    <w:p>
      <w:pPr>
        <w:pStyle w:val="Heading2"/>
      </w:pPr>
      <w:r>
        <w:t xml:space="preserve">36.1. Provedor recomendado</w:t>
      </w:r>
    </w:p>
    <w:p>
      <w:pPr>
        <w:pStyle w:val="FirstParagraph"/>
      </w:pPr>
      <w:r>
        <w:t xml:space="preserve">Para SaaS internacional:</w:t>
      </w:r>
    </w:p>
    <w:p>
      <w:pPr>
        <w:pStyle w:val="BodyText"/>
      </w:pPr>
      <w:r>
        <w:rPr>
          <w:rStyle w:val="VerbatimChar"/>
        </w:rPr>
        <w:t>Stripe</w:t>
      </w:r>
    </w:p>
    <w:p>
      <w:pPr>
        <w:pStyle w:val="BodyText"/>
      </w:pPr>
      <w:r>
        <w:t xml:space="preserve">Para Brasil, avaliar:</w:t>
      </w:r>
    </w:p>
    <w:p>
      <w:pPr>
        <w:pStyle w:val="BodyText"/>
      </w:pPr>
      <w:r>
        <w:rPr>
          <w:rStyle w:val="VerbatimChar"/>
        </w:rPr>
        <w:t>Stripe Pagar.me Mercado Pago Asaas Iugu</w:t>
      </w:r>
    </w:p>
    <w:p>
      <w:pPr>
        <w:pStyle w:val="BodyText"/>
      </w:pPr>
      <w:r>
        <w:t xml:space="preserve">A escolha depende de:</w:t>
      </w:r>
    </w:p>
    <w:p>
      <w:pPr>
        <w:pStyle w:val="BodyText"/>
      </w:pPr>
      <w:r>
        <w:rPr>
          <w:rStyle w:val="VerbatimChar"/>
        </w:rPr>
        <w:t>mercado-alvo moeda nota fiscal cartão boleto PIX assinatura recorrente webhooks suporte a impostos</w:t>
      </w:r>
    </w:p>
    <w:bookmarkEnd w:id="162"/>
    <w:bookmarkStart w:id="163" w:name="mvp"/>
    <w:p>
      <w:pPr>
        <w:pStyle w:val="Heading2"/>
      </w:pPr>
      <w:r>
        <w:t xml:space="preserve">36.2. MVP</w:t>
      </w:r>
    </w:p>
    <w:p>
      <w:pPr>
        <w:pStyle w:val="FirstParagraph"/>
      </w:pPr>
      <w:r>
        <w:t xml:space="preserve">Usar inicialmente:</w:t>
      </w:r>
    </w:p>
    <w:p>
      <w:pPr>
        <w:pStyle w:val="BodyText"/>
      </w:pPr>
      <w:r>
        <w:rPr>
          <w:rStyle w:val="VerbatimChar"/>
        </w:rPr>
        <w:t>checkout externo do provedor portal de billing do provedor webhooks básicos</w:t>
      </w:r>
    </w:p>
    <w:p>
      <w:pPr>
        <w:pStyle w:val="BodyText"/>
      </w:pPr>
      <w:r>
        <w:t xml:space="preserve">Evitar construir billing próprio completo no MVP.</w:t>
      </w:r>
    </w:p>
    <w:p>
      <w:r>
        <w:pict>
          <v:rect style="width:0;height:1.5pt" o:hralign="center" o:hrstd="t" o:hr="t"/>
        </w:pict>
      </w:r>
    </w:p>
    <w:bookmarkEnd w:id="163"/>
    <w:bookmarkEnd w:id="164"/>
    <w:bookmarkStart w:id="167" w:name="webhooks-de-pagamento"/>
    <w:p>
      <w:pPr>
        <w:pStyle w:val="Heading1"/>
      </w:pPr>
      <w:r>
        <w:t xml:space="preserve">37. Webhooks de pagamento</w:t>
      </w:r>
    </w:p>
    <w:bookmarkStart w:id="165" w:name="eventos-importantes"/>
    <w:p>
      <w:pPr>
        <w:pStyle w:val="Heading2"/>
      </w:pPr>
      <w:r>
        <w:t xml:space="preserve">37.1. Eventos importantes</w:t>
      </w:r>
    </w:p>
    <w:p>
      <w:pPr>
        <w:pStyle w:val="FirstParagraph"/>
      </w:pPr>
      <w:r>
        <w:rPr>
          <w:rStyle w:val="VerbatimChar"/>
        </w:rPr>
        <w:t>checkout.session.completed customer.subscription.created customer.subscription.updated customer.subscription.deleted invoice.paid invoice.payment_failed invoice.finalized payment_method.updated</w:t>
      </w:r>
    </w:p>
    <w:bookmarkEnd w:id="165"/>
    <w:bookmarkStart w:id="166" w:name="regras-2"/>
    <w:p>
      <w:pPr>
        <w:pStyle w:val="Heading2"/>
      </w:pPr>
      <w:r>
        <w:t xml:space="preserve">37.2. Regras</w:t>
      </w:r>
    </w:p>
    <w:p>
      <w:pPr>
        <w:pStyle w:val="FirstParagraph"/>
      </w:pPr>
      <w:r>
        <w:rPr>
          <w:rStyle w:val="VerbatimChar"/>
        </w:rPr>
        <w:t>webhook precisa validar assinatura webhook precisa ser idempotente evento precisa ser salvo em billing_events falha de webhook precisa permitir reprocessamento não confiar apenas no frontend para ativar plano</w:t>
      </w:r>
    </w:p>
    <w:p>
      <w:r>
        <w:pict>
          <v:rect style="width:0;height:1.5pt" o:hralign="center" o:hrstd="t" o:hr="t"/>
        </w:pict>
      </w:r>
    </w:p>
    <w:bookmarkEnd w:id="166"/>
    <w:bookmarkEnd w:id="167"/>
    <w:bookmarkStart w:id="171" w:name="estados-financeiros-e-produto"/>
    <w:p>
      <w:pPr>
        <w:pStyle w:val="Heading1"/>
      </w:pPr>
      <w:r>
        <w:t xml:space="preserve">38. Estados financeiros e produto</w:t>
      </w:r>
    </w:p>
    <w:bookmarkStart w:id="168" w:name="pagamento-aprovado"/>
    <w:p>
      <w:pPr>
        <w:pStyle w:val="Heading2"/>
      </w:pPr>
      <w:r>
        <w:t xml:space="preserve">38.1. Pagamento aprovado</w:t>
      </w:r>
    </w:p>
    <w:p>
      <w:pPr>
        <w:pStyle w:val="FirstParagraph"/>
      </w:pPr>
      <w:r>
        <w:rPr>
          <w:rStyle w:val="VerbatimChar"/>
        </w:rPr>
        <w:t>subscription.status = active tenant.plan_code atualizado limites atualizados features liberadas</w:t>
      </w:r>
    </w:p>
    <w:bookmarkEnd w:id="168"/>
    <w:bookmarkStart w:id="169" w:name="pagamento-falhou"/>
    <w:p>
      <w:pPr>
        <w:pStyle w:val="Heading2"/>
      </w:pPr>
      <w:r>
        <w:t xml:space="preserve">38.2. Pagamento falhou</w:t>
      </w:r>
    </w:p>
    <w:p>
      <w:pPr>
        <w:pStyle w:val="FirstParagraph"/>
      </w:pPr>
      <w:r>
        <w:rPr>
          <w:rStyle w:val="VerbatimChar"/>
        </w:rPr>
        <w:t>subscription.status = past_due notificar Admin manter modo leitura por período de tolerância bloquear recursos caros</w:t>
      </w:r>
    </w:p>
    <w:bookmarkEnd w:id="169"/>
    <w:bookmarkStart w:id="170" w:name="cancelamento"/>
    <w:p>
      <w:pPr>
        <w:pStyle w:val="Heading2"/>
      </w:pPr>
      <w:r>
        <w:t xml:space="preserve">38.3. Cancelamento</w:t>
      </w:r>
    </w:p>
    <w:p>
      <w:pPr>
        <w:pStyle w:val="FirstParagraph"/>
      </w:pPr>
      <w:r>
        <w:rPr>
          <w:rStyle w:val="VerbatimChar"/>
        </w:rPr>
        <w:t>cancel_at_period_end = true manter acesso até fim do ciclo, se política permitir depois modo leitura ou encerramento</w:t>
      </w:r>
    </w:p>
    <w:p>
      <w:r>
        <w:pict>
          <v:rect style="width:0;height:1.5pt" o:hralign="center" o:hrstd="t" o:hr="t"/>
        </w:pict>
      </w:r>
    </w:p>
    <w:bookmarkEnd w:id="170"/>
    <w:bookmarkEnd w:id="171"/>
    <w:bookmarkStart w:id="172" w:name="modo-leitura"/>
    <w:p>
      <w:pPr>
        <w:pStyle w:val="Heading1"/>
      </w:pPr>
      <w:r>
        <w:t xml:space="preserve">39. Modo leitura</w:t>
      </w:r>
    </w:p>
    <w:p>
      <w:pPr>
        <w:pStyle w:val="FirstParagraph"/>
      </w:pPr>
      <w:r>
        <w:t xml:space="preserve">Quando ativar:</w:t>
      </w:r>
    </w:p>
    <w:p>
      <w:pPr>
        <w:pStyle w:val="BodyText"/>
      </w:pPr>
      <w:r>
        <w:rPr>
          <w:rStyle w:val="VerbatimChar"/>
        </w:rPr>
        <w:t>past_due cancelled após período limite excedido crítico tenant suspenso</w:t>
      </w:r>
    </w:p>
    <w:p>
      <w:pPr>
        <w:pStyle w:val="BodyText"/>
      </w:pPr>
      <w:r>
        <w:t xml:space="preserve">Permitir:</w:t>
      </w:r>
    </w:p>
    <w:p>
      <w:pPr>
        <w:pStyle w:val="BodyText"/>
      </w:pPr>
      <w:r>
        <w:rPr>
          <w:rStyle w:val="VerbatimChar"/>
        </w:rPr>
        <w:t>login ver projetos ver reuniões antigas ver regras ver documentos antigos baixar exports existentes, se política permitir atualizar pagamento</w:t>
      </w:r>
    </w:p>
    <w:p>
      <w:pPr>
        <w:pStyle w:val="BodyText"/>
      </w:pPr>
      <w:r>
        <w:t xml:space="preserve">Bloquear:</w:t>
      </w:r>
    </w:p>
    <w:p>
      <w:pPr>
        <w:pStyle w:val="BodyText"/>
      </w:pPr>
      <w:r>
        <w:rPr>
          <w:rStyle w:val="VerbatimChar"/>
        </w:rPr>
        <w:t>nova reunião nova transcrição nova IA novo documento nova exportação novas integrações</w:t>
      </w:r>
    </w:p>
    <w:p>
      <w:r>
        <w:pict>
          <v:rect style="width:0;height:1.5pt" o:hralign="center" o:hrstd="t" o:hr="t"/>
        </w:pict>
      </w:r>
    </w:p>
    <w:bookmarkEnd w:id="172"/>
    <w:bookmarkStart w:id="175" w:name="controle-de-margem"/>
    <w:p>
      <w:pPr>
        <w:pStyle w:val="Heading1"/>
      </w:pPr>
      <w:r>
        <w:t xml:space="preserve">40. Controle de margem</w:t>
      </w:r>
    </w:p>
    <w:bookmarkStart w:id="173" w:name="métrica-principal"/>
    <w:p>
      <w:pPr>
        <w:pStyle w:val="Heading2"/>
      </w:pPr>
      <w:r>
        <w:t xml:space="preserve">40.1. Métrica principal</w:t>
      </w:r>
    </w:p>
    <w:p>
      <w:pPr>
        <w:pStyle w:val="FirstParagraph"/>
      </w:pPr>
      <w:r>
        <w:rPr>
          <w:rStyle w:val="VerbatimChar"/>
        </w:rPr>
        <w:t>gross_margin_by_tenant</w:t>
      </w:r>
    </w:p>
    <w:p>
      <w:pPr>
        <w:pStyle w:val="BodyText"/>
      </w:pPr>
      <w:r>
        <w:t xml:space="preserve">Cálculo:</w:t>
      </w:r>
    </w:p>
    <w:p>
      <w:pPr>
        <w:pStyle w:val="BodyText"/>
      </w:pPr>
      <w:r>
        <w:rPr>
          <w:rStyle w:val="VerbatimChar"/>
        </w:rPr>
        <w:t>receita do tenant - custos variáveis estimados</w:t>
      </w:r>
    </w:p>
    <w:p>
      <w:pPr>
        <w:pStyle w:val="BodyText"/>
      </w:pPr>
      <w:r>
        <w:t xml:space="preserve">Custos variáveis:</w:t>
      </w:r>
    </w:p>
    <w:p>
      <w:pPr>
        <w:pStyle w:val="BodyText"/>
      </w:pPr>
      <w:r>
        <w:rPr>
          <w:rStyle w:val="VerbatimChar"/>
        </w:rPr>
        <w:t>STT LLM embeddings storage workers egress PDF rendering</w:t>
      </w:r>
    </w:p>
    <w:bookmarkEnd w:id="173"/>
    <w:bookmarkStart w:id="174" w:name="sinal-de-problema"/>
    <w:p>
      <w:pPr>
        <w:pStyle w:val="Heading2"/>
      </w:pPr>
      <w:r>
        <w:t xml:space="preserve">40.2. Sinal de problema</w:t>
      </w:r>
    </w:p>
    <w:p>
      <w:pPr>
        <w:pStyle w:val="FirstParagraph"/>
      </w:pPr>
      <w:r>
        <w:rPr>
          <w:rStyle w:val="VerbatimChar"/>
        </w:rPr>
        <w:t>tenant com alto uso e baixa receita muitas reuniões longas muitos documentos gerados muitas chamadas de IA por minuto muitos retries</w:t>
      </w:r>
    </w:p>
    <w:p>
      <w:r>
        <w:pict>
          <v:rect style="width:0;height:1.5pt" o:hralign="center" o:hrstd="t" o:hr="t"/>
        </w:pict>
      </w:r>
    </w:p>
    <w:bookmarkEnd w:id="174"/>
    <w:bookmarkEnd w:id="175"/>
    <w:bookmarkStart w:id="176" w:name="dashboard-interno-de-custos"/>
    <w:p>
      <w:pPr>
        <w:pStyle w:val="Heading1"/>
      </w:pPr>
      <w:r>
        <w:t xml:space="preserve">41. Dashboard interno de custos</w:t>
      </w:r>
    </w:p>
    <w:p>
      <w:pPr>
        <w:pStyle w:val="FirstParagraph"/>
      </w:pPr>
      <w:r>
        <w:t xml:space="preserve">Exibir:</w:t>
      </w:r>
    </w:p>
    <w:p>
      <w:pPr>
        <w:pStyle w:val="BodyText"/>
      </w:pPr>
      <w:r>
        <w:rPr>
          <w:rStyle w:val="VerbatimChar"/>
        </w:rPr>
        <w:t>custo por tenant custo por reunião custo por agente custo por documento custo por provedor custo por dia custo por plano margem estimada alertas de abuso</w:t>
      </w:r>
    </w:p>
    <w:p>
      <w:r>
        <w:pict>
          <v:rect style="width:0;height:1.5pt" o:hralign="center" o:hrstd="t" o:hr="t"/>
        </w:pict>
      </w:r>
    </w:p>
    <w:bookmarkEnd w:id="176"/>
    <w:bookmarkStart w:id="179" w:name="anti-abuso"/>
    <w:p>
      <w:pPr>
        <w:pStyle w:val="Heading1"/>
      </w:pPr>
      <w:r>
        <w:t xml:space="preserve">42. Anti-abuso</w:t>
      </w:r>
    </w:p>
    <w:bookmarkStart w:id="177" w:name="riscos-1"/>
    <w:p>
      <w:pPr>
        <w:pStyle w:val="Heading2"/>
      </w:pPr>
      <w:r>
        <w:t xml:space="preserve">42.1. Riscos</w:t>
      </w:r>
    </w:p>
    <w:p>
      <w:pPr>
        <w:pStyle w:val="FirstParagraph"/>
      </w:pPr>
      <w:r>
        <w:rPr>
          <w:rStyle w:val="VerbatimChar"/>
        </w:rPr>
        <w:t>trial abuse múltiplas contas gratuitas reuniões artificiais longas loops de documento exportações repetidas ataques via WebSocket envio excessivo de chunks</w:t>
      </w:r>
    </w:p>
    <w:bookmarkEnd w:id="177"/>
    <w:bookmarkStart w:id="178" w:name="controles"/>
    <w:p>
      <w:pPr>
        <w:pStyle w:val="Heading2"/>
      </w:pPr>
      <w:r>
        <w:t xml:space="preserve">42.2. Controles</w:t>
      </w:r>
    </w:p>
    <w:p>
      <w:pPr>
        <w:pStyle w:val="FirstParagraph"/>
      </w:pPr>
      <w:r>
        <w:rPr>
          <w:rStyle w:val="VerbatimChar"/>
        </w:rPr>
        <w:t>rate limit por IP rate limit por usuário rate limit por tenant limite de trial por domínio limite de reuniões simultâneas limite de audio.chunk limite de document.generate captcha em signup, se necessário detecção de anomalia</w:t>
      </w:r>
    </w:p>
    <w:p>
      <w:r>
        <w:pict>
          <v:rect style="width:0;height:1.5pt" o:hralign="center" o:hrstd="t" o:hr="t"/>
        </w:pict>
      </w:r>
    </w:p>
    <w:bookmarkEnd w:id="178"/>
    <w:bookmarkEnd w:id="179"/>
    <w:bookmarkStart w:id="182" w:name="controle-de-retry"/>
    <w:p>
      <w:pPr>
        <w:pStyle w:val="Heading1"/>
      </w:pPr>
      <w:r>
        <w:t xml:space="preserve">43. Controle de retry</w:t>
      </w:r>
    </w:p>
    <w:p>
      <w:pPr>
        <w:pStyle w:val="FirstParagraph"/>
      </w:pPr>
      <w:r>
        <w:t xml:space="preserve">Retries podem gerar custo duplicado.</w:t>
      </w:r>
    </w:p>
    <w:bookmarkStart w:id="180" w:name="regras-3"/>
    <w:p>
      <w:pPr>
        <w:pStyle w:val="Heading2"/>
      </w:pPr>
      <w:r>
        <w:t xml:space="preserve">43.1. Regras</w:t>
      </w:r>
    </w:p>
    <w:p>
      <w:pPr>
        <w:pStyle w:val="FirstParagraph"/>
      </w:pPr>
      <w:r>
        <w:rPr>
          <w:rStyle w:val="VerbatimChar"/>
        </w:rPr>
        <w:t>retry com limite retry com backoff não repetir agente indefinidamente não duplicar exportação não duplicar documento não duplicar embedding</w:t>
      </w:r>
    </w:p>
    <w:bookmarkEnd w:id="180"/>
    <w:bookmarkStart w:id="181" w:name="registrar"/>
    <w:p>
      <w:pPr>
        <w:pStyle w:val="Heading2"/>
      </w:pPr>
      <w:r>
        <w:t xml:space="preserve">43.2. Registrar</w:t>
      </w:r>
    </w:p>
    <w:p>
      <w:pPr>
        <w:pStyle w:val="FirstParagraph"/>
      </w:pPr>
      <w:r>
        <w:rPr>
          <w:rStyle w:val="VerbatimChar"/>
        </w:rPr>
        <w:t>retry_count retry_reason last_error estimated_extra_cost</w:t>
      </w:r>
    </w:p>
    <w:p>
      <w:r>
        <w:pict>
          <v:rect style="width:0;height:1.5pt" o:hralign="center" o:hrstd="t" o:hr="t"/>
        </w:pict>
      </w:r>
    </w:p>
    <w:bookmarkEnd w:id="181"/>
    <w:bookmarkEnd w:id="182"/>
    <w:bookmarkStart w:id="183" w:name="idempotência-em-billing"/>
    <w:p>
      <w:pPr>
        <w:pStyle w:val="Heading1"/>
      </w:pPr>
      <w:r>
        <w:t xml:space="preserve">44. Idempotência em billing</w:t>
      </w:r>
    </w:p>
    <w:p>
      <w:pPr>
        <w:pStyle w:val="FirstParagraph"/>
      </w:pPr>
      <w:r>
        <w:t xml:space="preserve">Eventos que precisam ser idempotentes:</w:t>
      </w:r>
    </w:p>
    <w:p>
      <w:pPr>
        <w:pStyle w:val="BodyText"/>
      </w:pPr>
      <w:r>
        <w:rPr>
          <w:rStyle w:val="VerbatimChar"/>
        </w:rPr>
        <w:t>payment webhook subscription update usage event document.generate export.request rule.approve</w:t>
      </w:r>
    </w:p>
    <w:p>
      <w:pPr>
        <w:pStyle w:val="BodyText"/>
      </w:pPr>
      <w:r>
        <w:t xml:space="preserve">Exemplo:</w:t>
      </w:r>
    </w:p>
    <w:p>
      <w:pPr>
        <w:pStyle w:val="BodyText"/>
      </w:pPr>
      <w:r>
        <w:rPr>
          <w:rStyle w:val="VerbatimChar"/>
        </w:rPr>
        <w:t>Se invoice.paid chegar duas vezes, não ativar duas assinaturas.</w:t>
      </w:r>
    </w:p>
    <w:p>
      <w:r>
        <w:pict>
          <v:rect style="width:0;height:1.5pt" o:hralign="center" o:hrstd="t" o:hr="t"/>
        </w:pict>
      </w:r>
    </w:p>
    <w:bookmarkEnd w:id="183"/>
    <w:bookmarkStart w:id="184" w:name="uso-em-tempo-real-na-ui"/>
    <w:p>
      <w:pPr>
        <w:pStyle w:val="Heading1"/>
      </w:pPr>
      <w:r>
        <w:t xml:space="preserve">45. Uso em tempo real na UI</w:t>
      </w:r>
    </w:p>
    <w:p>
      <w:pPr>
        <w:pStyle w:val="FirstParagraph"/>
      </w:pPr>
      <w:r>
        <w:t xml:space="preserve">Durante reunião, o usuário pode ver:</w:t>
      </w:r>
    </w:p>
    <w:p>
      <w:pPr>
        <w:pStyle w:val="BodyText"/>
      </w:pPr>
      <w:r>
        <w:rPr>
          <w:rStyle w:val="VerbatimChar"/>
        </w:rPr>
        <w:t>tempo de reunião atual limite mensal restante IA ativa/inativa alerta de aproximação do limite</w:t>
      </w:r>
    </w:p>
    <w:p>
      <w:pPr>
        <w:pStyle w:val="BodyText"/>
      </w:pPr>
      <w:r>
        <w:t xml:space="preserve">Não recomendo mostrar tokens para usuário comum.</w:t>
      </w:r>
    </w:p>
    <w:p>
      <w:pPr>
        <w:pStyle w:val="BodyText"/>
      </w:pPr>
      <w:r>
        <w:t xml:space="preserve">Mostrar:</w:t>
      </w:r>
    </w:p>
    <w:p>
      <w:pPr>
        <w:pStyle w:val="BodyText"/>
      </w:pPr>
      <w:r>
        <w:rPr>
          <w:rStyle w:val="VerbatimChar"/>
        </w:rPr>
        <w:t>Você usou 82% das horas deste mês.</w:t>
      </w:r>
    </w:p>
    <w:p>
      <w:pPr>
        <w:pStyle w:val="BodyText"/>
      </w:pPr>
      <w:r>
        <w:t xml:space="preserve">Não mostrar:</w:t>
      </w:r>
    </w:p>
    <w:p>
      <w:pPr>
        <w:pStyle w:val="BodyText"/>
      </w:pPr>
      <w:r>
        <w:rPr>
          <w:rStyle w:val="VerbatimChar"/>
        </w:rPr>
        <w:t>Você usou 184.392 tokens de entrada.</w:t>
      </w:r>
    </w:p>
    <w:p>
      <w:r>
        <w:pict>
          <v:rect style="width:0;height:1.5pt" o:hralign="center" o:hrstd="t" o:hr="t"/>
        </w:pict>
      </w:r>
    </w:p>
    <w:bookmarkEnd w:id="184"/>
    <w:bookmarkStart w:id="188" w:name="comunicação-de-limites"/>
    <w:p>
      <w:pPr>
        <w:pStyle w:val="Heading1"/>
      </w:pPr>
      <w:r>
        <w:t xml:space="preserve">46. Comunicação de limites</w:t>
      </w:r>
    </w:p>
    <w:bookmarkStart w:id="185" w:name="aos-70"/>
    <w:p>
      <w:pPr>
        <w:pStyle w:val="Heading2"/>
      </w:pPr>
      <w:r>
        <w:t xml:space="preserve">46.1. Aos 70%</w:t>
      </w:r>
    </w:p>
    <w:p>
      <w:pPr>
        <w:pStyle w:val="FirstParagraph"/>
      </w:pPr>
      <w:r>
        <w:t xml:space="preserve">Mensagem leve:</w:t>
      </w:r>
    </w:p>
    <w:p>
      <w:pPr>
        <w:pStyle w:val="BodyText"/>
      </w:pPr>
      <w:r>
        <w:rPr>
          <w:rStyle w:val="VerbatimChar"/>
        </w:rPr>
        <w:t>Você já usou 70% das horas de reunião deste ciclo.</w:t>
      </w:r>
    </w:p>
    <w:bookmarkEnd w:id="185"/>
    <w:bookmarkStart w:id="186" w:name="aos-90"/>
    <w:p>
      <w:pPr>
        <w:pStyle w:val="Heading2"/>
      </w:pPr>
      <w:r>
        <w:t xml:space="preserve">46.2. Aos 90%</w:t>
      </w:r>
    </w:p>
    <w:p>
      <w:pPr>
        <w:pStyle w:val="FirstParagraph"/>
      </w:pPr>
      <w:r>
        <w:t xml:space="preserve">Mensagem mais clara:</w:t>
      </w:r>
    </w:p>
    <w:p>
      <w:pPr>
        <w:pStyle w:val="BodyText"/>
      </w:pPr>
      <w:r>
        <w:rPr>
          <w:rStyle w:val="VerbatimChar"/>
        </w:rPr>
        <w:t>Você está próximo do limite mensal. Para evitar bloqueio de novas reuniões, considere fazer upgrade.</w:t>
      </w:r>
    </w:p>
    <w:bookmarkEnd w:id="186"/>
    <w:bookmarkStart w:id="187" w:name="aos-100"/>
    <w:p>
      <w:pPr>
        <w:pStyle w:val="Heading2"/>
      </w:pPr>
      <w:r>
        <w:t xml:space="preserve">46.3. Aos 100%</w:t>
      </w:r>
    </w:p>
    <w:p>
      <w:pPr>
        <w:pStyle w:val="FirstParagraph"/>
      </w:pPr>
      <w:r>
        <w:t xml:space="preserve">Bloqueio:</w:t>
      </w:r>
    </w:p>
    <w:p>
      <w:pPr>
        <w:pStyle w:val="BodyText"/>
      </w:pPr>
      <w:r>
        <w:rPr>
          <w:rStyle w:val="VerbatimChar"/>
        </w:rPr>
        <w:t>Limite mensal atingido. Novas reuniões estão bloqueadas até a renovação do ciclo ou upgrade do plano.</w:t>
      </w:r>
    </w:p>
    <w:p>
      <w:r>
        <w:pict>
          <v:rect style="width:0;height:1.5pt" o:hralign="center" o:hrstd="t" o:hr="t"/>
        </w:pict>
      </w:r>
    </w:p>
    <w:bookmarkEnd w:id="187"/>
    <w:bookmarkEnd w:id="188"/>
    <w:bookmarkStart w:id="191" w:name="relatórios-para-cliente"/>
    <w:p>
      <w:pPr>
        <w:pStyle w:val="Heading1"/>
      </w:pPr>
      <w:r>
        <w:t xml:space="preserve">47. Relatórios para cliente</w:t>
      </w:r>
    </w:p>
    <w:bookmarkStart w:id="189" w:name="relatório-mensal-de-uso"/>
    <w:p>
      <w:pPr>
        <w:pStyle w:val="Heading2"/>
      </w:pPr>
      <w:r>
        <w:t xml:space="preserve">47.1. Relatório mensal de uso</w:t>
      </w:r>
    </w:p>
    <w:p>
      <w:pPr>
        <w:pStyle w:val="FirstParagraph"/>
      </w:pPr>
      <w:r>
        <w:t xml:space="preserve">Exibir:</w:t>
      </w:r>
    </w:p>
    <w:p>
      <w:pPr>
        <w:pStyle w:val="BodyText"/>
      </w:pPr>
      <w:r>
        <w:rPr>
          <w:rStyle w:val="VerbatimChar"/>
        </w:rPr>
        <w:t>reuniões realizadas horas processadas regras detectadas regras aprovadas documentos gerados exports realizados perguntas resolvidas tempo estimado economizado</w:t>
      </w:r>
    </w:p>
    <w:bookmarkEnd w:id="189"/>
    <w:bookmarkStart w:id="190" w:name="valor-percebido"/>
    <w:p>
      <w:pPr>
        <w:pStyle w:val="Heading2"/>
      </w:pPr>
      <w:r>
        <w:t xml:space="preserve">47.2. Valor percebido</w:t>
      </w:r>
    </w:p>
    <w:p>
      <w:pPr>
        <w:pStyle w:val="FirstParagraph"/>
      </w:pPr>
      <w:r>
        <w:t xml:space="preserve">Billing não deve mostrar apenas consumo. Deve mostrar resultado.</w:t>
      </w:r>
    </w:p>
    <w:p>
      <w:pPr>
        <w:pStyle w:val="BodyText"/>
      </w:pPr>
      <w:r>
        <w:t xml:space="preserve">Exemplo:</w:t>
      </w:r>
    </w:p>
    <w:p>
      <w:pPr>
        <w:pStyle w:val="BodyText"/>
      </w:pPr>
      <w:r>
        <w:rPr>
          <w:rStyle w:val="VerbatimChar"/>
        </w:rPr>
        <w:t>12 reuniões processadas 186 regras detectadas 94 regras aprovadas 21 documentos gerados 48 horas estimadas economizadas</w:t>
      </w:r>
    </w:p>
    <w:p>
      <w:r>
        <w:pict>
          <v:rect style="width:0;height:1.5pt" o:hralign="center" o:hrstd="t" o:hr="t"/>
        </w:pict>
      </w:r>
    </w:p>
    <w:bookmarkEnd w:id="190"/>
    <w:bookmarkEnd w:id="191"/>
    <w:bookmarkStart w:id="192" w:name="integração-com-crmvendas"/>
    <w:p>
      <w:pPr>
        <w:pStyle w:val="Heading1"/>
      </w:pPr>
      <w:r>
        <w:t xml:space="preserve">48. Integração com CRM/vendas</w:t>
      </w:r>
    </w:p>
    <w:p>
      <w:pPr>
        <w:pStyle w:val="FirstParagraph"/>
      </w:pPr>
      <w:r>
        <w:t xml:space="preserve">Para planos Business e Enterprise, registrar:</w:t>
      </w:r>
    </w:p>
    <w:p>
      <w:pPr>
        <w:pStyle w:val="BodyText"/>
      </w:pPr>
      <w:r>
        <w:rPr>
          <w:rStyle w:val="VerbatimChar"/>
        </w:rPr>
        <w:t>tenant em trial uso alto limite próximo tentativa de recurso bloqueado pedido de upgrade convite de muitos usuários exportação avançada tentada</w:t>
      </w:r>
    </w:p>
    <w:p>
      <w:pPr>
        <w:pStyle w:val="BodyText"/>
      </w:pPr>
      <w:r>
        <w:t xml:space="preserve">Esses sinais ajudam vendas a abordar no momento certo.</w:t>
      </w:r>
    </w:p>
    <w:p>
      <w:r>
        <w:pict>
          <v:rect style="width:0;height:1.5pt" o:hralign="center" o:hrstd="t" o:hr="t"/>
        </w:pict>
      </w:r>
    </w:p>
    <w:bookmarkEnd w:id="192"/>
    <w:bookmarkStart w:id="193" w:name="mvp-obrigatório-de-billing"/>
    <w:p>
      <w:pPr>
        <w:pStyle w:val="Heading1"/>
      </w:pPr>
      <w:r>
        <w:t xml:space="preserve">49. MVP obrigatório de billing</w:t>
      </w:r>
    </w:p>
    <w:p>
      <w:pPr>
        <w:pStyle w:val="FirstParagraph"/>
      </w:pPr>
      <w:r>
        <w:t xml:space="preserve">Para o MVP, implementar:</w:t>
      </w:r>
    </w:p>
    <w:p>
      <w:pPr>
        <w:pStyle w:val="BodyText"/>
      </w:pPr>
      <w:r>
        <w:rPr>
          <w:rStyle w:val="VerbatimChar"/>
        </w:rPr>
        <w:t>plan_code no tenant billing_subscriptions básico usage_events limite de usuários limite de projetos limite de minutos de reunião limite de documentos limite de PDF exports feature flags por plano bloqueio de meeting.start por limite bloqueio de document.generate por limite bloqueio de export por limite dashboard simples de uso modo past_due/read-only simples webhook de pagamento, se cobrança real estiver ativa</w:t>
      </w:r>
    </w:p>
    <w:p>
      <w:r>
        <w:pict>
          <v:rect style="width:0;height:1.5pt" o:hralign="center" o:hrstd="t" o:hr="t"/>
        </w:pict>
      </w:r>
    </w:p>
    <w:bookmarkEnd w:id="193"/>
    <w:bookmarkStart w:id="194" w:name="fora-do-mvp"/>
    <w:p>
      <w:pPr>
        <w:pStyle w:val="Heading1"/>
      </w:pPr>
      <w:r>
        <w:t xml:space="preserve">50. Fora do MVP</w:t>
      </w:r>
    </w:p>
    <w:p>
      <w:pPr>
        <w:pStyle w:val="FirstParagraph"/>
      </w:pPr>
      <w:r>
        <w:t xml:space="preserve">Deixar para depois:</w:t>
      </w:r>
    </w:p>
    <w:p>
      <w:pPr>
        <w:pStyle w:val="BodyText"/>
      </w:pPr>
      <w:r>
        <w:rPr>
          <w:rStyle w:val="VerbatimChar"/>
        </w:rPr>
        <w:t>cobrança por excedente automática billing portal avançado próprio nota fiscal integrada múltiplas moedas cupons complexos revenda/canais marketplace chargeback automation dunning avançado contratos enterprise automatizados gross margin dashboard completo</w:t>
      </w:r>
    </w:p>
    <w:p>
      <w:r>
        <w:pict>
          <v:rect style="width:0;height:1.5pt" o:hralign="center" o:hrstd="t" o:hr="t"/>
        </w:pict>
      </w:r>
    </w:p>
    <w:bookmarkEnd w:id="194"/>
    <w:bookmarkStart w:id="195" w:name="critérios-de-aceite"/>
    <w:p>
      <w:pPr>
        <w:pStyle w:val="Heading1"/>
      </w:pPr>
      <w:r>
        <w:t xml:space="preserve">51. Critérios de aceite</w:t>
      </w:r>
    </w:p>
    <w:p>
      <w:pPr>
        <w:pStyle w:val="FirstParagraph"/>
      </w:pPr>
      <w:r>
        <w:t xml:space="preserve">A camada de billing e controle de custos estará aceita quando:</w:t>
      </w:r>
    </w:p>
    <w:p>
      <w:pPr>
        <w:pStyle w:val="BodyText"/>
      </w:pPr>
      <w:r>
        <w:rPr>
          <w:rStyle w:val="VerbatimChar"/>
        </w:rPr>
        <w:t>1. Todo tenant possui plan_code. 2. Toda assinatura possui status. 3. meeting.start valida limite do plano. 4. document.generate valida limite do plano. 5. export.request valida limite do plano. 6. usage_events são criados ao finalizar reunião. 7. uso de STT é registrado. 8. uso de LLM é registrado por agente. 9. uso de embeddings é registrado. 10. uso de documentos é registrado. 11. Admin consegue ver uso do ciclo atual. 12. Sistema bloqueia nova reunião ao atingir limite. 13. Sistema mostra mensagem clara de limite. 14. Conta past_due entra em modo restrito. 15. Trial possui limite rígido. 16. IA pode ser desligada por feature flag. 17. Custo estimado por reunião é calculado. 18. Custo estimado por tenant é agregável. 19. Retry não gera duplicidade de cobrança interna. 20. Webhook de pagamento é idempotente, se implementado.</w:t>
      </w:r>
    </w:p>
    <w:p>
      <w:r>
        <w:pict>
          <v:rect style="width:0;height:1.5pt" o:hralign="center" o:hrstd="t" o:hr="t"/>
        </w:pict>
      </w:r>
    </w:p>
    <w:bookmarkEnd w:id="195"/>
    <w:bookmarkStart w:id="196" w:name="bloqueadores-de-lançamento"/>
    <w:p>
      <w:pPr>
        <w:pStyle w:val="Heading1"/>
      </w:pPr>
      <w:r>
        <w:t xml:space="preserve">52. Bloqueadores de lançamento</w:t>
      </w:r>
    </w:p>
    <w:p>
      <w:pPr>
        <w:pStyle w:val="FirstParagraph"/>
      </w:pPr>
      <w:r>
        <w:t xml:space="preserve">O MVP não deve ir para beta pago se:</w:t>
      </w:r>
    </w:p>
    <w:p>
      <w:pPr>
        <w:pStyle w:val="BodyText"/>
      </w:pPr>
      <w:r>
        <w:rPr>
          <w:rStyle w:val="VerbatimChar"/>
        </w:rPr>
        <w:t>não houver usage_events não houver limite de reunião não houver limite de IA não houver limite de documentos não houver bloqueio de trial tenant past_due continuar usando IA não houver controle de custo por agente não houver dashboard mínimo de uso não houver feature flag para desligar IA não houver proteção contra loop de retry</w:t>
      </w:r>
    </w:p>
    <w:p>
      <w:r>
        <w:pict>
          <v:rect style="width:0;height:1.5pt" o:hralign="center" o:hrstd="t" o:hr="t"/>
        </w:pict>
      </w:r>
    </w:p>
    <w:bookmarkEnd w:id="196"/>
    <w:bookmarkStart w:id="201" w:name="roadmap-de-billing"/>
    <w:p>
      <w:pPr>
        <w:pStyle w:val="Heading1"/>
      </w:pPr>
      <w:r>
        <w:t xml:space="preserve">53. Roadmap de billing</w:t>
      </w:r>
    </w:p>
    <w:bookmarkStart w:id="197" w:name="nível-1-mvp"/>
    <w:p>
      <w:pPr>
        <w:pStyle w:val="Heading2"/>
      </w:pPr>
      <w:r>
        <w:t xml:space="preserve">Nível 1 — MVP</w:t>
      </w:r>
    </w:p>
    <w:p>
      <w:pPr>
        <w:pStyle w:val="FirstParagraph"/>
      </w:pPr>
      <w:r>
        <w:rPr>
          <w:rStyle w:val="VerbatimChar"/>
        </w:rPr>
        <w:t>plan_code limites simples usage_events dashboard de uso trial controlado bloqueios básicos</w:t>
      </w:r>
    </w:p>
    <w:bookmarkEnd w:id="197"/>
    <w:bookmarkStart w:id="198" w:name="nível-2-beta-pago"/>
    <w:p>
      <w:pPr>
        <w:pStyle w:val="Heading2"/>
      </w:pPr>
      <w:r>
        <w:t xml:space="preserve">Nível 2 — Beta pago</w:t>
      </w:r>
    </w:p>
    <w:p>
      <w:pPr>
        <w:pStyle w:val="FirstParagraph"/>
      </w:pPr>
      <w:r>
        <w:rPr>
          <w:rStyle w:val="VerbatimChar"/>
        </w:rPr>
        <w:t>Stripe ou provedor recorrente webhooks faturas past_due upgrade/downgrade portal de pagamento</w:t>
      </w:r>
    </w:p>
    <w:bookmarkEnd w:id="198"/>
    <w:bookmarkStart w:id="199" w:name="nível-3-probusiness"/>
    <w:p>
      <w:pPr>
        <w:pStyle w:val="Heading2"/>
      </w:pPr>
      <w:r>
        <w:t xml:space="preserve">Nível 3 — Pro/Business</w:t>
      </w:r>
    </w:p>
    <w:p>
      <w:pPr>
        <w:pStyle w:val="FirstParagraph"/>
      </w:pPr>
      <w:r>
        <w:rPr>
          <w:rStyle w:val="VerbatimChar"/>
        </w:rPr>
        <w:t>excedentes pacotes adicionais relatórios de uso margem por tenant limites por feature</w:t>
      </w:r>
    </w:p>
    <w:bookmarkEnd w:id="199"/>
    <w:bookmarkStart w:id="200" w:name="nível-4-enterprise"/>
    <w:p>
      <w:pPr>
        <w:pStyle w:val="Heading2"/>
      </w:pPr>
      <w:r>
        <w:t xml:space="preserve">Nível 4 — Enterprise</w:t>
      </w:r>
    </w:p>
    <w:p>
      <w:pPr>
        <w:pStyle w:val="FirstParagraph"/>
      </w:pPr>
      <w:r>
        <w:rPr>
          <w:rStyle w:val="VerbatimChar"/>
        </w:rPr>
        <w:t>contratos customizados billing anual limites negociados SLA faturamento manual/ERP relatórios customizados</w:t>
      </w:r>
    </w:p>
    <w:p>
      <w:r>
        <w:pict>
          <v:rect style="width:0;height:1.5pt" o:hralign="center" o:hrstd="t" o:hr="t"/>
        </w:pict>
      </w:r>
    </w:p>
    <w:bookmarkEnd w:id="200"/>
    <w:bookmarkEnd w:id="201"/>
    <w:bookmarkStart w:id="202" w:name="conclusão"/>
    <w:p>
      <w:pPr>
        <w:pStyle w:val="Heading1"/>
      </w:pPr>
      <w:r>
        <w:t xml:space="preserve">54. Conclusão</w:t>
      </w:r>
    </w:p>
    <w:p>
      <w:pPr>
        <w:pStyle w:val="FirstParagraph"/>
      </w:pPr>
      <w:r>
        <w:t xml:space="preserve">Billing neste produto não é apenas cobrança. É proteção operacional.</w:t>
      </w:r>
    </w:p>
    <w:p>
      <w:pPr>
        <w:pStyle w:val="BodyText"/>
      </w:pPr>
      <w:r>
        <w:t xml:space="preserve">O</w:t>
      </w:r>
      <w:r>
        <w:t xml:space="preserve"> </w:t>
      </w:r>
      <w:r>
        <w:rPr>
          <w:b/>
          <w:bCs/>
        </w:rPr>
        <w:t>Rulees</w:t>
      </w:r>
      <w:r>
        <w:t xml:space="preserve"> </w:t>
      </w:r>
      <w:r>
        <w:t xml:space="preserve">usa recursos caros e variáveis. Portanto, o sistema precisa medir, limitar e controlar desde o início.</w:t>
      </w:r>
    </w:p>
    <w:p>
      <w:pPr>
        <w:pStyle w:val="BodyText"/>
      </w:pPr>
      <w:r>
        <w:t xml:space="preserve">Regra final:</w:t>
      </w:r>
    </w:p>
    <w:p>
      <w:pPr>
        <w:pStyle w:val="BodyText"/>
      </w:pPr>
      <w:r>
        <w:rPr>
          <w:rStyle w:val="VerbatimChar"/>
        </w:rPr>
        <w:t>Sem usage_events, não há controle. Sem limites, não há margem. Sem feature flags, não há proteção. Sem dashboard de uso, não há gestão. Sem billing bem desenhado, o SaaS pode vender e ainda assim perder dinheiro.</w:t>
      </w:r>
    </w:p>
    <w:bookmarkEnd w:id="202"/>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2026-06-27T22:33:26Z</dcterms:created>
  <dcterms:modified xsi:type="dcterms:W3CDTF">2026-06-27T22:33:26Z</dcterms:modified>
</cp:coreProperties>
</file>

<file path=docProps/custom.xml><?xml version="1.0" encoding="utf-8"?>
<Properties xmlns="http://schemas.openxmlformats.org/officeDocument/2006/custom-properties" xmlns:vt="http://schemas.openxmlformats.org/officeDocument/2006/docPropsVTypes"/>
</file>