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anual-de-operação-do-produto"/>
    <w:p>
      <w:pPr>
        <w:pStyle w:val="Heading1"/>
      </w:pPr>
      <w:r>
        <w:t xml:space="preserve">Manual de Operação do Produto</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f480485305253ae03be331c5feedef2a47091e7"/>
    <w:p>
      <w:pPr>
        <w:pStyle w:val="Heading2"/>
      </w:pPr>
      <w:r>
        <w:t xml:space="preserve">Tipo de documento: Product Operations / SaaS Runbook / Production Operations</w:t>
      </w:r>
    </w:p>
    <w:bookmarkEnd w:id="22"/>
    <w:bookmarkStart w:id="23" w:name="Xa47280691d3ea0f150d8964727adde2380f8e5c"/>
    <w:p>
      <w:pPr>
        <w:pStyle w:val="Heading2"/>
      </w:pPr>
      <w:r>
        <w:t xml:space="preserve">Status: Guia operacional para MVP, beta fechado e produção inicial</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como operar o</w:t>
      </w:r>
      <w:r>
        <w:t xml:space="preserve"> </w:t>
      </w:r>
      <w:r>
        <w:rPr>
          <w:b/>
          <w:bCs/>
        </w:rPr>
        <w:t>Rulees</w:t>
      </w:r>
      <w:r>
        <w:t xml:space="preserve"> </w:t>
      </w:r>
      <w:r>
        <w:t xml:space="preserve">depois que o produto estiver em ambiente real.</w:t>
      </w:r>
    </w:p>
    <w:p>
      <w:pPr>
        <w:pStyle w:val="BodyText"/>
      </w:pPr>
      <w:r>
        <w:t xml:space="preserve">O objetivo é garantir que o time saiba:</w:t>
      </w:r>
    </w:p>
    <w:p>
      <w:pPr>
        <w:pStyle w:val="BodyText"/>
      </w:pPr>
      <w:r>
        <w:rPr>
          <w:rStyle w:val="VerbatimChar"/>
        </w:rPr>
        <w:t>o que monitorar diariamente como responder incidentes como acompanhar clientes como validar saúde do sistema como tratar falhas de reunião como tratar falhas de IA como tratar falhas de WebSocket como tratar falhas de documento como controlar custos como operar billing como executar retenção como lidar com backups como responder suporte como preservar segurança</w:t>
      </w:r>
    </w:p>
    <w:p>
      <w:pPr>
        <w:pStyle w:val="BodyText"/>
      </w:pPr>
      <w:r>
        <w:t xml:space="preserve">O produto não deve depender apenas de desenvolvimento. Ele precisa de operação contínua.</w:t>
      </w:r>
    </w:p>
    <w:p>
      <w:r>
        <w:pict>
          <v:rect style="width:0;height:1.5pt" o:hralign="center" o:hrstd="t" o:hr="t"/>
        </w:pict>
      </w:r>
    </w:p>
    <w:bookmarkEnd w:id="25"/>
    <w:bookmarkStart w:id="26" w:name="princípio-central-de-operação"/>
    <w:p>
      <w:pPr>
        <w:pStyle w:val="Heading1"/>
      </w:pPr>
      <w:r>
        <w:t xml:space="preserve">2. Princípio central de operação</w:t>
      </w:r>
    </w:p>
    <w:p>
      <w:pPr>
        <w:pStyle w:val="FirstParagraph"/>
      </w:pPr>
      <w:r>
        <w:t xml:space="preserve">A regra principal é:</w:t>
      </w:r>
    </w:p>
    <w:p>
      <w:pPr>
        <w:pStyle w:val="BodyText"/>
      </w:pPr>
      <w:r>
        <w:rPr>
          <w:rStyle w:val="VerbatimChar"/>
        </w:rPr>
        <w:t>Toda operação crítica precisa ter dono, rotina, métrica, alerta e procedimento de resposta.</w:t>
      </w:r>
    </w:p>
    <w:p>
      <w:pPr>
        <w:pStyle w:val="BodyText"/>
      </w:pPr>
      <w:r>
        <w:t xml:space="preserve">Áreas críticas:</w:t>
      </w:r>
    </w:p>
    <w:p>
      <w:pPr>
        <w:pStyle w:val="BodyText"/>
      </w:pPr>
      <w:r>
        <w:rPr>
          <w:rStyle w:val="VerbatimChar"/>
        </w:rPr>
        <w:t>reuniões ao vivo WebSocket transcrição IA RAG Rules Ledger documentos PDF billing segurança retenção backups suporte</w:t>
      </w:r>
    </w:p>
    <w:p>
      <w:r>
        <w:pict>
          <v:rect style="width:0;height:1.5pt" o:hralign="center" o:hrstd="t" o:hr="t"/>
        </w:pict>
      </w:r>
    </w:p>
    <w:bookmarkEnd w:id="26"/>
    <w:bookmarkStart w:id="34" w:name="papéis-operacionais"/>
    <w:p>
      <w:pPr>
        <w:pStyle w:val="Heading1"/>
      </w:pPr>
      <w:r>
        <w:t xml:space="preserve">3. Papéis operacionais</w:t>
      </w:r>
    </w:p>
    <w:bookmarkStart w:id="27" w:name="product-owner-founder"/>
    <w:p>
      <w:pPr>
        <w:pStyle w:val="Heading2"/>
      </w:pPr>
      <w:r>
        <w:t xml:space="preserve">3.1. Product Owner / Founder</w:t>
      </w:r>
    </w:p>
    <w:p>
      <w:pPr>
        <w:pStyle w:val="FirstParagraph"/>
      </w:pPr>
      <w:r>
        <w:t xml:space="preserve">Responsável por:</w:t>
      </w:r>
    </w:p>
    <w:p>
      <w:pPr>
        <w:pStyle w:val="BodyText"/>
      </w:pPr>
      <w:r>
        <w:rPr>
          <w:rStyle w:val="VerbatimChar"/>
        </w:rPr>
        <w:t>prioridade de correções comunicação com clientes estratégicos decisão de roadmap validação de feedback decisão de go/no-go resolução de conflitos de produto</w:t>
      </w:r>
    </w:p>
    <w:p>
      <w:r>
        <w:pict>
          <v:rect style="width:0;height:1.5pt" o:hralign="center" o:hrstd="t" o:hr="t"/>
        </w:pict>
      </w:r>
    </w:p>
    <w:bookmarkEnd w:id="27"/>
    <w:bookmarkStart w:id="28" w:name="tech-lead"/>
    <w:p>
      <w:pPr>
        <w:pStyle w:val="Heading2"/>
      </w:pPr>
      <w:r>
        <w:t xml:space="preserve">3.2. Tech Lead</w:t>
      </w:r>
    </w:p>
    <w:p>
      <w:pPr>
        <w:pStyle w:val="FirstParagraph"/>
      </w:pPr>
      <w:r>
        <w:t xml:space="preserve">Responsável por:</w:t>
      </w:r>
    </w:p>
    <w:p>
      <w:pPr>
        <w:pStyle w:val="BodyText"/>
      </w:pPr>
      <w:r>
        <w:rPr>
          <w:rStyle w:val="VerbatimChar"/>
        </w:rPr>
        <w:t>saúde técnica geral incidentes críticos arquitetura deploy rollback segurança técnica decisões de infraestrutura</w:t>
      </w:r>
    </w:p>
    <w:p>
      <w:r>
        <w:pict>
          <v:rect style="width:0;height:1.5pt" o:hralign="center" o:hrstd="t" o:hr="t"/>
        </w:pict>
      </w:r>
    </w:p>
    <w:bookmarkEnd w:id="28"/>
    <w:bookmarkStart w:id="29" w:name="backend-engineer"/>
    <w:p>
      <w:pPr>
        <w:pStyle w:val="Heading2"/>
      </w:pPr>
      <w:r>
        <w:t xml:space="preserve">3.3. Backend Engineer</w:t>
      </w:r>
    </w:p>
    <w:p>
      <w:pPr>
        <w:pStyle w:val="FirstParagraph"/>
      </w:pPr>
      <w:r>
        <w:t xml:space="preserve">Responsável por:</w:t>
      </w:r>
    </w:p>
    <w:p>
      <w:pPr>
        <w:pStyle w:val="BodyText"/>
      </w:pPr>
      <w:r>
        <w:rPr>
          <w:rStyle w:val="VerbatimChar"/>
        </w:rPr>
        <w:t>APIs banco workers Rules Ledger documentos billing audit logs jobs integrações</w:t>
      </w:r>
    </w:p>
    <w:p>
      <w:r>
        <w:pict>
          <v:rect style="width:0;height:1.5pt" o:hralign="center" o:hrstd="t" o:hr="t"/>
        </w:pict>
      </w:r>
    </w:p>
    <w:bookmarkEnd w:id="29"/>
    <w:bookmarkStart w:id="30" w:name="frontend-engineer"/>
    <w:p>
      <w:pPr>
        <w:pStyle w:val="Heading2"/>
      </w:pPr>
      <w:r>
        <w:t xml:space="preserve">3.4. Frontend Engineer</w:t>
      </w:r>
    </w:p>
    <w:p>
      <w:pPr>
        <w:pStyle w:val="FirstParagraph"/>
      </w:pPr>
      <w:r>
        <w:t xml:space="preserve">Responsável por:</w:t>
      </w:r>
    </w:p>
    <w:p>
      <w:pPr>
        <w:pStyle w:val="BodyText"/>
      </w:pPr>
      <w:r>
        <w:rPr>
          <w:rStyle w:val="VerbatimChar"/>
        </w:rPr>
        <w:t>PWA sala ao vivo WebSocket client captura de áudio editor de documentos mensagens de erro experiência do usuário</w:t>
      </w:r>
    </w:p>
    <w:p>
      <w:r>
        <w:pict>
          <v:rect style="width:0;height:1.5pt" o:hralign="center" o:hrstd="t" o:hr="t"/>
        </w:pict>
      </w:r>
    </w:p>
    <w:bookmarkEnd w:id="30"/>
    <w:bookmarkStart w:id="31" w:name="ai-engineer"/>
    <w:p>
      <w:pPr>
        <w:pStyle w:val="Heading2"/>
      </w:pPr>
      <w:r>
        <w:t xml:space="preserve">3.5. AI Engineer</w:t>
      </w:r>
    </w:p>
    <w:p>
      <w:pPr>
        <w:pStyle w:val="FirstParagraph"/>
      </w:pPr>
      <w:r>
        <w:t xml:space="preserve">Responsável por:</w:t>
      </w:r>
    </w:p>
    <w:p>
      <w:pPr>
        <w:pStyle w:val="BodyText"/>
      </w:pPr>
      <w:r>
        <w:rPr>
          <w:rStyle w:val="VerbatimChar"/>
        </w:rPr>
        <w:t>agentes prompts LangGraph RAG qualidade da IA custos LLM falhas de schema agent_runs prompt evaluation</w:t>
      </w:r>
    </w:p>
    <w:p>
      <w:r>
        <w:pict>
          <v:rect style="width:0;height:1.5pt" o:hralign="center" o:hrstd="t" o:hr="t"/>
        </w:pict>
      </w:r>
    </w:p>
    <w:bookmarkEnd w:id="31"/>
    <w:bookmarkStart w:id="32" w:name="devops-sre"/>
    <w:p>
      <w:pPr>
        <w:pStyle w:val="Heading2"/>
      </w:pPr>
      <w:r>
        <w:t xml:space="preserve">3.6. DevOps / SRE</w:t>
      </w:r>
    </w:p>
    <w:p>
      <w:pPr>
        <w:pStyle w:val="FirstParagraph"/>
      </w:pPr>
      <w:r>
        <w:t xml:space="preserve">Responsável por:</w:t>
      </w:r>
    </w:p>
    <w:p>
      <w:pPr>
        <w:pStyle w:val="BodyText"/>
      </w:pPr>
      <w:r>
        <w:rPr>
          <w:rStyle w:val="VerbatimChar"/>
        </w:rPr>
        <w:t>deploy infraestrutura monitoramento logs alertas backup restore health checks secrets escalabilidade</w:t>
      </w:r>
    </w:p>
    <w:p>
      <w:r>
        <w:pict>
          <v:rect style="width:0;height:1.5pt" o:hralign="center" o:hrstd="t" o:hr="t"/>
        </w:pict>
      </w:r>
    </w:p>
    <w:bookmarkEnd w:id="32"/>
    <w:bookmarkStart w:id="33" w:name="customer-success-support"/>
    <w:p>
      <w:pPr>
        <w:pStyle w:val="Heading2"/>
      </w:pPr>
      <w:r>
        <w:t xml:space="preserve">3.7. Customer Success / Support</w:t>
      </w:r>
    </w:p>
    <w:p>
      <w:pPr>
        <w:pStyle w:val="FirstParagraph"/>
      </w:pPr>
      <w:r>
        <w:t xml:space="preserve">Responsável por:</w:t>
      </w:r>
    </w:p>
    <w:p>
      <w:pPr>
        <w:pStyle w:val="BodyText"/>
      </w:pPr>
      <w:r>
        <w:rPr>
          <w:rStyle w:val="VerbatimChar"/>
        </w:rPr>
        <w:t>onboarding suporte ao cliente triagem de problemas coleta de feedback acompanhamento de beta relatórios de valor comunicação de incidentes não técnicos</w:t>
      </w:r>
    </w:p>
    <w:p>
      <w:r>
        <w:pict>
          <v:rect style="width:0;height:1.5pt" o:hralign="center" o:hrstd="t" o:hr="t"/>
        </w:pict>
      </w:r>
    </w:p>
    <w:bookmarkEnd w:id="33"/>
    <w:bookmarkEnd w:id="34"/>
    <w:bookmarkStart w:id="38" w:name="ambientes-operacionais"/>
    <w:p>
      <w:pPr>
        <w:pStyle w:val="Heading1"/>
      </w:pPr>
      <w:r>
        <w:t xml:space="preserve">4. Ambientes operacionais</w:t>
      </w:r>
    </w:p>
    <w:bookmarkStart w:id="35" w:name="development"/>
    <w:p>
      <w:pPr>
        <w:pStyle w:val="Heading2"/>
      </w:pPr>
      <w:r>
        <w:t xml:space="preserve">4.1. Development</w:t>
      </w:r>
    </w:p>
    <w:p>
      <w:pPr>
        <w:pStyle w:val="FirstParagraph"/>
      </w:pPr>
      <w:r>
        <w:t xml:space="preserve">Uso:</w:t>
      </w:r>
    </w:p>
    <w:p>
      <w:pPr>
        <w:pStyle w:val="BodyText"/>
      </w:pPr>
      <w:r>
        <w:rPr>
          <w:rStyle w:val="VerbatimChar"/>
        </w:rPr>
        <w:t>desenvolvimento local testes unitários testes com dados fictícios</w:t>
      </w:r>
    </w:p>
    <w:p>
      <w:pPr>
        <w:pStyle w:val="BodyText"/>
      </w:pPr>
      <w:r>
        <w:t xml:space="preserve">Regras:</w:t>
      </w:r>
    </w:p>
    <w:p>
      <w:pPr>
        <w:pStyle w:val="BodyText"/>
      </w:pPr>
      <w:r>
        <w:rPr>
          <w:rStyle w:val="VerbatimChar"/>
        </w:rPr>
        <w:t>não usar dados reais não usar secrets de produção não conectar em storage/banco de produção</w:t>
      </w:r>
    </w:p>
    <w:p>
      <w:r>
        <w:pict>
          <v:rect style="width:0;height:1.5pt" o:hralign="center" o:hrstd="t" o:hr="t"/>
        </w:pict>
      </w:r>
    </w:p>
    <w:bookmarkEnd w:id="35"/>
    <w:bookmarkStart w:id="36" w:name="staging"/>
    <w:p>
      <w:pPr>
        <w:pStyle w:val="Heading2"/>
      </w:pPr>
      <w:r>
        <w:t xml:space="preserve">4.2. Staging</w:t>
      </w:r>
    </w:p>
    <w:p>
      <w:pPr>
        <w:pStyle w:val="FirstParagraph"/>
      </w:pPr>
      <w:r>
        <w:t xml:space="preserve">Uso:</w:t>
      </w:r>
    </w:p>
    <w:p>
      <w:pPr>
        <w:pStyle w:val="BodyText"/>
      </w:pPr>
      <w:r>
        <w:rPr>
          <w:rStyle w:val="VerbatimChar"/>
        </w:rPr>
        <w:t>testes antes de produção validação de deploy testes E2E simulação de reunião testes com clientes beta, se necessário</w:t>
      </w:r>
    </w:p>
    <w:p>
      <w:pPr>
        <w:pStyle w:val="BodyText"/>
      </w:pPr>
      <w:r>
        <w:t xml:space="preserve">Regras:</w:t>
      </w:r>
    </w:p>
    <w:p>
      <w:pPr>
        <w:pStyle w:val="BodyText"/>
      </w:pPr>
      <w:r>
        <w:rPr>
          <w:rStyle w:val="VerbatimChar"/>
        </w:rPr>
        <w:t>dados fictícios ou anonimizados secrets separados monitoramento ativo testes de segurança antes de produção</w:t>
      </w:r>
    </w:p>
    <w:p>
      <w:r>
        <w:pict>
          <v:rect style="width:0;height:1.5pt" o:hralign="center" o:hrstd="t" o:hr="t"/>
        </w:pict>
      </w:r>
    </w:p>
    <w:bookmarkEnd w:id="36"/>
    <w:bookmarkStart w:id="37" w:name="production"/>
    <w:p>
      <w:pPr>
        <w:pStyle w:val="Heading2"/>
      </w:pPr>
      <w:r>
        <w:t xml:space="preserve">4.3. Production</w:t>
      </w:r>
    </w:p>
    <w:p>
      <w:pPr>
        <w:pStyle w:val="FirstParagraph"/>
      </w:pPr>
      <w:r>
        <w:t xml:space="preserve">Uso:</w:t>
      </w:r>
    </w:p>
    <w:p>
      <w:pPr>
        <w:pStyle w:val="BodyText"/>
      </w:pPr>
      <w:r>
        <w:rPr>
          <w:rStyle w:val="VerbatimChar"/>
        </w:rPr>
        <w:t>clientes reais dados reais billing real logs sanitizados backups ativos monitoramento ativo</w:t>
      </w:r>
    </w:p>
    <w:p>
      <w:pPr>
        <w:pStyle w:val="BodyText"/>
      </w:pPr>
      <w:r>
        <w:t xml:space="preserve">Regras:</w:t>
      </w:r>
    </w:p>
    <w:p>
      <w:pPr>
        <w:pStyle w:val="BodyText"/>
      </w:pPr>
      <w:r>
        <w:rPr>
          <w:rStyle w:val="VerbatimChar"/>
        </w:rPr>
        <w:t>sem deploy direto sem pipeline sem debug invasivo sem dados sensíveis em logs sem alteração manual sem registro</w:t>
      </w:r>
    </w:p>
    <w:p>
      <w:r>
        <w:pict>
          <v:rect style="width:0;height:1.5pt" o:hralign="center" o:hrstd="t" o:hr="t"/>
        </w:pict>
      </w:r>
    </w:p>
    <w:bookmarkEnd w:id="37"/>
    <w:bookmarkEnd w:id="38"/>
    <w:bookmarkStart w:id="42" w:name="rotina-diária-de-operação"/>
    <w:p>
      <w:pPr>
        <w:pStyle w:val="Heading1"/>
      </w:pPr>
      <w:r>
        <w:t xml:space="preserve">5. Rotina diária de operação</w:t>
      </w:r>
    </w:p>
    <w:bookmarkStart w:id="39" w:name="checklist-diário-técnico"/>
    <w:p>
      <w:pPr>
        <w:pStyle w:val="Heading2"/>
      </w:pPr>
      <w:r>
        <w:t xml:space="preserve">5.1. Checklist diário técnico</w:t>
      </w:r>
    </w:p>
    <w:p>
      <w:pPr>
        <w:pStyle w:val="FirstParagraph"/>
      </w:pPr>
      <w:r>
        <w:t xml:space="preserve">Executar diariamente:</w:t>
      </w:r>
    </w:p>
    <w:p>
      <w:pPr>
        <w:pStyle w:val="BodyText"/>
      </w:pPr>
      <w:r>
        <w:rPr>
          <w:rStyle w:val="VerbatimChar"/>
        </w:rPr>
        <w:t>[ ] Verificar health da API. [ ] Verificar health do banco. [ ] Verificar Redis. [ ] Verificar workers. [ ] Verificar fila de jobs. [ ] Verificar erros 5xx. [ ] Verificar falhas WebSocket. [ ] Verificar falhas STT. [ ] Verificar falhas LLM. [ ] Verificar falhas RAG. [ ] Verificar falhas de documentos. [ ] Verificar falhas de PDF. [ ] Verificar alertas de segurança. [ ] Verificar custo de IA/STT. [ ] Verificar uso anormal por tenant.</w:t>
      </w:r>
    </w:p>
    <w:p>
      <w:r>
        <w:pict>
          <v:rect style="width:0;height:1.5pt" o:hralign="center" o:hrstd="t" o:hr="t"/>
        </w:pict>
      </w:r>
    </w:p>
    <w:bookmarkEnd w:id="39"/>
    <w:bookmarkStart w:id="40" w:name="checklist-diário-de-produto"/>
    <w:p>
      <w:pPr>
        <w:pStyle w:val="Heading2"/>
      </w:pPr>
      <w:r>
        <w:t xml:space="preserve">5.2. Checklist diário de produto</w:t>
      </w:r>
    </w:p>
    <w:p>
      <w:pPr>
        <w:pStyle w:val="FirstParagraph"/>
      </w:pPr>
      <w:r>
        <w:rPr>
          <w:rStyle w:val="VerbatimChar"/>
        </w:rPr>
        <w:t>[ ] Verificar reuniões realizadas. [ ] Verificar documentos gerados. [ ] Verificar regras aprovadas. [ ] Verificar usuários novos. [ ] Verificar clientes sem ativação. [ ] Verificar clientes com erro na primeira reunião. [ ] Verificar feedbacks recebidos. [ ] Verificar tickets de suporte. [ ] Verificar tenants próximos do limite.</w:t>
      </w:r>
    </w:p>
    <w:p>
      <w:r>
        <w:pict>
          <v:rect style="width:0;height:1.5pt" o:hralign="center" o:hrstd="t" o:hr="t"/>
        </w:pict>
      </w:r>
    </w:p>
    <w:bookmarkEnd w:id="40"/>
    <w:bookmarkStart w:id="41" w:name="checklist-diário-de-beta"/>
    <w:p>
      <w:pPr>
        <w:pStyle w:val="Heading2"/>
      </w:pPr>
      <w:r>
        <w:t xml:space="preserve">5.3. Checklist diário de beta</w:t>
      </w:r>
    </w:p>
    <w:p>
      <w:pPr>
        <w:pStyle w:val="FirstParagraph"/>
      </w:pPr>
      <w:r>
        <w:t xml:space="preserve">Durante beta fechado:</w:t>
      </w:r>
    </w:p>
    <w:p>
      <w:pPr>
        <w:pStyle w:val="BodyText"/>
      </w:pPr>
      <w:r>
        <w:rPr>
          <w:rStyle w:val="VerbatimChar"/>
        </w:rPr>
        <w:t>[ ] Verificar se cada empresa beta usou o produto. [ ] Verificar se houve reunião real. [ ] Verificar se documento foi gerado. [ ] Verificar se regras foram aprovadas. [ ] Verificar feedback qualitativo. [ ] Identificar bloqueios de uso. [ ] Priorizar correções críticas.</w:t>
      </w:r>
    </w:p>
    <w:p>
      <w:r>
        <w:pict>
          <v:rect style="width:0;height:1.5pt" o:hralign="center" o:hrstd="t" o:hr="t"/>
        </w:pict>
      </w:r>
    </w:p>
    <w:bookmarkEnd w:id="41"/>
    <w:bookmarkEnd w:id="42"/>
    <w:bookmarkStart w:id="47" w:name="rotina-semanal"/>
    <w:p>
      <w:pPr>
        <w:pStyle w:val="Heading1"/>
      </w:pPr>
      <w:r>
        <w:t xml:space="preserve">6. Rotina semanal</w:t>
      </w:r>
    </w:p>
    <w:bookmarkStart w:id="43" w:name="revisão-técnica-semanal"/>
    <w:p>
      <w:pPr>
        <w:pStyle w:val="Heading2"/>
      </w:pPr>
      <w:r>
        <w:t xml:space="preserve">6.1. Revisão técnica semanal</w:t>
      </w:r>
    </w:p>
    <w:p>
      <w:pPr>
        <w:pStyle w:val="FirstParagraph"/>
      </w:pPr>
      <w:r>
        <w:t xml:space="preserve">Participantes:</w:t>
      </w:r>
    </w:p>
    <w:p>
      <w:pPr>
        <w:pStyle w:val="BodyText"/>
      </w:pPr>
      <w:r>
        <w:rPr>
          <w:rStyle w:val="VerbatimChar"/>
        </w:rPr>
        <w:t>Tech Lead Backend Frontend AI Engineer DevOps QA</w:t>
      </w:r>
    </w:p>
    <w:p>
      <w:pPr>
        <w:pStyle w:val="BodyText"/>
      </w:pPr>
      <w:r>
        <w:t xml:space="preserve">Pauta:</w:t>
      </w:r>
    </w:p>
    <w:p>
      <w:pPr>
        <w:pStyle w:val="BodyText"/>
      </w:pPr>
      <w:r>
        <w:rPr>
          <w:rStyle w:val="VerbatimChar"/>
        </w:rPr>
        <w:t>incidentes da semana bugs críticos latência falhas de IA falhas WebSocket custos deploys dívida técnica testes</w:t>
      </w:r>
    </w:p>
    <w:p>
      <w:r>
        <w:pict>
          <v:rect style="width:0;height:1.5pt" o:hralign="center" o:hrstd="t" o:hr="t"/>
        </w:pict>
      </w:r>
    </w:p>
    <w:bookmarkEnd w:id="43"/>
    <w:bookmarkStart w:id="44" w:name="revisão-de-produto-semanal"/>
    <w:p>
      <w:pPr>
        <w:pStyle w:val="Heading2"/>
      </w:pPr>
      <w:r>
        <w:t xml:space="preserve">6.2. Revisão de produto semanal</w:t>
      </w:r>
    </w:p>
    <w:p>
      <w:pPr>
        <w:pStyle w:val="FirstParagraph"/>
      </w:pPr>
      <w:r>
        <w:t xml:space="preserve">Participantes:</w:t>
      </w:r>
    </w:p>
    <w:p>
      <w:pPr>
        <w:pStyle w:val="BodyText"/>
      </w:pPr>
      <w:r>
        <w:rPr>
          <w:rStyle w:val="VerbatimChar"/>
        </w:rPr>
        <w:t>Founder/PO Customer Success Tech Lead UX AI Engineer</w:t>
      </w:r>
    </w:p>
    <w:p>
      <w:pPr>
        <w:pStyle w:val="BodyText"/>
      </w:pPr>
      <w:r>
        <w:t xml:space="preserve">Pauta:</w:t>
      </w:r>
    </w:p>
    <w:p>
      <w:pPr>
        <w:pStyle w:val="BodyText"/>
      </w:pPr>
      <w:r>
        <w:rPr>
          <w:rStyle w:val="VerbatimChar"/>
        </w:rPr>
        <w:t>ativação uso real documentos úteis regras aprovadas feedback de clientes objeções melhorias de onboarding prioridade da próxima semana</w:t>
      </w:r>
    </w:p>
    <w:p>
      <w:r>
        <w:pict>
          <v:rect style="width:0;height:1.5pt" o:hralign="center" o:hrstd="t" o:hr="t"/>
        </w:pict>
      </w:r>
    </w:p>
    <w:bookmarkEnd w:id="44"/>
    <w:bookmarkStart w:id="45" w:name="revisão-de-ia-semanal"/>
    <w:p>
      <w:pPr>
        <w:pStyle w:val="Heading2"/>
      </w:pPr>
      <w:r>
        <w:t xml:space="preserve">6.3. Revisão de IA semanal</w:t>
      </w:r>
    </w:p>
    <w:p>
      <w:pPr>
        <w:pStyle w:val="FirstParagraph"/>
      </w:pPr>
      <w:r>
        <w:t xml:space="preserve">Participantes:</w:t>
      </w:r>
    </w:p>
    <w:p>
      <w:pPr>
        <w:pStyle w:val="BodyText"/>
      </w:pPr>
      <w:r>
        <w:rPr>
          <w:rStyle w:val="VerbatimChar"/>
        </w:rPr>
        <w:t>AI Engineer Tech Lead Product Owner QA Customer Success</w:t>
      </w:r>
    </w:p>
    <w:p>
      <w:pPr>
        <w:pStyle w:val="BodyText"/>
      </w:pPr>
      <w:r>
        <w:t xml:space="preserve">Pauta:</w:t>
      </w:r>
    </w:p>
    <w:p>
      <w:pPr>
        <w:pStyle w:val="BodyText"/>
      </w:pPr>
      <w:r>
        <w:rPr>
          <w:rStyle w:val="VerbatimChar"/>
        </w:rPr>
        <w:t>regras falsas positivas regras não detectadas perguntas ruins decisões mal detectadas documentos muito editados falhas de JSON latência por agente custo por agente</w:t>
      </w:r>
    </w:p>
    <w:p>
      <w:r>
        <w:pict>
          <v:rect style="width:0;height:1.5pt" o:hralign="center" o:hrstd="t" o:hr="t"/>
        </w:pict>
      </w:r>
    </w:p>
    <w:bookmarkEnd w:id="45"/>
    <w:bookmarkStart w:id="46" w:name="revisão-comercial-semanal"/>
    <w:p>
      <w:pPr>
        <w:pStyle w:val="Heading2"/>
      </w:pPr>
      <w:r>
        <w:t xml:space="preserve">6.4. Revisão comercial semanal</w:t>
      </w:r>
    </w:p>
    <w:p>
      <w:pPr>
        <w:pStyle w:val="FirstParagraph"/>
      </w:pPr>
      <w:r>
        <w:t xml:space="preserve">Participantes:</w:t>
      </w:r>
    </w:p>
    <w:p>
      <w:pPr>
        <w:pStyle w:val="BodyText"/>
      </w:pPr>
      <w:r>
        <w:rPr>
          <w:rStyle w:val="VerbatimChar"/>
        </w:rPr>
        <w:t>Founder Sales Customer Success Product Marketing</w:t>
      </w:r>
    </w:p>
    <w:p>
      <w:pPr>
        <w:pStyle w:val="BodyText"/>
      </w:pPr>
      <w:r>
        <w:t xml:space="preserve">Pauta:</w:t>
      </w:r>
    </w:p>
    <w:p>
      <w:pPr>
        <w:pStyle w:val="BodyText"/>
      </w:pPr>
      <w:r>
        <w:rPr>
          <w:rStyle w:val="VerbatimChar"/>
        </w:rPr>
        <w:t>leads novos demos feitas clientes beta conversão objeções preço propostas próximos passos</w:t>
      </w:r>
    </w:p>
    <w:p>
      <w:r>
        <w:pict>
          <v:rect style="width:0;height:1.5pt" o:hralign="center" o:hrstd="t" o:hr="t"/>
        </w:pict>
      </w:r>
    </w:p>
    <w:bookmarkEnd w:id="46"/>
    <w:bookmarkEnd w:id="47"/>
    <w:bookmarkStart w:id="52" w:name="rotina-mensal"/>
    <w:p>
      <w:pPr>
        <w:pStyle w:val="Heading1"/>
      </w:pPr>
      <w:r>
        <w:t xml:space="preserve">7. Rotina mensal</w:t>
      </w:r>
    </w:p>
    <w:bookmarkStart w:id="48" w:name="revisão-de-custos"/>
    <w:p>
      <w:pPr>
        <w:pStyle w:val="Heading2"/>
      </w:pPr>
      <w:r>
        <w:t xml:space="preserve">7.1. Revisão de custos</w:t>
      </w:r>
    </w:p>
    <w:p>
      <w:pPr>
        <w:pStyle w:val="FirstParagraph"/>
      </w:pPr>
      <w:r>
        <w:t xml:space="preserve">Verificar:</w:t>
      </w:r>
    </w:p>
    <w:p>
      <w:pPr>
        <w:pStyle w:val="BodyText"/>
      </w:pPr>
      <w:r>
        <w:rPr>
          <w:rStyle w:val="VerbatimChar"/>
        </w:rPr>
        <w:t>custo por tenant custo por reunião custo por documento custo por agente custo por provedor STT custo por provedor LLM margem estimada uso por plano</w:t>
      </w:r>
    </w:p>
    <w:p>
      <w:r>
        <w:pict>
          <v:rect style="width:0;height:1.5pt" o:hralign="center" o:hrstd="t" o:hr="t"/>
        </w:pict>
      </w:r>
    </w:p>
    <w:bookmarkEnd w:id="48"/>
    <w:bookmarkStart w:id="49" w:name="revisão-de-segurança"/>
    <w:p>
      <w:pPr>
        <w:pStyle w:val="Heading2"/>
      </w:pPr>
      <w:r>
        <w:t xml:space="preserve">7.2. Revisão de segurança</w:t>
      </w:r>
    </w:p>
    <w:p>
      <w:pPr>
        <w:pStyle w:val="FirstParagraph"/>
      </w:pPr>
      <w:r>
        <w:t xml:space="preserve">Verificar:</w:t>
      </w:r>
    </w:p>
    <w:p>
      <w:pPr>
        <w:pStyle w:val="BodyText"/>
      </w:pPr>
      <w:r>
        <w:rPr>
          <w:rStyle w:val="VerbatimChar"/>
        </w:rPr>
        <w:t>tentativas cross-tenant logs com dados sensíveis permissões críticas usuários inativos integrações conectadas secrets audit logs políticas de retenção</w:t>
      </w:r>
    </w:p>
    <w:p>
      <w:r>
        <w:pict>
          <v:rect style="width:0;height:1.5pt" o:hralign="center" o:hrstd="t" o:hr="t"/>
        </w:pict>
      </w:r>
    </w:p>
    <w:bookmarkEnd w:id="49"/>
    <w:bookmarkStart w:id="50" w:name="revisão-de-backups"/>
    <w:p>
      <w:pPr>
        <w:pStyle w:val="Heading2"/>
      </w:pPr>
      <w:r>
        <w:t xml:space="preserve">7.3. Revisão de backups</w:t>
      </w:r>
    </w:p>
    <w:p>
      <w:pPr>
        <w:pStyle w:val="FirstParagraph"/>
      </w:pPr>
      <w:r>
        <w:t xml:space="preserve">Verificar:</w:t>
      </w:r>
    </w:p>
    <w:p>
      <w:pPr>
        <w:pStyle w:val="BodyText"/>
      </w:pPr>
      <w:r>
        <w:rPr>
          <w:rStyle w:val="VerbatimChar"/>
        </w:rPr>
        <w:t>backup executado retenção de backup restore testado, se programado storage íntegro documentos acessíveis</w:t>
      </w:r>
    </w:p>
    <w:p>
      <w:r>
        <w:pict>
          <v:rect style="width:0;height:1.5pt" o:hralign="center" o:hrstd="t" o:hr="t"/>
        </w:pict>
      </w:r>
    </w:p>
    <w:bookmarkEnd w:id="50"/>
    <w:bookmarkStart w:id="51" w:name="revisão-de-customer-success"/>
    <w:p>
      <w:pPr>
        <w:pStyle w:val="Heading2"/>
      </w:pPr>
      <w:r>
        <w:t xml:space="preserve">7.4. Revisão de customer success</w:t>
      </w:r>
    </w:p>
    <w:p>
      <w:pPr>
        <w:pStyle w:val="FirstParagraph"/>
      </w:pPr>
      <w:r>
        <w:t xml:space="preserve">Verificar:</w:t>
      </w:r>
    </w:p>
    <w:p>
      <w:pPr>
        <w:pStyle w:val="BodyText"/>
      </w:pPr>
      <w:r>
        <w:rPr>
          <w:rStyle w:val="VerbatimChar"/>
        </w:rPr>
        <w:t>clientes ativos clientes em risco clientes com expansão potencial feedbacks críticos relatórios de valor churn potencial</w:t>
      </w:r>
    </w:p>
    <w:p>
      <w:r>
        <w:pict>
          <v:rect style="width:0;height:1.5pt" o:hralign="center" o:hrstd="t" o:hr="t"/>
        </w:pict>
      </w:r>
    </w:p>
    <w:bookmarkEnd w:id="51"/>
    <w:bookmarkEnd w:id="52"/>
    <w:bookmarkStart w:id="57" w:name="health-checks"/>
    <w:p>
      <w:pPr>
        <w:pStyle w:val="Heading1"/>
      </w:pPr>
      <w:r>
        <w:t xml:space="preserve">8. Health checks</w:t>
      </w:r>
    </w:p>
    <w:bookmarkStart w:id="53" w:name="health-básico"/>
    <w:p>
      <w:pPr>
        <w:pStyle w:val="Heading2"/>
      </w:pPr>
      <w:r>
        <w:t xml:space="preserve">8.1. Health básico</w:t>
      </w:r>
    </w:p>
    <w:p>
      <w:pPr>
        <w:pStyle w:val="FirstParagraph"/>
      </w:pPr>
      <w:r>
        <w:t xml:space="preserve">Endpoint:</w:t>
      </w:r>
    </w:p>
    <w:p>
      <w:pPr>
        <w:pStyle w:val="BodyText"/>
      </w:pPr>
      <w:r>
        <w:rPr>
          <w:rStyle w:val="VerbatimChar"/>
        </w:rPr>
        <w:t>GET /health</w:t>
      </w:r>
    </w:p>
    <w:p>
      <w:pPr>
        <w:pStyle w:val="BodyText"/>
      </w:pPr>
      <w:r>
        <w:t xml:space="preserve">Deve validar:</w:t>
      </w:r>
    </w:p>
    <w:p>
      <w:pPr>
        <w:pStyle w:val="BodyText"/>
      </w:pPr>
      <w:r>
        <w:rPr>
          <w:rStyle w:val="VerbatimChar"/>
        </w:rPr>
        <w:t>aplicação está online versão ambiente timestamp</w:t>
      </w:r>
    </w:p>
    <w:p>
      <w:r>
        <w:pict>
          <v:rect style="width:0;height:1.5pt" o:hralign="center" o:hrstd="t" o:hr="t"/>
        </w:pict>
      </w:r>
    </w:p>
    <w:bookmarkEnd w:id="53"/>
    <w:bookmarkStart w:id="54" w:name="health-profundo"/>
    <w:p>
      <w:pPr>
        <w:pStyle w:val="Heading2"/>
      </w:pPr>
      <w:r>
        <w:t xml:space="preserve">8.2. Health profundo</w:t>
      </w:r>
    </w:p>
    <w:p>
      <w:pPr>
        <w:pStyle w:val="FirstParagraph"/>
      </w:pPr>
      <w:r>
        <w:t xml:space="preserve">Endpoint:</w:t>
      </w:r>
    </w:p>
    <w:p>
      <w:pPr>
        <w:pStyle w:val="BodyText"/>
      </w:pPr>
      <w:r>
        <w:rPr>
          <w:rStyle w:val="VerbatimChar"/>
        </w:rPr>
        <w:t>GET /health/deep</w:t>
      </w:r>
    </w:p>
    <w:p>
      <w:pPr>
        <w:pStyle w:val="BodyText"/>
      </w:pPr>
      <w:r>
        <w:t xml:space="preserve">Deve validar:</w:t>
      </w:r>
    </w:p>
    <w:p>
      <w:pPr>
        <w:pStyle w:val="BodyText"/>
      </w:pPr>
      <w:r>
        <w:rPr>
          <w:rStyle w:val="VerbatimChar"/>
        </w:rPr>
        <w:t>PostgreSQL Redis storage workers STT provider LLM provider migrations version</w:t>
      </w:r>
    </w:p>
    <w:p>
      <w:r>
        <w:pict>
          <v:rect style="width:0;height:1.5pt" o:hralign="center" o:hrstd="t" o:hr="t"/>
        </w:pict>
      </w:r>
    </w:p>
    <w:bookmarkEnd w:id="54"/>
    <w:bookmarkStart w:id="55" w:name="readiness"/>
    <w:p>
      <w:pPr>
        <w:pStyle w:val="Heading2"/>
      </w:pPr>
      <w:r>
        <w:t xml:space="preserve">8.3. Readiness</w:t>
      </w:r>
    </w:p>
    <w:p>
      <w:pPr>
        <w:pStyle w:val="FirstParagraph"/>
      </w:pPr>
      <w:r>
        <w:t xml:space="preserve">Endpoint:</w:t>
      </w:r>
    </w:p>
    <w:p>
      <w:pPr>
        <w:pStyle w:val="BodyText"/>
      </w:pPr>
      <w:r>
        <w:rPr>
          <w:rStyle w:val="VerbatimChar"/>
        </w:rPr>
        <w:t>GET /ready</w:t>
      </w:r>
    </w:p>
    <w:p>
      <w:pPr>
        <w:pStyle w:val="BodyText"/>
      </w:pPr>
      <w:r>
        <w:t xml:space="preserve">Deve retornar OK somente quando:</w:t>
      </w:r>
    </w:p>
    <w:p>
      <w:pPr>
        <w:pStyle w:val="BodyText"/>
      </w:pPr>
      <w:r>
        <w:rPr>
          <w:rStyle w:val="VerbatimChar"/>
        </w:rPr>
        <w:t>API pode receber tráfego banco está acessível migrations compatíveis Redis acessível, se necessário</w:t>
      </w:r>
    </w:p>
    <w:p>
      <w:r>
        <w:pict>
          <v:rect style="width:0;height:1.5pt" o:hralign="center" o:hrstd="t" o:hr="t"/>
        </w:pict>
      </w:r>
    </w:p>
    <w:bookmarkEnd w:id="55"/>
    <w:bookmarkStart w:id="56" w:name="liveness"/>
    <w:p>
      <w:pPr>
        <w:pStyle w:val="Heading2"/>
      </w:pPr>
      <w:r>
        <w:t xml:space="preserve">8.4. Liveness</w:t>
      </w:r>
    </w:p>
    <w:p>
      <w:pPr>
        <w:pStyle w:val="FirstParagraph"/>
      </w:pPr>
      <w:r>
        <w:t xml:space="preserve">Endpoint:</w:t>
      </w:r>
    </w:p>
    <w:p>
      <w:pPr>
        <w:pStyle w:val="BodyText"/>
      </w:pPr>
      <w:r>
        <w:rPr>
          <w:rStyle w:val="VerbatimChar"/>
        </w:rPr>
        <w:t>GET /live</w:t>
      </w:r>
    </w:p>
    <w:p>
      <w:pPr>
        <w:pStyle w:val="BodyText"/>
      </w:pPr>
      <w:r>
        <w:t xml:space="preserve">Deve retornar OK se:</w:t>
      </w:r>
    </w:p>
    <w:p>
      <w:pPr>
        <w:pStyle w:val="BodyText"/>
      </w:pPr>
      <w:r>
        <w:rPr>
          <w:rStyle w:val="VerbatimChar"/>
        </w:rPr>
        <w:t>processo da aplicação está vivo</w:t>
      </w:r>
    </w:p>
    <w:p>
      <w:r>
        <w:pict>
          <v:rect style="width:0;height:1.5pt" o:hralign="center" o:hrstd="t" o:hr="t"/>
        </w:pict>
      </w:r>
    </w:p>
    <w:bookmarkEnd w:id="56"/>
    <w:bookmarkEnd w:id="57"/>
    <w:bookmarkStart w:id="64" w:name="dashboards-operacionais"/>
    <w:p>
      <w:pPr>
        <w:pStyle w:val="Heading1"/>
      </w:pPr>
      <w:r>
        <w:t xml:space="preserve">9. Dashboards operacionais</w:t>
      </w:r>
    </w:p>
    <w:bookmarkStart w:id="58" w:name="dashboard-geral"/>
    <w:p>
      <w:pPr>
        <w:pStyle w:val="Heading2"/>
      </w:pPr>
      <w:r>
        <w:t xml:space="preserve">9.1. Dashboard geral</w:t>
      </w:r>
    </w:p>
    <w:p>
      <w:pPr>
        <w:pStyle w:val="FirstParagraph"/>
      </w:pPr>
      <w:r>
        <w:t xml:space="preserve">Exibir:</w:t>
      </w:r>
    </w:p>
    <w:p>
      <w:pPr>
        <w:pStyle w:val="BodyText"/>
      </w:pPr>
      <w:r>
        <w:rPr>
          <w:rStyle w:val="VerbatimChar"/>
        </w:rPr>
        <w:t>API status latência p95 erro 5xx banco Redis workers fila de jobs reuniões ativas WebSockets ativos falhas críticas</w:t>
      </w:r>
    </w:p>
    <w:p>
      <w:r>
        <w:pict>
          <v:rect style="width:0;height:1.5pt" o:hralign="center" o:hrstd="t" o:hr="t"/>
        </w:pict>
      </w:r>
    </w:p>
    <w:bookmarkEnd w:id="58"/>
    <w:bookmarkStart w:id="59" w:name="dashboard-de-reuniões"/>
    <w:p>
      <w:pPr>
        <w:pStyle w:val="Heading2"/>
      </w:pPr>
      <w:r>
        <w:t xml:space="preserve">9.2. Dashboard de reuniões</w:t>
      </w:r>
    </w:p>
    <w:p>
      <w:pPr>
        <w:pStyle w:val="FirstParagraph"/>
      </w:pPr>
      <w:r>
        <w:t xml:space="preserve">Exibir:</w:t>
      </w:r>
    </w:p>
    <w:p>
      <w:pPr>
        <w:pStyle w:val="BodyText"/>
      </w:pPr>
      <w:r>
        <w:rPr>
          <w:rStyle w:val="VerbatimChar"/>
        </w:rPr>
        <w:t>reuniões criadas reuniões iniciadas reuniões finalizadas reuniões com falha duração média reuniões sem consentimento bloqueadas tempo de processamento pós-reunião</w:t>
      </w:r>
    </w:p>
    <w:p>
      <w:r>
        <w:pict>
          <v:rect style="width:0;height:1.5pt" o:hralign="center" o:hrstd="t" o:hr="t"/>
        </w:pict>
      </w:r>
    </w:p>
    <w:bookmarkEnd w:id="59"/>
    <w:bookmarkStart w:id="60" w:name="dashboard-de-ia"/>
    <w:p>
      <w:pPr>
        <w:pStyle w:val="Heading2"/>
      </w:pPr>
      <w:r>
        <w:t xml:space="preserve">9.3. Dashboard de IA</w:t>
      </w:r>
    </w:p>
    <w:p>
      <w:pPr>
        <w:pStyle w:val="FirstParagraph"/>
      </w:pPr>
      <w:r>
        <w:t xml:space="preserve">Exibir:</w:t>
      </w:r>
    </w:p>
    <w:p>
      <w:pPr>
        <w:pStyle w:val="BodyText"/>
      </w:pPr>
      <w:r>
        <w:rPr>
          <w:rStyle w:val="VerbatimChar"/>
        </w:rPr>
        <w:t>agent_runs falhas por agente latência por agente tokens por agente custo por agente JSON inválido timeouts retries</w:t>
      </w:r>
    </w:p>
    <w:p>
      <w:r>
        <w:pict>
          <v:rect style="width:0;height:1.5pt" o:hralign="center" o:hrstd="t" o:hr="t"/>
        </w:pict>
      </w:r>
    </w:p>
    <w:bookmarkEnd w:id="60"/>
    <w:bookmarkStart w:id="61" w:name="dashboard-de-rag"/>
    <w:p>
      <w:pPr>
        <w:pStyle w:val="Heading2"/>
      </w:pPr>
      <w:r>
        <w:t xml:space="preserve">9.4. Dashboard de RAG</w:t>
      </w:r>
    </w:p>
    <w:p>
      <w:pPr>
        <w:pStyle w:val="FirstParagraph"/>
      </w:pPr>
      <w:r>
        <w:t xml:space="preserve">Exibir:</w:t>
      </w:r>
    </w:p>
    <w:p>
      <w:pPr>
        <w:pStyle w:val="BodyText"/>
      </w:pPr>
      <w:r>
        <w:rPr>
          <w:rStyle w:val="VerbatimChar"/>
        </w:rPr>
        <w:t>consultas RAG latência RAG fontes recuperadas conflitos detectados falhas RAG consultas sem resultado tentativas cross-tenant bloqueadas</w:t>
      </w:r>
    </w:p>
    <w:p>
      <w:r>
        <w:pict>
          <v:rect style="width:0;height:1.5pt" o:hralign="center" o:hrstd="t" o:hr="t"/>
        </w:pict>
      </w:r>
    </w:p>
    <w:bookmarkEnd w:id="61"/>
    <w:bookmarkStart w:id="62" w:name="dashboard-de-billing"/>
    <w:p>
      <w:pPr>
        <w:pStyle w:val="Heading2"/>
      </w:pPr>
      <w:r>
        <w:t xml:space="preserve">9.5. Dashboard de billing</w:t>
      </w:r>
    </w:p>
    <w:p>
      <w:pPr>
        <w:pStyle w:val="FirstParagraph"/>
      </w:pPr>
      <w:r>
        <w:t xml:space="preserve">Exibir:</w:t>
      </w:r>
    </w:p>
    <w:p>
      <w:pPr>
        <w:pStyle w:val="BodyText"/>
      </w:pPr>
      <w:r>
        <w:rPr>
          <w:rStyle w:val="VerbatimChar"/>
        </w:rPr>
        <w:t>uso por tenant limite consumido custo estimado tenants próximos do limite contas past_due trial expirando</w:t>
      </w:r>
    </w:p>
    <w:p>
      <w:r>
        <w:pict>
          <v:rect style="width:0;height:1.5pt" o:hralign="center" o:hrstd="t" o:hr="t"/>
        </w:pict>
      </w:r>
    </w:p>
    <w:bookmarkEnd w:id="62"/>
    <w:bookmarkStart w:id="63" w:name="dashboard-de-segurança"/>
    <w:p>
      <w:pPr>
        <w:pStyle w:val="Heading2"/>
      </w:pPr>
      <w:r>
        <w:t xml:space="preserve">9.6. Dashboard de segurança</w:t>
      </w:r>
    </w:p>
    <w:p>
      <w:pPr>
        <w:pStyle w:val="FirstParagraph"/>
      </w:pPr>
      <w:r>
        <w:t xml:space="preserve">Exibir:</w:t>
      </w:r>
    </w:p>
    <w:p>
      <w:pPr>
        <w:pStyle w:val="BodyText"/>
      </w:pPr>
      <w:r>
        <w:rPr>
          <w:rStyle w:val="VerbatimChar"/>
        </w:rPr>
        <w:t>permission_denied cross_tenant_attempts invalid_token viewer_write_attempts export_blocked prompt_injection_flags sensitive_data_flags</w:t>
      </w:r>
    </w:p>
    <w:p>
      <w:r>
        <w:pict>
          <v:rect style="width:0;height:1.5pt" o:hralign="center" o:hrstd="t" o:hr="t"/>
        </w:pict>
      </w:r>
    </w:p>
    <w:bookmarkEnd w:id="63"/>
    <w:bookmarkEnd w:id="64"/>
    <w:bookmarkStart w:id="68" w:name="alertas-operacionais"/>
    <w:p>
      <w:pPr>
        <w:pStyle w:val="Heading1"/>
      </w:pPr>
      <w:r>
        <w:t xml:space="preserve">10. Alertas operacionais</w:t>
      </w:r>
    </w:p>
    <w:bookmarkStart w:id="65" w:name="alertas-p0"/>
    <w:p>
      <w:pPr>
        <w:pStyle w:val="Heading2"/>
      </w:pPr>
      <w:r>
        <w:t xml:space="preserve">10.1. Alertas P0</w:t>
      </w:r>
    </w:p>
    <w:p>
      <w:pPr>
        <w:pStyle w:val="FirstParagraph"/>
      </w:pPr>
      <w:r>
        <w:t xml:space="preserve">Gerar alerta imediato quando:</w:t>
      </w:r>
    </w:p>
    <w:p>
      <w:pPr>
        <w:pStyle w:val="BodyText"/>
      </w:pPr>
      <w:r>
        <w:rPr>
          <w:rStyle w:val="VerbatimChar"/>
        </w:rPr>
        <w:t>vazamento cross-tenant RAG retornar dado de tenant errado reunião ativa sem consentimento exportação sem audit log storage público indevido segredo em log banco indisponível API indisponível</w:t>
      </w:r>
    </w:p>
    <w:p>
      <w:r>
        <w:pict>
          <v:rect style="width:0;height:1.5pt" o:hralign="center" o:hrstd="t" o:hr="t"/>
        </w:pict>
      </w:r>
    </w:p>
    <w:bookmarkEnd w:id="65"/>
    <w:bookmarkStart w:id="66" w:name="alertas-p1"/>
    <w:p>
      <w:pPr>
        <w:pStyle w:val="Heading2"/>
      </w:pPr>
      <w:r>
        <w:t xml:space="preserve">10.2. Alertas P1</w:t>
      </w:r>
    </w:p>
    <w:p>
      <w:pPr>
        <w:pStyle w:val="FirstParagraph"/>
      </w:pPr>
      <w:r>
        <w:t xml:space="preserve">Gerar alerta urgente quando:</w:t>
      </w:r>
    </w:p>
    <w:p>
      <w:pPr>
        <w:pStyle w:val="BodyText"/>
      </w:pPr>
      <w:r>
        <w:rPr>
          <w:rStyle w:val="VerbatimChar"/>
        </w:rPr>
        <w:t>STT falhando em massa WebSocket instável workers parados fila crescendo muito documentos não gerando PDF falhando em lote LLM indisponível</w:t>
      </w:r>
    </w:p>
    <w:p>
      <w:r>
        <w:pict>
          <v:rect style="width:0;height:1.5pt" o:hralign="center" o:hrstd="t" o:hr="t"/>
        </w:pict>
      </w:r>
    </w:p>
    <w:bookmarkEnd w:id="66"/>
    <w:bookmarkStart w:id="67" w:name="alertas-p2"/>
    <w:p>
      <w:pPr>
        <w:pStyle w:val="Heading2"/>
      </w:pPr>
      <w:r>
        <w:t xml:space="preserve">10.3. Alertas P2</w:t>
      </w:r>
    </w:p>
    <w:p>
      <w:pPr>
        <w:pStyle w:val="FirstParagraph"/>
      </w:pPr>
      <w:r>
        <w:t xml:space="preserve">Gerar alerta moderado quando:</w:t>
      </w:r>
    </w:p>
    <w:p>
      <w:pPr>
        <w:pStyle w:val="BodyText"/>
      </w:pPr>
      <w:r>
        <w:rPr>
          <w:rStyle w:val="VerbatimChar"/>
        </w:rPr>
        <w:t>latência alta custo anormal muitas regras rejeitadas muitos JSON inválidos RAG sem resultados frequentes alta taxa de suporte</w:t>
      </w:r>
    </w:p>
    <w:p>
      <w:r>
        <w:pict>
          <v:rect style="width:0;height:1.5pt" o:hralign="center" o:hrstd="t" o:hr="t"/>
        </w:pict>
      </w:r>
    </w:p>
    <w:bookmarkEnd w:id="67"/>
    <w:bookmarkEnd w:id="68"/>
    <w:bookmarkStart w:id="73" w:name="severidade-de-incidentes"/>
    <w:p>
      <w:pPr>
        <w:pStyle w:val="Heading1"/>
      </w:pPr>
      <w:r>
        <w:t xml:space="preserve">11. Severidade de incidentes</w:t>
      </w:r>
    </w:p>
    <w:bookmarkStart w:id="69" w:name="p0-crítico"/>
    <w:p>
      <w:pPr>
        <w:pStyle w:val="Heading2"/>
      </w:pPr>
      <w:r>
        <w:t xml:space="preserve">11.1. P0 — Crítico</w:t>
      </w:r>
    </w:p>
    <w:p>
      <w:pPr>
        <w:pStyle w:val="FirstParagraph"/>
      </w:pPr>
      <w:r>
        <w:t xml:space="preserve">Impacto:</w:t>
      </w:r>
    </w:p>
    <w:p>
      <w:pPr>
        <w:pStyle w:val="BodyText"/>
      </w:pPr>
      <w:r>
        <w:rPr>
          <w:rStyle w:val="VerbatimChar"/>
        </w:rPr>
        <w:t>segurança privacidade dados de clientes indisponibilidade total risco legal</w:t>
      </w:r>
    </w:p>
    <w:p>
      <w:pPr>
        <w:pStyle w:val="BodyText"/>
      </w:pPr>
      <w:r>
        <w:t xml:space="preserve">Exemplos:</w:t>
      </w:r>
    </w:p>
    <w:p>
      <w:pPr>
        <w:pStyle w:val="BodyText"/>
      </w:pPr>
      <w:r>
        <w:rPr>
          <w:rStyle w:val="VerbatimChar"/>
        </w:rPr>
        <w:t>cross-tenant PDF de cliente errado acessível RAG vazando contexto segredo exposto banco fora</w:t>
      </w:r>
    </w:p>
    <w:p>
      <w:pPr>
        <w:pStyle w:val="BodyText"/>
      </w:pPr>
      <w:r>
        <w:t xml:space="preserve">Resposta:</w:t>
      </w:r>
    </w:p>
    <w:p>
      <w:pPr>
        <w:pStyle w:val="BodyText"/>
      </w:pPr>
      <w:r>
        <w:rPr>
          <w:rStyle w:val="VerbatimChar"/>
        </w:rPr>
        <w:t>ação imediata Tech Lead envolvido Founder informado bloqueio ou rollback se necessário registro de incidente comunicação controlada</w:t>
      </w:r>
    </w:p>
    <w:p>
      <w:r>
        <w:pict>
          <v:rect style="width:0;height:1.5pt" o:hralign="center" o:hrstd="t" o:hr="t"/>
        </w:pict>
      </w:r>
    </w:p>
    <w:bookmarkEnd w:id="69"/>
    <w:bookmarkStart w:id="70" w:name="p1-alto"/>
    <w:p>
      <w:pPr>
        <w:pStyle w:val="Heading2"/>
      </w:pPr>
      <w:r>
        <w:t xml:space="preserve">11.2. P1 — Alto</w:t>
      </w:r>
    </w:p>
    <w:p>
      <w:pPr>
        <w:pStyle w:val="FirstParagraph"/>
      </w:pPr>
      <w:r>
        <w:t xml:space="preserve">Impacto:</w:t>
      </w:r>
    </w:p>
    <w:p>
      <w:pPr>
        <w:pStyle w:val="BodyText"/>
      </w:pPr>
      <w:r>
        <w:rPr>
          <w:rStyle w:val="VerbatimChar"/>
        </w:rPr>
        <w:t>funcionalidade principal indisponível múltiplos clientes afetados</w:t>
      </w:r>
    </w:p>
    <w:p>
      <w:pPr>
        <w:pStyle w:val="BodyText"/>
      </w:pPr>
      <w:r>
        <w:t xml:space="preserve">Exemplos:</w:t>
      </w:r>
    </w:p>
    <w:p>
      <w:pPr>
        <w:pStyle w:val="BodyText"/>
      </w:pPr>
      <w:r>
        <w:rPr>
          <w:rStyle w:val="VerbatimChar"/>
        </w:rPr>
        <w:t>reuniões não iniciam STT fora IA não processa documentos não geram</w:t>
      </w:r>
    </w:p>
    <w:p>
      <w:pPr>
        <w:pStyle w:val="BodyText"/>
      </w:pPr>
      <w:r>
        <w:t xml:space="preserve">Resposta:</w:t>
      </w:r>
    </w:p>
    <w:p>
      <w:pPr>
        <w:pStyle w:val="BodyText"/>
      </w:pPr>
      <w:r>
        <w:rPr>
          <w:rStyle w:val="VerbatimChar"/>
        </w:rPr>
        <w:t>triagem rápida correção prioritária comunicação a clientes afetados, se necessário</w:t>
      </w:r>
    </w:p>
    <w:p>
      <w:r>
        <w:pict>
          <v:rect style="width:0;height:1.5pt" o:hralign="center" o:hrstd="t" o:hr="t"/>
        </w:pict>
      </w:r>
    </w:p>
    <w:bookmarkEnd w:id="70"/>
    <w:bookmarkStart w:id="71" w:name="p2-médio"/>
    <w:p>
      <w:pPr>
        <w:pStyle w:val="Heading2"/>
      </w:pPr>
      <w:r>
        <w:t xml:space="preserve">11.3. P2 — Médio</w:t>
      </w:r>
    </w:p>
    <w:p>
      <w:pPr>
        <w:pStyle w:val="FirstParagraph"/>
      </w:pPr>
      <w:r>
        <w:t xml:space="preserve">Impacto:</w:t>
      </w:r>
    </w:p>
    <w:p>
      <w:pPr>
        <w:pStyle w:val="BodyText"/>
      </w:pPr>
      <w:r>
        <w:rPr>
          <w:rStyle w:val="VerbatimChar"/>
        </w:rPr>
        <w:t>bug parcial cliente específico afetado workaround possível</w:t>
      </w:r>
    </w:p>
    <w:p>
      <w:pPr>
        <w:pStyle w:val="BodyText"/>
      </w:pPr>
      <w:r>
        <w:t xml:space="preserve">Exemplos:</w:t>
      </w:r>
    </w:p>
    <w:p>
      <w:pPr>
        <w:pStyle w:val="BodyText"/>
      </w:pPr>
      <w:r>
        <w:rPr>
          <w:rStyle w:val="VerbatimChar"/>
        </w:rPr>
        <w:t>erro em um documento PDF falha para um tenant tela com bug latência pontual</w:t>
      </w:r>
    </w:p>
    <w:p>
      <w:r>
        <w:pict>
          <v:rect style="width:0;height:1.5pt" o:hralign="center" o:hrstd="t" o:hr="t"/>
        </w:pict>
      </w:r>
    </w:p>
    <w:bookmarkEnd w:id="71"/>
    <w:bookmarkStart w:id="72" w:name="p3-baixo"/>
    <w:p>
      <w:pPr>
        <w:pStyle w:val="Heading2"/>
      </w:pPr>
      <w:r>
        <w:t xml:space="preserve">11.4. P3 — Baixo</w:t>
      </w:r>
    </w:p>
    <w:p>
      <w:pPr>
        <w:pStyle w:val="FirstParagraph"/>
      </w:pPr>
      <w:r>
        <w:t xml:space="preserve">Impacto:</w:t>
      </w:r>
    </w:p>
    <w:p>
      <w:pPr>
        <w:pStyle w:val="BodyText"/>
      </w:pPr>
      <w:r>
        <w:rPr>
          <w:rStyle w:val="VerbatimChar"/>
        </w:rPr>
        <w:t>dúvida melhoria ajuste visual problema sem bloqueio</w:t>
      </w:r>
    </w:p>
    <w:p>
      <w:r>
        <w:pict>
          <v:rect style="width:0;height:1.5pt" o:hralign="center" o:hrstd="t" o:hr="t"/>
        </w:pict>
      </w:r>
    </w:p>
    <w:bookmarkEnd w:id="72"/>
    <w:bookmarkEnd w:id="73"/>
    <w:bookmarkStart w:id="78" w:name="processo-de-resposta-a-incidente"/>
    <w:p>
      <w:pPr>
        <w:pStyle w:val="Heading1"/>
      </w:pPr>
      <w:r>
        <w:t xml:space="preserve">12. Processo de resposta a incidente</w:t>
      </w:r>
    </w:p>
    <w:bookmarkStart w:id="74" w:name="fluxo"/>
    <w:p>
      <w:pPr>
        <w:pStyle w:val="Heading2"/>
      </w:pPr>
      <w:r>
        <w:t xml:space="preserve">12.1. Fluxo</w:t>
      </w:r>
    </w:p>
    <w:p>
      <w:pPr>
        <w:pStyle w:val="FirstParagraph"/>
      </w:pPr>
      <w:r>
        <w:rPr>
          <w:rStyle w:val="VerbatimChar"/>
        </w:rPr>
        <w:t>detecção ↓ triagem ↓ classificação de severidade ↓ contenção ↓ investigação ↓ correção ↓ validação ↓ comunicação ↓ post-mortem</w:t>
      </w:r>
    </w:p>
    <w:p>
      <w:r>
        <w:pict>
          <v:rect style="width:0;height:1.5pt" o:hralign="center" o:hrstd="t" o:hr="t"/>
        </w:pict>
      </w:r>
    </w:p>
    <w:bookmarkEnd w:id="74"/>
    <w:bookmarkStart w:id="75" w:name="dados-necessários"/>
    <w:p>
      <w:pPr>
        <w:pStyle w:val="Heading2"/>
      </w:pPr>
      <w:r>
        <w:t xml:space="preserve">12.2. Dados necessários</w:t>
      </w:r>
    </w:p>
    <w:p>
      <w:pPr>
        <w:pStyle w:val="FirstParagraph"/>
      </w:pPr>
      <w:r>
        <w:t xml:space="preserve">Para qualquer incidente, registrar:</w:t>
      </w:r>
    </w:p>
    <w:p>
      <w:pPr>
        <w:pStyle w:val="BodyText"/>
      </w:pPr>
      <w:r>
        <w:rPr>
          <w:rStyle w:val="VerbatimChar"/>
        </w:rPr>
        <w:t>incident_id severity tenant_id project_id meeting_id user_id correlation_id trace_id início fim impacto causa provável ação tomada responsável</w:t>
      </w:r>
    </w:p>
    <w:p>
      <w:r>
        <w:pict>
          <v:rect style="width:0;height:1.5pt" o:hralign="center" o:hrstd="t" o:hr="t"/>
        </w:pict>
      </w:r>
    </w:p>
    <w:bookmarkEnd w:id="75"/>
    <w:bookmarkStart w:id="76" w:name="comunicação-interna"/>
    <w:p>
      <w:pPr>
        <w:pStyle w:val="Heading2"/>
      </w:pPr>
      <w:r>
        <w:t xml:space="preserve">12.3. Comunicação interna</w:t>
      </w:r>
    </w:p>
    <w:p>
      <w:pPr>
        <w:pStyle w:val="FirstParagraph"/>
      </w:pPr>
      <w:r>
        <w:t xml:space="preserve">Canal recomendado:</w:t>
      </w:r>
    </w:p>
    <w:p>
      <w:pPr>
        <w:pStyle w:val="BodyText"/>
      </w:pPr>
      <w:r>
        <w:rPr>
          <w:rStyle w:val="VerbatimChar"/>
        </w:rPr>
        <w:t>Slack/Teams/Discord interno</w:t>
      </w:r>
    </w:p>
    <w:p>
      <w:pPr>
        <w:pStyle w:val="BodyText"/>
      </w:pPr>
      <w:r>
        <w:t xml:space="preserve">Formato:</w:t>
      </w:r>
    </w:p>
    <w:p>
      <w:pPr>
        <w:pStyle w:val="BodyText"/>
      </w:pPr>
      <w:r>
        <w:rPr>
          <w:rStyle w:val="VerbatimChar"/>
        </w:rPr>
        <w:t>[INCIDENTE P1] Document generation failing Início: Impacto: Clientes afetados: Responsável: Status: Próxima atualização:</w:t>
      </w:r>
    </w:p>
    <w:p>
      <w:r>
        <w:pict>
          <v:rect style="width:0;height:1.5pt" o:hralign="center" o:hrstd="t" o:hr="t"/>
        </w:pict>
      </w:r>
    </w:p>
    <w:bookmarkEnd w:id="76"/>
    <w:bookmarkStart w:id="77" w:name="comunicação-externa"/>
    <w:p>
      <w:pPr>
        <w:pStyle w:val="Heading2"/>
      </w:pPr>
      <w:r>
        <w:t xml:space="preserve">12.4. Comunicação externa</w:t>
      </w:r>
    </w:p>
    <w:p>
      <w:pPr>
        <w:pStyle w:val="FirstParagraph"/>
      </w:pPr>
      <w:r>
        <w:t xml:space="preserve">Para clientes afetados, comunicar:</w:t>
      </w:r>
    </w:p>
    <w:p>
      <w:pPr>
        <w:pStyle w:val="BodyText"/>
      </w:pPr>
      <w:r>
        <w:rPr>
          <w:rStyle w:val="VerbatimChar"/>
        </w:rPr>
        <w:t>o que aconteceu impacto o que está sendo feito previsão quando foi resolvido ações preventivas, quando aplicável</w:t>
      </w:r>
    </w:p>
    <w:p>
      <w:pPr>
        <w:pStyle w:val="BodyText"/>
      </w:pPr>
      <w:r>
        <w:t xml:space="preserve">Evitar:</w:t>
      </w:r>
    </w:p>
    <w:p>
      <w:pPr>
        <w:pStyle w:val="BodyText"/>
      </w:pPr>
      <w:r>
        <w:rPr>
          <w:rStyle w:val="VerbatimChar"/>
        </w:rPr>
        <w:t>detalhes técnicos excessivos culpar fornecedor prometer prazo sem base ocultar impacto confirmado</w:t>
      </w:r>
    </w:p>
    <w:p>
      <w:r>
        <w:pict>
          <v:rect style="width:0;height:1.5pt" o:hralign="center" o:hrstd="t" o:hr="t"/>
        </w:pict>
      </w:r>
    </w:p>
    <w:bookmarkEnd w:id="77"/>
    <w:bookmarkEnd w:id="78"/>
    <w:bookmarkStart w:id="82" w:name="runbook-reunião-não-inicia"/>
    <w:p>
      <w:pPr>
        <w:pStyle w:val="Heading1"/>
      </w:pPr>
      <w:r>
        <w:t xml:space="preserve">13. Runbook — Reunião não inicia</w:t>
      </w:r>
    </w:p>
    <w:bookmarkStart w:id="79" w:name="sintomas"/>
    <w:p>
      <w:pPr>
        <w:pStyle w:val="Heading2"/>
      </w:pPr>
      <w:r>
        <w:t xml:space="preserve">13.1. Sintomas</w:t>
      </w:r>
    </w:p>
    <w:p>
      <w:pPr>
        <w:pStyle w:val="FirstParagraph"/>
      </w:pPr>
      <w:r>
        <w:rPr>
          <w:rStyle w:val="VerbatimChar"/>
        </w:rPr>
        <w:t>botão iniciar não funciona erro no WebSocket erro de consentimento erro de billing erro de permissão</w:t>
      </w:r>
    </w:p>
    <w:bookmarkEnd w:id="79"/>
    <w:bookmarkStart w:id="80" w:name="verificações"/>
    <w:p>
      <w:pPr>
        <w:pStyle w:val="Heading2"/>
      </w:pPr>
      <w:r>
        <w:t xml:space="preserve">13.2. Verificações</w:t>
      </w:r>
    </w:p>
    <w:p>
      <w:pPr>
        <w:pStyle w:val="FirstParagraph"/>
      </w:pPr>
      <w:r>
        <w:rPr>
          <w:rStyle w:val="VerbatimChar"/>
        </w:rPr>
        <w:t>meeting.status consent_record user permission tenant subscription usage limit WebSocket logs API response frontend console</w:t>
      </w:r>
    </w:p>
    <w:bookmarkEnd w:id="80"/>
    <w:bookmarkStart w:id="81" w:name="ações"/>
    <w:p>
      <w:pPr>
        <w:pStyle w:val="Heading2"/>
      </w:pPr>
      <w:r>
        <w:t xml:space="preserve">13.3. Ações</w:t>
      </w:r>
    </w:p>
    <w:p>
      <w:pPr>
        <w:pStyle w:val="FirstParagraph"/>
      </w:pPr>
      <w:r>
        <w:rPr>
          <w:rStyle w:val="VerbatimChar"/>
        </w:rPr>
        <w:t>validar se é erro de usuário ou sistema corrigir status inconsistente, se seguro orientar cliente sobre consentimento/microfone abrir bug se houver falha real</w:t>
      </w:r>
    </w:p>
    <w:p>
      <w:r>
        <w:pict>
          <v:rect style="width:0;height:1.5pt" o:hralign="center" o:hrstd="t" o:hr="t"/>
        </w:pict>
      </w:r>
    </w:p>
    <w:bookmarkEnd w:id="81"/>
    <w:bookmarkEnd w:id="82"/>
    <w:bookmarkStart w:id="86" w:name="runbook-websocket-instável"/>
    <w:p>
      <w:pPr>
        <w:pStyle w:val="Heading1"/>
      </w:pPr>
      <w:r>
        <w:t xml:space="preserve">14. Runbook — WebSocket instável</w:t>
      </w:r>
    </w:p>
    <w:bookmarkStart w:id="83" w:name="sintomas-1"/>
    <w:p>
      <w:pPr>
        <w:pStyle w:val="Heading2"/>
      </w:pPr>
      <w:r>
        <w:t xml:space="preserve">14.1. Sintomas</w:t>
      </w:r>
    </w:p>
    <w:p>
      <w:pPr>
        <w:pStyle w:val="FirstParagraph"/>
      </w:pPr>
      <w:r>
        <w:rPr>
          <w:rStyle w:val="VerbatimChar"/>
        </w:rPr>
        <w:t>conexão cai eventos atrasam transcrição não aparece audio.chunk rejeitado</w:t>
      </w:r>
    </w:p>
    <w:bookmarkEnd w:id="83"/>
    <w:bookmarkStart w:id="84" w:name="verificações-1"/>
    <w:p>
      <w:pPr>
        <w:pStyle w:val="Heading2"/>
      </w:pPr>
      <w:r>
        <w:t xml:space="preserve">14.2. Verificações</w:t>
      </w:r>
    </w:p>
    <w:p>
      <w:pPr>
        <w:pStyle w:val="FirstParagraph"/>
      </w:pPr>
      <w:r>
        <w:rPr>
          <w:rStyle w:val="VerbatimChar"/>
        </w:rPr>
        <w:t>ws_connections_active ws_disconnects heartbeat load balancer logs por meeting_id token expirado CORS/WSS instância backend</w:t>
      </w:r>
    </w:p>
    <w:bookmarkEnd w:id="84"/>
    <w:bookmarkStart w:id="85" w:name="ações-1"/>
    <w:p>
      <w:pPr>
        <w:pStyle w:val="Heading2"/>
      </w:pPr>
      <w:r>
        <w:t xml:space="preserve">14.3. Ações</w:t>
      </w:r>
    </w:p>
    <w:p>
      <w:pPr>
        <w:pStyle w:val="FirstParagraph"/>
      </w:pPr>
      <w:r>
        <w:rPr>
          <w:rStyle w:val="VerbatimChar"/>
        </w:rPr>
        <w:t>validar se backend está saudável validar se cliente reconectou forçar state sync verificar deploy recente ativar rollback se falha generalizada</w:t>
      </w:r>
    </w:p>
    <w:p>
      <w:r>
        <w:pict>
          <v:rect style="width:0;height:1.5pt" o:hralign="center" o:hrstd="t" o:hr="t"/>
        </w:pict>
      </w:r>
    </w:p>
    <w:bookmarkEnd w:id="85"/>
    <w:bookmarkEnd w:id="86"/>
    <w:bookmarkStart w:id="90" w:name="runbook-stt-falhando"/>
    <w:p>
      <w:pPr>
        <w:pStyle w:val="Heading1"/>
      </w:pPr>
      <w:r>
        <w:t xml:space="preserve">15. Runbook — STT falhando</w:t>
      </w:r>
    </w:p>
    <w:bookmarkStart w:id="87" w:name="sintomas-2"/>
    <w:p>
      <w:pPr>
        <w:pStyle w:val="Heading2"/>
      </w:pPr>
      <w:r>
        <w:t xml:space="preserve">15.1. Sintomas</w:t>
      </w:r>
    </w:p>
    <w:p>
      <w:pPr>
        <w:pStyle w:val="FirstParagraph"/>
      </w:pPr>
      <w:r>
        <w:rPr>
          <w:rStyle w:val="VerbatimChar"/>
        </w:rPr>
        <w:t>áudio é enviado, mas não há transcript.final latência alta erro de provedor STT</w:t>
      </w:r>
    </w:p>
    <w:bookmarkEnd w:id="87"/>
    <w:bookmarkStart w:id="88" w:name="verificações-2"/>
    <w:p>
      <w:pPr>
        <w:pStyle w:val="Heading2"/>
      </w:pPr>
      <w:r>
        <w:t xml:space="preserve">15.2. Verificações</w:t>
      </w:r>
    </w:p>
    <w:p>
      <w:pPr>
        <w:pStyle w:val="FirstParagraph"/>
      </w:pPr>
      <w:r>
        <w:rPr>
          <w:rStyle w:val="VerbatimChar"/>
        </w:rPr>
        <w:t>STT provider status STT API key audio chunks audio format latency stt_errors_total logs do provider adapter</w:t>
      </w:r>
    </w:p>
    <w:bookmarkEnd w:id="88"/>
    <w:bookmarkStart w:id="89" w:name="ações-2"/>
    <w:p>
      <w:pPr>
        <w:pStyle w:val="Heading2"/>
      </w:pPr>
      <w:r>
        <w:t xml:space="preserve">15.3. Ações</w:t>
      </w:r>
    </w:p>
    <w:p>
      <w:pPr>
        <w:pStyle w:val="FirstParagraph"/>
      </w:pPr>
      <w:r>
        <w:rPr>
          <w:rStyle w:val="VerbatimChar"/>
        </w:rPr>
        <w:t>verificar provedor externo tentar retry controlado usar fallback, se disponível marcar reunião como transcription_degraded comunicar cliente se impacto for relevante</w:t>
      </w:r>
    </w:p>
    <w:p>
      <w:r>
        <w:pict>
          <v:rect style="width:0;height:1.5pt" o:hralign="center" o:hrstd="t" o:hr="t"/>
        </w:pict>
      </w:r>
    </w:p>
    <w:bookmarkEnd w:id="89"/>
    <w:bookmarkEnd w:id="90"/>
    <w:bookmarkStart w:id="94" w:name="runbook-ia-não-detecta-regras"/>
    <w:p>
      <w:pPr>
        <w:pStyle w:val="Heading1"/>
      </w:pPr>
      <w:r>
        <w:t xml:space="preserve">16. Runbook — IA não detecta regras</w:t>
      </w:r>
    </w:p>
    <w:bookmarkStart w:id="91" w:name="sintomas-3"/>
    <w:p>
      <w:pPr>
        <w:pStyle w:val="Heading2"/>
      </w:pPr>
      <w:r>
        <w:t xml:space="preserve">16.1. Sintomas</w:t>
      </w:r>
    </w:p>
    <w:p>
      <w:pPr>
        <w:pStyle w:val="FirstParagraph"/>
      </w:pPr>
      <w:r>
        <w:rPr>
          <w:rStyle w:val="VerbatimChar"/>
        </w:rPr>
        <w:t>transcrição existe nenhuma regra aparece agent_runs ausentes Observer falhando</w:t>
      </w:r>
    </w:p>
    <w:bookmarkEnd w:id="91"/>
    <w:bookmarkStart w:id="92" w:name="verificações-3"/>
    <w:p>
      <w:pPr>
        <w:pStyle w:val="Heading2"/>
      </w:pPr>
      <w:r>
        <w:t xml:space="preserve">16.2. Verificações</w:t>
      </w:r>
    </w:p>
    <w:p>
      <w:pPr>
        <w:pStyle w:val="FirstParagraph"/>
      </w:pPr>
      <w:r>
        <w:rPr>
          <w:rStyle w:val="VerbatimChar"/>
        </w:rPr>
        <w:t>transcript_chunks finais job run_live_agents agent_runs prompt_version LLM provider JSON invalid router classificou conteúdo como relevante</w:t>
      </w:r>
    </w:p>
    <w:bookmarkEnd w:id="92"/>
    <w:bookmarkStart w:id="93" w:name="ações-3"/>
    <w:p>
      <w:pPr>
        <w:pStyle w:val="Heading2"/>
      </w:pPr>
      <w:r>
        <w:t xml:space="preserve">16.3. Ações</w:t>
      </w:r>
    </w:p>
    <w:p>
      <w:pPr>
        <w:pStyle w:val="FirstParagraph"/>
      </w:pPr>
      <w:r>
        <w:rPr>
          <w:rStyle w:val="VerbatimChar"/>
        </w:rPr>
        <w:t>reprocessar trecho verificar prompt verificar schema validar se a fala tinha regra clara abrir issue de qualidade de IA</w:t>
      </w:r>
    </w:p>
    <w:p>
      <w:r>
        <w:pict>
          <v:rect style="width:0;height:1.5pt" o:hralign="center" o:hrstd="t" o:hr="t"/>
        </w:pict>
      </w:r>
    </w:p>
    <w:bookmarkEnd w:id="93"/>
    <w:bookmarkEnd w:id="94"/>
    <w:bookmarkStart w:id="98" w:name="runbook-rag-falhando"/>
    <w:p>
      <w:pPr>
        <w:pStyle w:val="Heading1"/>
      </w:pPr>
      <w:r>
        <w:t xml:space="preserve">17. Runbook — RAG falhando</w:t>
      </w:r>
    </w:p>
    <w:bookmarkStart w:id="95" w:name="sintomas-4"/>
    <w:p>
      <w:pPr>
        <w:pStyle w:val="Heading2"/>
      </w:pPr>
      <w:r>
        <w:t xml:space="preserve">17.1. Sintomas</w:t>
      </w:r>
    </w:p>
    <w:p>
      <w:pPr>
        <w:pStyle w:val="FirstParagraph"/>
      </w:pPr>
      <w:r>
        <w:rPr>
          <w:rStyle w:val="VerbatimChar"/>
        </w:rPr>
        <w:t>conflitos não aparecem RAG retorna vazio RAG demora demais RAG retorna erro</w:t>
      </w:r>
    </w:p>
    <w:bookmarkEnd w:id="95"/>
    <w:bookmarkStart w:id="96" w:name="verificações-4"/>
    <w:p>
      <w:pPr>
        <w:pStyle w:val="Heading2"/>
      </w:pPr>
      <w:r>
        <w:t xml:space="preserve">17.2. Verificações</w:t>
      </w:r>
    </w:p>
    <w:p>
      <w:pPr>
        <w:pStyle w:val="FirstParagraph"/>
      </w:pPr>
      <w:r>
        <w:rPr>
          <w:rStyle w:val="VerbatimChar"/>
        </w:rPr>
        <w:t>embeddings existem metadata possui tenant_id metadata possui project_id pgvector ativo índice vetorial query filters rag_queries latência</w:t>
      </w:r>
    </w:p>
    <w:bookmarkEnd w:id="96"/>
    <w:bookmarkStart w:id="97" w:name="ações-4"/>
    <w:p>
      <w:pPr>
        <w:pStyle w:val="Heading2"/>
      </w:pPr>
      <w:r>
        <w:t xml:space="preserve">17.3. Ações</w:t>
      </w:r>
    </w:p>
    <w:p>
      <w:pPr>
        <w:pStyle w:val="FirstParagraph"/>
      </w:pPr>
      <w:r>
        <w:rPr>
          <w:rStyle w:val="VerbatimChar"/>
        </w:rPr>
        <w:t>reindexar fonte corrigir metadata desabilitar RAG temporariamente se houver risco abrir P0 se houver retorno cross-tenant</w:t>
      </w:r>
    </w:p>
    <w:p>
      <w:r>
        <w:pict>
          <v:rect style="width:0;height:1.5pt" o:hralign="center" o:hrstd="t" o:hr="t"/>
        </w:pict>
      </w:r>
    </w:p>
    <w:bookmarkEnd w:id="97"/>
    <w:bookmarkEnd w:id="98"/>
    <w:bookmarkStart w:id="102" w:name="runbook-documento-não-gera"/>
    <w:p>
      <w:pPr>
        <w:pStyle w:val="Heading1"/>
      </w:pPr>
      <w:r>
        <w:t xml:space="preserve">18. Runbook — Documento não gera</w:t>
      </w:r>
    </w:p>
    <w:bookmarkStart w:id="99" w:name="sintomas-5"/>
    <w:p>
      <w:pPr>
        <w:pStyle w:val="Heading2"/>
      </w:pPr>
      <w:r>
        <w:t xml:space="preserve">18.1. Sintomas</w:t>
      </w:r>
    </w:p>
    <w:p>
      <w:pPr>
        <w:pStyle w:val="FirstParagraph"/>
      </w:pPr>
      <w:r>
        <w:rPr>
          <w:rStyle w:val="VerbatimChar"/>
        </w:rPr>
        <w:t>document.generate falha documento fica generating Tech Writer falha PDF não tem conteúdo</w:t>
      </w:r>
    </w:p>
    <w:bookmarkEnd w:id="99"/>
    <w:bookmarkStart w:id="100" w:name="verificações-5"/>
    <w:p>
      <w:pPr>
        <w:pStyle w:val="Heading2"/>
      </w:pPr>
      <w:r>
        <w:t xml:space="preserve">18.2. Verificações</w:t>
      </w:r>
    </w:p>
    <w:p>
      <w:pPr>
        <w:pStyle w:val="FirstParagraph"/>
      </w:pPr>
      <w:r>
        <w:rPr>
          <w:rStyle w:val="VerbatimChar"/>
        </w:rPr>
        <w:t>meeting.status regras disponíveis decisões disponíveis agent_runs do Tech Writer document_job worker logs tokens/custo schema output</w:t>
      </w:r>
    </w:p>
    <w:bookmarkEnd w:id="100"/>
    <w:bookmarkStart w:id="101" w:name="ações-5"/>
    <w:p>
      <w:pPr>
        <w:pStyle w:val="Heading2"/>
      </w:pPr>
      <w:r>
        <w:t xml:space="preserve">18.3. Ações</w:t>
      </w:r>
    </w:p>
    <w:p>
      <w:pPr>
        <w:pStyle w:val="FirstParagraph"/>
      </w:pPr>
      <w:r>
        <w:rPr>
          <w:rStyle w:val="VerbatimChar"/>
        </w:rPr>
        <w:t>retry do job gerar documento parcial permitir regeração corrigir schema/prompt se falha recorrente</w:t>
      </w:r>
    </w:p>
    <w:p>
      <w:r>
        <w:pict>
          <v:rect style="width:0;height:1.5pt" o:hralign="center" o:hrstd="t" o:hr="t"/>
        </w:pict>
      </w:r>
    </w:p>
    <w:bookmarkEnd w:id="101"/>
    <w:bookmarkEnd w:id="102"/>
    <w:bookmarkStart w:id="106" w:name="runbook-pdf-não-exporta"/>
    <w:p>
      <w:pPr>
        <w:pStyle w:val="Heading1"/>
      </w:pPr>
      <w:r>
        <w:t xml:space="preserve">19. Runbook — PDF não exporta</w:t>
      </w:r>
    </w:p>
    <w:bookmarkStart w:id="103" w:name="sintomas-6"/>
    <w:p>
      <w:pPr>
        <w:pStyle w:val="Heading2"/>
      </w:pPr>
      <w:r>
        <w:t xml:space="preserve">19.1. Sintomas</w:t>
      </w:r>
    </w:p>
    <w:p>
      <w:pPr>
        <w:pStyle w:val="FirstParagraph"/>
      </w:pPr>
      <w:r>
        <w:rPr>
          <w:rStyle w:val="VerbatimChar"/>
        </w:rPr>
        <w:t>export_job failed download indisponível erro de storage erro de renderer</w:t>
      </w:r>
    </w:p>
    <w:bookmarkEnd w:id="103"/>
    <w:bookmarkStart w:id="104" w:name="verificações-6"/>
    <w:p>
      <w:pPr>
        <w:pStyle w:val="Heading2"/>
      </w:pPr>
      <w:r>
        <w:t xml:space="preserve">19.2. Verificações</w:t>
      </w:r>
    </w:p>
    <w:p>
      <w:pPr>
        <w:pStyle w:val="FirstParagraph"/>
      </w:pPr>
      <w:r>
        <w:rPr>
          <w:rStyle w:val="VerbatimChar"/>
        </w:rPr>
        <w:t>document_id document_version permissão do usuário storage credentials renderer logs signed URL audit log</w:t>
      </w:r>
    </w:p>
    <w:bookmarkEnd w:id="104"/>
    <w:bookmarkStart w:id="105" w:name="ações-6"/>
    <w:p>
      <w:pPr>
        <w:pStyle w:val="Heading2"/>
      </w:pPr>
      <w:r>
        <w:t xml:space="preserve">19.3. Ações</w:t>
      </w:r>
    </w:p>
    <w:p>
      <w:pPr>
        <w:pStyle w:val="FirstParagraph"/>
      </w:pPr>
      <w:r>
        <w:rPr>
          <w:rStyle w:val="VerbatimChar"/>
        </w:rPr>
        <w:t>retry export validar storage gerar novo signed URL não apagar documento abrir bug se renderer falhar</w:t>
      </w:r>
    </w:p>
    <w:p>
      <w:r>
        <w:pict>
          <v:rect style="width:0;height:1.5pt" o:hralign="center" o:hrstd="t" o:hr="t"/>
        </w:pict>
      </w:r>
    </w:p>
    <w:bookmarkEnd w:id="105"/>
    <w:bookmarkEnd w:id="106"/>
    <w:bookmarkStart w:id="110" w:name="runbook-billing-bloqueando-indevidamente"/>
    <w:p>
      <w:pPr>
        <w:pStyle w:val="Heading1"/>
      </w:pPr>
      <w:r>
        <w:t xml:space="preserve">20. Runbook — Billing bloqueando indevidamente</w:t>
      </w:r>
    </w:p>
    <w:bookmarkStart w:id="107" w:name="sintomas-7"/>
    <w:p>
      <w:pPr>
        <w:pStyle w:val="Heading2"/>
      </w:pPr>
      <w:r>
        <w:t xml:space="preserve">20.1. Sintomas</w:t>
      </w:r>
    </w:p>
    <w:p>
      <w:pPr>
        <w:pStyle w:val="FirstParagraph"/>
      </w:pPr>
      <w:r>
        <w:rPr>
          <w:rStyle w:val="VerbatimChar"/>
        </w:rPr>
        <w:t>cliente ativo bloqueado limite incorreto plano errado past_due indevido</w:t>
      </w:r>
    </w:p>
    <w:bookmarkEnd w:id="107"/>
    <w:bookmarkStart w:id="108" w:name="verificações-7"/>
    <w:p>
      <w:pPr>
        <w:pStyle w:val="Heading2"/>
      </w:pPr>
      <w:r>
        <w:t xml:space="preserve">20.2. Verificações</w:t>
      </w:r>
    </w:p>
    <w:p>
      <w:pPr>
        <w:pStyle w:val="FirstParagraph"/>
      </w:pPr>
      <w:r>
        <w:rPr>
          <w:rStyle w:val="VerbatimChar"/>
        </w:rPr>
        <w:t>billing_subscriptions billing_events webhook recebido plan_code no tenant usage_aggregates current_period provider dashboard</w:t>
      </w:r>
    </w:p>
    <w:bookmarkEnd w:id="108"/>
    <w:bookmarkStart w:id="109" w:name="ações-7"/>
    <w:p>
      <w:pPr>
        <w:pStyle w:val="Heading2"/>
      </w:pPr>
      <w:r>
        <w:t xml:space="preserve">20.3. Ações</w:t>
      </w:r>
    </w:p>
    <w:p>
      <w:pPr>
        <w:pStyle w:val="FirstParagraph"/>
      </w:pPr>
      <w:r>
        <w:rPr>
          <w:rStyle w:val="VerbatimChar"/>
        </w:rPr>
        <w:t>corrigir status se confirmado reprocessar webhook recalcular usage aggregate registrar audit log administrativo comunicar cliente</w:t>
      </w:r>
    </w:p>
    <w:p>
      <w:r>
        <w:pict>
          <v:rect style="width:0;height:1.5pt" o:hralign="center" o:hrstd="t" o:hr="t"/>
        </w:pict>
      </w:r>
    </w:p>
    <w:bookmarkEnd w:id="109"/>
    <w:bookmarkEnd w:id="110"/>
    <w:bookmarkStart w:id="114" w:name="runbook-custo-anormal-de-ia"/>
    <w:p>
      <w:pPr>
        <w:pStyle w:val="Heading1"/>
      </w:pPr>
      <w:r>
        <w:t xml:space="preserve">21. Runbook — Custo anormal de IA</w:t>
      </w:r>
    </w:p>
    <w:bookmarkStart w:id="111" w:name="sintomas-8"/>
    <w:p>
      <w:pPr>
        <w:pStyle w:val="Heading2"/>
      </w:pPr>
      <w:r>
        <w:t xml:space="preserve">21.1. Sintomas</w:t>
      </w:r>
    </w:p>
    <w:p>
      <w:pPr>
        <w:pStyle w:val="FirstParagraph"/>
      </w:pPr>
      <w:r>
        <w:rPr>
          <w:rStyle w:val="VerbatimChar"/>
        </w:rPr>
        <w:t>custo por reunião alto tokens excessivos agent_runs em loop documentos muito caros</w:t>
      </w:r>
    </w:p>
    <w:bookmarkEnd w:id="111"/>
    <w:bookmarkStart w:id="112" w:name="verificações-8"/>
    <w:p>
      <w:pPr>
        <w:pStyle w:val="Heading2"/>
      </w:pPr>
      <w:r>
        <w:t xml:space="preserve">21.2. Verificações</w:t>
      </w:r>
    </w:p>
    <w:p>
      <w:pPr>
        <w:pStyle w:val="FirstParagraph"/>
      </w:pPr>
      <w:r>
        <w:rPr>
          <w:rStyle w:val="VerbatimChar"/>
        </w:rPr>
        <w:t>usage_events agent_runs retry_count prompt_version document size RAG top_k meeting duration tenant usage</w:t>
      </w:r>
    </w:p>
    <w:bookmarkEnd w:id="112"/>
    <w:bookmarkStart w:id="113" w:name="ações-8"/>
    <w:p>
      <w:pPr>
        <w:pStyle w:val="Heading2"/>
      </w:pPr>
      <w:r>
        <w:t xml:space="preserve">21.3. Ações</w:t>
      </w:r>
    </w:p>
    <w:p>
      <w:pPr>
        <w:pStyle w:val="FirstParagraph"/>
      </w:pPr>
      <w:r>
        <w:rPr>
          <w:rStyle w:val="VerbatimChar"/>
        </w:rPr>
        <w:t>ativar kill switch de agente caro limitar retries reduzir contexto desabilitar geração temporariamente corrigir bug avisar time</w:t>
      </w:r>
    </w:p>
    <w:p>
      <w:r>
        <w:pict>
          <v:rect style="width:0;height:1.5pt" o:hralign="center" o:hrstd="t" o:hr="t"/>
        </w:pict>
      </w:r>
    </w:p>
    <w:bookmarkEnd w:id="113"/>
    <w:bookmarkEnd w:id="114"/>
    <w:bookmarkStart w:id="119" w:name="X7418a600054debda8a1c1dcd9aacb4ad32d9c83"/>
    <w:p>
      <w:pPr>
        <w:pStyle w:val="Heading1"/>
      </w:pPr>
      <w:r>
        <w:t xml:space="preserve">22. Runbook — Suspeita de vazamento cross-tenant</w:t>
      </w:r>
    </w:p>
    <w:bookmarkStart w:id="115" w:name="severidade"/>
    <w:p>
      <w:pPr>
        <w:pStyle w:val="Heading2"/>
      </w:pPr>
      <w:r>
        <w:t xml:space="preserve">22.1. Severidade</w:t>
      </w:r>
    </w:p>
    <w:p>
      <w:pPr>
        <w:pStyle w:val="FirstParagraph"/>
      </w:pPr>
      <w:r>
        <w:t xml:space="preserve">Sempre tratar como:</w:t>
      </w:r>
    </w:p>
    <w:p>
      <w:pPr>
        <w:pStyle w:val="BodyText"/>
      </w:pPr>
      <w:r>
        <w:rPr>
          <w:rStyle w:val="VerbatimChar"/>
        </w:rPr>
        <w:t>P0</w:t>
      </w:r>
    </w:p>
    <w:bookmarkEnd w:id="115"/>
    <w:bookmarkStart w:id="116" w:name="ações-imediatas"/>
    <w:p>
      <w:pPr>
        <w:pStyle w:val="Heading2"/>
      </w:pPr>
      <w:r>
        <w:t xml:space="preserve">22.2. Ações imediatas</w:t>
      </w:r>
    </w:p>
    <w:p>
      <w:pPr>
        <w:pStyle w:val="FirstParagraph"/>
      </w:pPr>
      <w:r>
        <w:rPr>
          <w:rStyle w:val="VerbatimChar"/>
        </w:rPr>
        <w:t>bloquear feature afetada preservar logs identificar tenants afetados verificar query verificar RAG verificar storage verificar WebSocket acionar Tech Lead acionar Founder abrir incidente formal</w:t>
      </w:r>
    </w:p>
    <w:bookmarkEnd w:id="116"/>
    <w:bookmarkStart w:id="117" w:name="verificações-9"/>
    <w:p>
      <w:pPr>
        <w:pStyle w:val="Heading2"/>
      </w:pPr>
      <w:r>
        <w:t xml:space="preserve">22.3. Verificações</w:t>
      </w:r>
    </w:p>
    <w:p>
      <w:pPr>
        <w:pStyle w:val="FirstParagraph"/>
      </w:pPr>
      <w:r>
        <w:rPr>
          <w:rStyle w:val="VerbatimChar"/>
        </w:rPr>
        <w:t>tenant_id nos logs project_id nos logs source_id recuperado signed URL audit_logs rag_queries WebSocket rooms API endpoint</w:t>
      </w:r>
    </w:p>
    <w:bookmarkEnd w:id="117"/>
    <w:bookmarkStart w:id="118" w:name="após-contenção"/>
    <w:p>
      <w:pPr>
        <w:pStyle w:val="Heading2"/>
      </w:pPr>
      <w:r>
        <w:t xml:space="preserve">22.4. Após contenção</w:t>
      </w:r>
    </w:p>
    <w:p>
      <w:pPr>
        <w:pStyle w:val="FirstParagraph"/>
      </w:pPr>
      <w:r>
        <w:rPr>
          <w:rStyle w:val="VerbatimChar"/>
        </w:rPr>
        <w:t>corrigir causa raiz rodar testes cross-tenant avaliar comunicação externa documentar post-mortem criar prevenção</w:t>
      </w:r>
    </w:p>
    <w:p>
      <w:r>
        <w:pict>
          <v:rect style="width:0;height:1.5pt" o:hralign="center" o:hrstd="t" o:hr="t"/>
        </w:pict>
      </w:r>
    </w:p>
    <w:bookmarkEnd w:id="118"/>
    <w:bookmarkEnd w:id="119"/>
    <w:bookmarkStart w:id="124" w:name="suporte-ao-cliente"/>
    <w:p>
      <w:pPr>
        <w:pStyle w:val="Heading1"/>
      </w:pPr>
      <w:r>
        <w:t xml:space="preserve">23. Suporte ao cliente</w:t>
      </w:r>
    </w:p>
    <w:bookmarkStart w:id="120" w:name="canais-mvp"/>
    <w:p>
      <w:pPr>
        <w:pStyle w:val="Heading2"/>
      </w:pPr>
      <w:r>
        <w:t xml:space="preserve">23.1. Canais MVP</w:t>
      </w:r>
    </w:p>
    <w:p>
      <w:pPr>
        <w:pStyle w:val="FirstParagraph"/>
      </w:pPr>
      <w:r>
        <w:rPr>
          <w:rStyle w:val="VerbatimChar"/>
        </w:rPr>
        <w:t>e-mail formulário dentro do app canal direto para beta</w:t>
      </w:r>
    </w:p>
    <w:bookmarkEnd w:id="120"/>
    <w:bookmarkStart w:id="121" w:name="dados-mínimos-do-ticket"/>
    <w:p>
      <w:pPr>
        <w:pStyle w:val="Heading2"/>
      </w:pPr>
      <w:r>
        <w:t xml:space="preserve">23.2. Dados mínimos do ticket</w:t>
      </w:r>
    </w:p>
    <w:p>
      <w:pPr>
        <w:pStyle w:val="FirstParagraph"/>
      </w:pPr>
      <w:r>
        <w:rPr>
          <w:rStyle w:val="VerbatimChar"/>
        </w:rPr>
        <w:t>cliente/tenant usuário e-mail módulo afetado descrição horário aproximado meeting_id/document_id, se houver prints ou vídeo impacto</w:t>
      </w:r>
    </w:p>
    <w:p>
      <w:r>
        <w:pict>
          <v:rect style="width:0;height:1.5pt" o:hralign="center" o:hrstd="t" o:hr="t"/>
        </w:pict>
      </w:r>
    </w:p>
    <w:bookmarkEnd w:id="121"/>
    <w:bookmarkStart w:id="122" w:name="classificação"/>
    <w:p>
      <w:pPr>
        <w:pStyle w:val="Heading2"/>
      </w:pPr>
      <w:r>
        <w:t xml:space="preserve">23.3. Classificação</w:t>
      </w:r>
    </w:p>
    <w:p>
      <w:pPr>
        <w:pStyle w:val="FirstParagraph"/>
      </w:pPr>
      <w:r>
        <w:rPr>
          <w:rStyle w:val="VerbatimChar"/>
        </w:rPr>
        <w:t>bug dúvida melhoria billing segurança privacidade integração onboarding</w:t>
      </w:r>
    </w:p>
    <w:p>
      <w:r>
        <w:pict>
          <v:rect style="width:0;height:1.5pt" o:hralign="center" o:hrstd="t" o:hr="t"/>
        </w:pict>
      </w:r>
    </w:p>
    <w:bookmarkEnd w:id="122"/>
    <w:bookmarkStart w:id="123" w:name="resposta-inicial"/>
    <w:p>
      <w:pPr>
        <w:pStyle w:val="Heading2"/>
      </w:pPr>
      <w:r>
        <w:t xml:space="preserve">23.4. Resposta inicial</w:t>
      </w:r>
    </w:p>
    <w:p>
      <w:pPr>
        <w:pStyle w:val="FirstParagraph"/>
      </w:pPr>
      <w:r>
        <w:t xml:space="preserve">A resposta deve:</w:t>
      </w:r>
    </w:p>
    <w:p>
      <w:pPr>
        <w:pStyle w:val="BodyText"/>
      </w:pPr>
      <w:r>
        <w:rPr>
          <w:rStyle w:val="VerbatimChar"/>
        </w:rPr>
        <w:t>confirmar recebimento classificar impacto pedir dados faltantes dar previsão de próxima atualização evitar prometer correção sem análise</w:t>
      </w:r>
    </w:p>
    <w:p>
      <w:r>
        <w:pict>
          <v:rect style="width:0;height:1.5pt" o:hralign="center" o:hrstd="t" o:hr="t"/>
        </w:pict>
      </w:r>
    </w:p>
    <w:bookmarkEnd w:id="123"/>
    <w:bookmarkEnd w:id="124"/>
    <w:bookmarkStart w:id="128" w:name="operação-de-clientes-beta"/>
    <w:p>
      <w:pPr>
        <w:pStyle w:val="Heading1"/>
      </w:pPr>
      <w:r>
        <w:t xml:space="preserve">24. Operação de clientes beta</w:t>
      </w:r>
    </w:p>
    <w:bookmarkStart w:id="125" w:name="acompanhamento-manual"/>
    <w:p>
      <w:pPr>
        <w:pStyle w:val="Heading2"/>
      </w:pPr>
      <w:r>
        <w:t xml:space="preserve">24.1. Acompanhamento manual</w:t>
      </w:r>
    </w:p>
    <w:p>
      <w:pPr>
        <w:pStyle w:val="FirstParagraph"/>
      </w:pPr>
      <w:r>
        <w:t xml:space="preserve">Cada cliente beta deve ter:</w:t>
      </w:r>
    </w:p>
    <w:p>
      <w:pPr>
        <w:pStyle w:val="BodyText"/>
      </w:pPr>
      <w:r>
        <w:rPr>
          <w:rStyle w:val="VerbatimChar"/>
        </w:rPr>
        <w:t>responsável interno status de onboarding número de reuniões feitas documentos gerados feedback principal bloqueios próxima ação probabilidade de conversão</w:t>
      </w:r>
    </w:p>
    <w:p>
      <w:r>
        <w:pict>
          <v:rect style="width:0;height:1.5pt" o:hralign="center" o:hrstd="t" o:hr="t"/>
        </w:pict>
      </w:r>
    </w:p>
    <w:bookmarkEnd w:id="125"/>
    <w:bookmarkStart w:id="126" w:name="cadência"/>
    <w:p>
      <w:pPr>
        <w:pStyle w:val="Heading2"/>
      </w:pPr>
      <w:r>
        <w:t xml:space="preserve">24.2. Cadência</w:t>
      </w:r>
    </w:p>
    <w:p>
      <w:pPr>
        <w:pStyle w:val="FirstParagraph"/>
      </w:pPr>
      <w:r>
        <w:rPr>
          <w:rStyle w:val="VerbatimChar"/>
        </w:rPr>
        <w:t>call inicial acompanhamento da primeira reunião feedback após documento check-in semanal call final de valor</w:t>
      </w:r>
    </w:p>
    <w:p>
      <w:r>
        <w:pict>
          <v:rect style="width:0;height:1.5pt" o:hralign="center" o:hrstd="t" o:hr="t"/>
        </w:pict>
      </w:r>
    </w:p>
    <w:bookmarkEnd w:id="126"/>
    <w:bookmarkStart w:id="127" w:name="registro-de-feedback"/>
    <w:p>
      <w:pPr>
        <w:pStyle w:val="Heading2"/>
      </w:pPr>
      <w:r>
        <w:t xml:space="preserve">24.3. Registro de feedback</w:t>
      </w:r>
    </w:p>
    <w:p>
      <w:pPr>
        <w:pStyle w:val="FirstParagraph"/>
      </w:pPr>
      <w:r>
        <w:t xml:space="preserve">Todo feedback deve ser classificado como:</w:t>
      </w:r>
    </w:p>
    <w:p>
      <w:pPr>
        <w:pStyle w:val="BodyText"/>
      </w:pPr>
      <w:r>
        <w:rPr>
          <w:rStyle w:val="VerbatimChar"/>
        </w:rPr>
        <w:t>bug fricção UX qualidade de IA documento integração segurança preço onboarding feature request</w:t>
      </w:r>
    </w:p>
    <w:p>
      <w:r>
        <w:pict>
          <v:rect style="width:0;height:1.5pt" o:hralign="center" o:hrstd="t" o:hr="t"/>
        </w:pict>
      </w:r>
    </w:p>
    <w:bookmarkEnd w:id="127"/>
    <w:bookmarkEnd w:id="128"/>
    <w:bookmarkStart w:id="131" w:name="operação-do-rules-ledger"/>
    <w:p>
      <w:pPr>
        <w:pStyle w:val="Heading1"/>
      </w:pPr>
      <w:r>
        <w:t xml:space="preserve">25. Operação do Rules Ledger</w:t>
      </w:r>
    </w:p>
    <w:bookmarkStart w:id="129" w:name="monitorar"/>
    <w:p>
      <w:pPr>
        <w:pStyle w:val="Heading2"/>
      </w:pPr>
      <w:r>
        <w:t xml:space="preserve">25.1. Monitorar</w:t>
      </w:r>
    </w:p>
    <w:p>
      <w:pPr>
        <w:pStyle w:val="FirstParagraph"/>
      </w:pPr>
      <w:r>
        <w:rPr>
          <w:rStyle w:val="VerbatimChar"/>
        </w:rPr>
        <w:t>regras detectadas regras aprovadas regras rejeitadas regras com conflito regras sem evidência regras com baixa qualidade</w:t>
      </w:r>
    </w:p>
    <w:p>
      <w:r>
        <w:pict>
          <v:rect style="width:0;height:1.5pt" o:hralign="center" o:hrstd="t" o:hr="t"/>
        </w:pict>
      </w:r>
    </w:p>
    <w:bookmarkEnd w:id="129"/>
    <w:bookmarkStart w:id="130" w:name="alertas-funcionais"/>
    <w:p>
      <w:pPr>
        <w:pStyle w:val="Heading2"/>
      </w:pPr>
      <w:r>
        <w:t xml:space="preserve">25.2. Alertas funcionais</w:t>
      </w:r>
    </w:p>
    <w:p>
      <w:pPr>
        <w:pStyle w:val="FirstParagraph"/>
      </w:pPr>
      <w:r>
        <w:t xml:space="preserve">Criar alertas ou relatórios quando:</w:t>
      </w:r>
    </w:p>
    <w:p>
      <w:pPr>
        <w:pStyle w:val="BodyText"/>
      </w:pPr>
      <w:r>
        <w:rPr>
          <w:rStyle w:val="VerbatimChar"/>
        </w:rPr>
        <w:t>muitas regras ficam sem revisão muitas regras são rejeitadas muitas regras têm conflito regra aprovada sem evidência, bloqueador regra aprovada sem versão, bloqueador</w:t>
      </w:r>
    </w:p>
    <w:p>
      <w:r>
        <w:pict>
          <v:rect style="width:0;height:1.5pt" o:hralign="center" o:hrstd="t" o:hr="t"/>
        </w:pict>
      </w:r>
    </w:p>
    <w:bookmarkEnd w:id="130"/>
    <w:bookmarkEnd w:id="131"/>
    <w:bookmarkStart w:id="134" w:name="operação-de-documentos"/>
    <w:p>
      <w:pPr>
        <w:pStyle w:val="Heading1"/>
      </w:pPr>
      <w:r>
        <w:t xml:space="preserve">26. Operação de documentos</w:t>
      </w:r>
    </w:p>
    <w:bookmarkStart w:id="132" w:name="monitorar-1"/>
    <w:p>
      <w:pPr>
        <w:pStyle w:val="Heading2"/>
      </w:pPr>
      <w:r>
        <w:t xml:space="preserve">26.1. Monitorar</w:t>
      </w:r>
    </w:p>
    <w:p>
      <w:pPr>
        <w:pStyle w:val="FirstParagraph"/>
      </w:pPr>
      <w:r>
        <w:rPr>
          <w:rStyle w:val="VerbatimChar"/>
        </w:rPr>
        <w:t>documentos gerados documentos falhos documentos exportados tempo de geração seções mais editadas feedback de utilidade</w:t>
      </w:r>
    </w:p>
    <w:p>
      <w:r>
        <w:pict>
          <v:rect style="width:0;height:1.5pt" o:hralign="center" o:hrstd="t" o:hr="t"/>
        </w:pict>
      </w:r>
    </w:p>
    <w:bookmarkEnd w:id="132"/>
    <w:bookmarkStart w:id="133" w:name="indicadores-de-problema"/>
    <w:p>
      <w:pPr>
        <w:pStyle w:val="Heading2"/>
      </w:pPr>
      <w:r>
        <w:t xml:space="preserve">26.2. Indicadores de problema</w:t>
      </w:r>
    </w:p>
    <w:p>
      <w:pPr>
        <w:pStyle w:val="FirstParagraph"/>
      </w:pPr>
      <w:r>
        <w:rPr>
          <w:rStyle w:val="VerbatimChar"/>
        </w:rPr>
        <w:t>documentos gerados mas não exportados documentos muito editados documentos com feedback negativo documentos travados em generating</w:t>
      </w:r>
    </w:p>
    <w:p>
      <w:r>
        <w:pict>
          <v:rect style="width:0;height:1.5pt" o:hralign="center" o:hrstd="t" o:hr="t"/>
        </w:pict>
      </w:r>
    </w:p>
    <w:bookmarkEnd w:id="133"/>
    <w:bookmarkEnd w:id="134"/>
    <w:bookmarkStart w:id="138" w:name="operação-de-ia"/>
    <w:p>
      <w:pPr>
        <w:pStyle w:val="Heading1"/>
      </w:pPr>
      <w:r>
        <w:t xml:space="preserve">27. Operação de IA</w:t>
      </w:r>
    </w:p>
    <w:bookmarkStart w:id="135" w:name="monitorar-por-agente"/>
    <w:p>
      <w:pPr>
        <w:pStyle w:val="Heading2"/>
      </w:pPr>
      <w:r>
        <w:t xml:space="preserve">27.1. Monitorar por agente</w:t>
      </w:r>
    </w:p>
    <w:p>
      <w:pPr>
        <w:pStyle w:val="FirstParagraph"/>
      </w:pPr>
      <w:r>
        <w:rPr>
          <w:rStyle w:val="VerbatimChar"/>
        </w:rPr>
        <w:t>execuções falhas latência tokens custo JSON inválido feedback humano</w:t>
      </w:r>
    </w:p>
    <w:p>
      <w:r>
        <w:pict>
          <v:rect style="width:0;height:1.5pt" o:hralign="center" o:hrstd="t" o:hr="t"/>
        </w:pict>
      </w:r>
    </w:p>
    <w:bookmarkEnd w:id="135"/>
    <w:bookmarkStart w:id="136" w:name="sinais-de-ajuste-de-prompt"/>
    <w:p>
      <w:pPr>
        <w:pStyle w:val="Heading2"/>
      </w:pPr>
      <w:r>
        <w:t xml:space="preserve">27.2. Sinais de ajuste de prompt</w:t>
      </w:r>
    </w:p>
    <w:p>
      <w:pPr>
        <w:pStyle w:val="FirstParagraph"/>
      </w:pPr>
      <w:r>
        <w:rPr>
          <w:rStyle w:val="VerbatimChar"/>
        </w:rPr>
        <w:t>muitas regras falsas perguntas genéricas decisões confundidas com opinião documentos longos demais critérios de aceite fracos</w:t>
      </w:r>
    </w:p>
    <w:p>
      <w:r>
        <w:pict>
          <v:rect style="width:0;height:1.5pt" o:hralign="center" o:hrstd="t" o:hr="t"/>
        </w:pict>
      </w:r>
    </w:p>
    <w:bookmarkEnd w:id="136"/>
    <w:bookmarkStart w:id="137" w:name="procedimento-de-alteração-de-prompt"/>
    <w:p>
      <w:pPr>
        <w:pStyle w:val="Heading2"/>
      </w:pPr>
      <w:r>
        <w:t xml:space="preserve">27.3. Procedimento de alteração de prompt</w:t>
      </w:r>
    </w:p>
    <w:p>
      <w:pPr>
        <w:pStyle w:val="FirstParagraph"/>
      </w:pPr>
      <w:r>
        <w:rPr>
          <w:rStyle w:val="VerbatimChar"/>
        </w:rPr>
        <w:t>criar nova versão testar em staging rodar dataset de avaliação comparar resultados aprovar PR monitorar produção</w:t>
      </w:r>
    </w:p>
    <w:p>
      <w:r>
        <w:pict>
          <v:rect style="width:0;height:1.5pt" o:hralign="center" o:hrstd="t" o:hr="t"/>
        </w:pict>
      </w:r>
    </w:p>
    <w:bookmarkEnd w:id="137"/>
    <w:bookmarkEnd w:id="138"/>
    <w:bookmarkStart w:id="142" w:name="operação-de-rag"/>
    <w:p>
      <w:pPr>
        <w:pStyle w:val="Heading1"/>
      </w:pPr>
      <w:r>
        <w:t xml:space="preserve">28. Operação de RAG</w:t>
      </w:r>
    </w:p>
    <w:bookmarkStart w:id="139" w:name="monitorar-2"/>
    <w:p>
      <w:pPr>
        <w:pStyle w:val="Heading2"/>
      </w:pPr>
      <w:r>
        <w:t xml:space="preserve">28.1. Monitorar</w:t>
      </w:r>
    </w:p>
    <w:p>
      <w:pPr>
        <w:pStyle w:val="FirstParagraph"/>
      </w:pPr>
      <w:r>
        <w:rPr>
          <w:rStyle w:val="VerbatimChar"/>
        </w:rPr>
        <w:t>embeddings criados fontes indexadas consultas por projeto conflitos detectados duplicidades detectadas consultas sem resultado latência</w:t>
      </w:r>
    </w:p>
    <w:p>
      <w:r>
        <w:pict>
          <v:rect style="width:0;height:1.5pt" o:hralign="center" o:hrstd="t" o:hr="t"/>
        </w:pict>
      </w:r>
    </w:p>
    <w:bookmarkEnd w:id="139"/>
    <w:bookmarkStart w:id="140" w:name="rotina-de-reindexação"/>
    <w:p>
      <w:pPr>
        <w:pStyle w:val="Heading2"/>
      </w:pPr>
      <w:r>
        <w:t xml:space="preserve">28.2. Rotina de reindexação</w:t>
      </w:r>
    </w:p>
    <w:p>
      <w:pPr>
        <w:pStyle w:val="FirstParagraph"/>
      </w:pPr>
      <w:r>
        <w:t xml:space="preserve">Executar reindexação quando:</w:t>
      </w:r>
    </w:p>
    <w:p>
      <w:pPr>
        <w:pStyle w:val="BodyText"/>
      </w:pPr>
      <w:r>
        <w:rPr>
          <w:rStyle w:val="VerbatimChar"/>
        </w:rPr>
        <w:t>schema de embedding mudar modelo de embedding mudar fonte for corrigida metadados estiverem incompletos bug de indexação for corrigido</w:t>
      </w:r>
    </w:p>
    <w:p>
      <w:r>
        <w:pict>
          <v:rect style="width:0;height:1.5pt" o:hralign="center" o:hrstd="t" o:hr="t"/>
        </w:pict>
      </w:r>
    </w:p>
    <w:bookmarkEnd w:id="140"/>
    <w:bookmarkStart w:id="141" w:name="controle-crítico"/>
    <w:p>
      <w:pPr>
        <w:pStyle w:val="Heading2"/>
      </w:pPr>
      <w:r>
        <w:t xml:space="preserve">28.3. Controle crítico</w:t>
      </w:r>
    </w:p>
    <w:p>
      <w:pPr>
        <w:pStyle w:val="FirstParagraph"/>
      </w:pPr>
      <w:r>
        <w:t xml:space="preserve">Nenhuma consulta RAG pode ocorrer sem:</w:t>
      </w:r>
    </w:p>
    <w:p>
      <w:pPr>
        <w:pStyle w:val="BodyText"/>
      </w:pPr>
      <w:r>
        <w:rPr>
          <w:rStyle w:val="VerbatimChar"/>
        </w:rPr>
        <w:t>tenant_id project_id, salvo exceção autorizada metadata de fonte</w:t>
      </w:r>
    </w:p>
    <w:p>
      <w:r>
        <w:pict>
          <v:rect style="width:0;height:1.5pt" o:hralign="center" o:hrstd="t" o:hr="t"/>
        </w:pict>
      </w:r>
    </w:p>
    <w:bookmarkEnd w:id="141"/>
    <w:bookmarkEnd w:id="142"/>
    <w:bookmarkStart w:id="146" w:name="operação-de-billing"/>
    <w:p>
      <w:pPr>
        <w:pStyle w:val="Heading1"/>
      </w:pPr>
      <w:r>
        <w:t xml:space="preserve">29. Operação de billing</w:t>
      </w:r>
    </w:p>
    <w:bookmarkStart w:id="143" w:name="monitorar-diariamente"/>
    <w:p>
      <w:pPr>
        <w:pStyle w:val="Heading2"/>
      </w:pPr>
      <w:r>
        <w:t xml:space="preserve">29.1. Monitorar diariamente</w:t>
      </w:r>
    </w:p>
    <w:p>
      <w:pPr>
        <w:pStyle w:val="FirstParagraph"/>
      </w:pPr>
      <w:r>
        <w:rPr>
          <w:rStyle w:val="VerbatimChar"/>
        </w:rPr>
        <w:t>tenants em trial trials expirando tenants past_due pagamentos falhos limites próximos uso anormal webhooks falhos</w:t>
      </w:r>
    </w:p>
    <w:p>
      <w:r>
        <w:pict>
          <v:rect style="width:0;height:1.5pt" o:hralign="center" o:hrstd="t" o:hr="t"/>
        </w:pict>
      </w:r>
    </w:p>
    <w:bookmarkEnd w:id="143"/>
    <w:bookmarkStart w:id="144" w:name="webhooks"/>
    <w:p>
      <w:pPr>
        <w:pStyle w:val="Heading2"/>
      </w:pPr>
      <w:r>
        <w:t xml:space="preserve">29.2. Webhooks</w:t>
      </w:r>
    </w:p>
    <w:p>
      <w:pPr>
        <w:pStyle w:val="FirstParagraph"/>
      </w:pPr>
      <w:r>
        <w:t xml:space="preserve">Verificar:</w:t>
      </w:r>
    </w:p>
    <w:p>
      <w:pPr>
        <w:pStyle w:val="BodyText"/>
      </w:pPr>
      <w:r>
        <w:rPr>
          <w:rStyle w:val="VerbatimChar"/>
        </w:rPr>
        <w:t>eventos recebidos eventos processados eventos duplicados eventos com erro assinatura válida</w:t>
      </w:r>
    </w:p>
    <w:p>
      <w:r>
        <w:pict>
          <v:rect style="width:0;height:1.5pt" o:hralign="center" o:hrstd="t" o:hr="t"/>
        </w:pict>
      </w:r>
    </w:p>
    <w:bookmarkEnd w:id="144"/>
    <w:bookmarkStart w:id="145" w:name="modo-restrito"/>
    <w:p>
      <w:pPr>
        <w:pStyle w:val="Heading2"/>
      </w:pPr>
      <w:r>
        <w:t xml:space="preserve">29.3. Modo restrito</w:t>
      </w:r>
    </w:p>
    <w:p>
      <w:pPr>
        <w:pStyle w:val="FirstParagraph"/>
      </w:pPr>
      <w:r>
        <w:t xml:space="preserve">Clientes</w:t>
      </w:r>
      <w:r>
        <w:t xml:space="preserve"> </w:t>
      </w:r>
      <w:r>
        <w:rPr>
          <w:rStyle w:val="VerbatimChar"/>
        </w:rPr>
        <w:t xml:space="preserve">past_due</w:t>
      </w:r>
      <w:r>
        <w:t xml:space="preserve"> </w:t>
      </w:r>
      <w:r>
        <w:t xml:space="preserve">devem:</w:t>
      </w:r>
    </w:p>
    <w:p>
      <w:pPr>
        <w:pStyle w:val="BodyText"/>
      </w:pPr>
      <w:r>
        <w:rPr>
          <w:rStyle w:val="VerbatimChar"/>
        </w:rPr>
        <w:t>manter leitura bloquear nova reunião bloquear nova IA bloquear novo documento bloquear exportação nova permitir atualizar pagamento</w:t>
      </w:r>
    </w:p>
    <w:p>
      <w:r>
        <w:pict>
          <v:rect style="width:0;height:1.5pt" o:hralign="center" o:hrstd="t" o:hr="t"/>
        </w:pict>
      </w:r>
    </w:p>
    <w:bookmarkEnd w:id="145"/>
    <w:bookmarkEnd w:id="146"/>
    <w:bookmarkStart w:id="150" w:name="operação-de-retenção"/>
    <w:p>
      <w:pPr>
        <w:pStyle w:val="Heading1"/>
      </w:pPr>
      <w:r>
        <w:t xml:space="preserve">30. Operação de retenção</w:t>
      </w:r>
    </w:p>
    <w:bookmarkStart w:id="147" w:name="job-de-retenção"/>
    <w:p>
      <w:pPr>
        <w:pStyle w:val="Heading2"/>
      </w:pPr>
      <w:r>
        <w:t xml:space="preserve">30.1. Job de retenção</w:t>
      </w:r>
    </w:p>
    <w:p>
      <w:pPr>
        <w:pStyle w:val="FirstParagraph"/>
      </w:pPr>
      <w:r>
        <w:t xml:space="preserve">Job:</w:t>
      </w:r>
    </w:p>
    <w:p>
      <w:pPr>
        <w:pStyle w:val="BodyText"/>
      </w:pPr>
      <w:r>
        <w:rPr>
          <w:rStyle w:val="VerbatimChar"/>
        </w:rPr>
        <w:t>apply_retention_policy</w:t>
      </w:r>
    </w:p>
    <w:p>
      <w:pPr>
        <w:pStyle w:val="BodyText"/>
      </w:pPr>
      <w:r>
        <w:t xml:space="preserve">Executar:</w:t>
      </w:r>
    </w:p>
    <w:p>
      <w:pPr>
        <w:pStyle w:val="BodyText"/>
      </w:pPr>
      <w:r>
        <w:rPr>
          <w:rStyle w:val="VerbatimChar"/>
        </w:rPr>
        <w:t>diariamente</w:t>
      </w:r>
    </w:p>
    <w:p>
      <w:r>
        <w:pict>
          <v:rect style="width:0;height:1.5pt" o:hralign="center" o:hrstd="t" o:hr="t"/>
        </w:pict>
      </w:r>
    </w:p>
    <w:bookmarkEnd w:id="147"/>
    <w:bookmarkStart w:id="148" w:name="o-job-deve"/>
    <w:p>
      <w:pPr>
        <w:pStyle w:val="Heading2"/>
      </w:pPr>
      <w:r>
        <w:t xml:space="preserve">30.2. O job deve</w:t>
      </w:r>
    </w:p>
    <w:p>
      <w:pPr>
        <w:pStyle w:val="FirstParagraph"/>
      </w:pPr>
      <w:r>
        <w:rPr>
          <w:rStyle w:val="VerbatimChar"/>
        </w:rPr>
        <w:t>identificar dados vencidos remover exports expirados remover áudio bruto, se houver remover embeddings órfãos anonimizar dados quando aplicável registrar resultado gerar log técnico</w:t>
      </w:r>
    </w:p>
    <w:p>
      <w:r>
        <w:pict>
          <v:rect style="width:0;height:1.5pt" o:hralign="center" o:hrstd="t" o:hr="t"/>
        </w:pict>
      </w:r>
    </w:p>
    <w:bookmarkEnd w:id="148"/>
    <w:bookmarkStart w:id="149" w:name="verificações-10"/>
    <w:p>
      <w:pPr>
        <w:pStyle w:val="Heading2"/>
      </w:pPr>
      <w:r>
        <w:t xml:space="preserve">30.3. Verificações</w:t>
      </w:r>
    </w:p>
    <w:p>
      <w:pPr>
        <w:pStyle w:val="FirstParagraph"/>
      </w:pPr>
      <w:r>
        <w:rPr>
          <w:rStyle w:val="VerbatimChar"/>
        </w:rPr>
        <w:t>nenhum arquivo vencido permanece indevidamente nenhum dado ativo foi removido por engano policy por tenant foi respeitada audit log foi preservado</w:t>
      </w:r>
    </w:p>
    <w:p>
      <w:r>
        <w:pict>
          <v:rect style="width:0;height:1.5pt" o:hralign="center" o:hrstd="t" o:hr="t"/>
        </w:pict>
      </w:r>
    </w:p>
    <w:bookmarkEnd w:id="149"/>
    <w:bookmarkEnd w:id="150"/>
    <w:bookmarkStart w:id="154" w:name="operação-de-backups"/>
    <w:p>
      <w:pPr>
        <w:pStyle w:val="Heading1"/>
      </w:pPr>
      <w:r>
        <w:t xml:space="preserve">31. Operação de backups</w:t>
      </w:r>
    </w:p>
    <w:bookmarkStart w:id="151" w:name="banco"/>
    <w:p>
      <w:pPr>
        <w:pStyle w:val="Heading2"/>
      </w:pPr>
      <w:r>
        <w:t xml:space="preserve">31.1. Banco</w:t>
      </w:r>
    </w:p>
    <w:p>
      <w:pPr>
        <w:pStyle w:val="FirstParagraph"/>
      </w:pPr>
      <w:r>
        <w:t xml:space="preserve">Verificar:</w:t>
      </w:r>
    </w:p>
    <w:p>
      <w:pPr>
        <w:pStyle w:val="BodyText"/>
      </w:pPr>
      <w:r>
        <w:rPr>
          <w:rStyle w:val="VerbatimChar"/>
        </w:rPr>
        <w:t>backup diário retenção último backup válido tempo de backup alerta de falha</w:t>
      </w:r>
    </w:p>
    <w:p>
      <w:r>
        <w:pict>
          <v:rect style="width:0;height:1.5pt" o:hralign="center" o:hrstd="t" o:hr="t"/>
        </w:pict>
      </w:r>
    </w:p>
    <w:bookmarkEnd w:id="151"/>
    <w:bookmarkStart w:id="152" w:name="storage"/>
    <w:p>
      <w:pPr>
        <w:pStyle w:val="Heading2"/>
      </w:pPr>
      <w:r>
        <w:t xml:space="preserve">31.2. Storage</w:t>
      </w:r>
    </w:p>
    <w:p>
      <w:pPr>
        <w:pStyle w:val="FirstParagraph"/>
      </w:pPr>
      <w:r>
        <w:t xml:space="preserve">Verificar:</w:t>
      </w:r>
    </w:p>
    <w:p>
      <w:pPr>
        <w:pStyle w:val="BodyText"/>
      </w:pPr>
      <w:r>
        <w:rPr>
          <w:rStyle w:val="VerbatimChar"/>
        </w:rPr>
        <w:t>arquivos acessíveis lifecycle policy storage privado expiração de signed URLs</w:t>
      </w:r>
    </w:p>
    <w:p>
      <w:r>
        <w:pict>
          <v:rect style="width:0;height:1.5pt" o:hralign="center" o:hrstd="t" o:hr="t"/>
        </w:pict>
      </w:r>
    </w:p>
    <w:bookmarkEnd w:id="152"/>
    <w:bookmarkStart w:id="153" w:name="teste-de-restore"/>
    <w:p>
      <w:pPr>
        <w:pStyle w:val="Heading2"/>
      </w:pPr>
      <w:r>
        <w:t xml:space="preserve">31.3. Teste de restore</w:t>
      </w:r>
    </w:p>
    <w:p>
      <w:pPr>
        <w:pStyle w:val="FirstParagraph"/>
      </w:pPr>
      <w:r>
        <w:t xml:space="preserve">Executar:</w:t>
      </w:r>
    </w:p>
    <w:p>
      <w:pPr>
        <w:pStyle w:val="BodyText"/>
      </w:pPr>
      <w:r>
        <w:rPr>
          <w:rStyle w:val="VerbatimChar"/>
        </w:rPr>
        <w:t>antes do beta depois mensal ou trimestral conforme maturidade</w:t>
      </w:r>
    </w:p>
    <w:p>
      <w:r>
        <w:pict>
          <v:rect style="width:0;height:1.5pt" o:hralign="center" o:hrstd="t" o:hr="t"/>
        </w:pict>
      </w:r>
    </w:p>
    <w:bookmarkEnd w:id="153"/>
    <w:bookmarkEnd w:id="154"/>
    <w:bookmarkStart w:id="158" w:name="operação-de-deploy"/>
    <w:p>
      <w:pPr>
        <w:pStyle w:val="Heading1"/>
      </w:pPr>
      <w:r>
        <w:t xml:space="preserve">32. Operação de deploy</w:t>
      </w:r>
    </w:p>
    <w:bookmarkStart w:id="155" w:name="antes-do-deploy"/>
    <w:p>
      <w:pPr>
        <w:pStyle w:val="Heading2"/>
      </w:pPr>
      <w:r>
        <w:t xml:space="preserve">32.1. Antes do deploy</w:t>
      </w:r>
    </w:p>
    <w:p>
      <w:pPr>
        <w:pStyle w:val="FirstParagraph"/>
      </w:pPr>
      <w:r>
        <w:t xml:space="preserve">Verificar:</w:t>
      </w:r>
    </w:p>
    <w:p>
      <w:pPr>
        <w:pStyle w:val="BodyText"/>
      </w:pPr>
      <w:r>
        <w:rPr>
          <w:rStyle w:val="VerbatimChar"/>
        </w:rPr>
        <w:t>staging validado migrations revisadas testes críticos passaram rollback definido alertas ativos equipe ciente</w:t>
      </w:r>
    </w:p>
    <w:p>
      <w:r>
        <w:pict>
          <v:rect style="width:0;height:1.5pt" o:hralign="center" o:hrstd="t" o:hr="t"/>
        </w:pict>
      </w:r>
    </w:p>
    <w:bookmarkEnd w:id="155"/>
    <w:bookmarkStart w:id="156" w:name="durante-o-deploy"/>
    <w:p>
      <w:pPr>
        <w:pStyle w:val="Heading2"/>
      </w:pPr>
      <w:r>
        <w:t xml:space="preserve">32.2. Durante o deploy</w:t>
      </w:r>
    </w:p>
    <w:p>
      <w:pPr>
        <w:pStyle w:val="FirstParagraph"/>
      </w:pPr>
      <w:r>
        <w:t xml:space="preserve">Monitorar:</w:t>
      </w:r>
    </w:p>
    <w:p>
      <w:pPr>
        <w:pStyle w:val="BodyText"/>
      </w:pPr>
      <w:r>
        <w:rPr>
          <w:rStyle w:val="VerbatimChar"/>
        </w:rPr>
        <w:t>API health workers WebSocket erros 5xx migrations fila logs</w:t>
      </w:r>
    </w:p>
    <w:p>
      <w:r>
        <w:pict>
          <v:rect style="width:0;height:1.5pt" o:hralign="center" o:hrstd="t" o:hr="t"/>
        </w:pict>
      </w:r>
    </w:p>
    <w:bookmarkEnd w:id="156"/>
    <w:bookmarkStart w:id="157" w:name="depois-do-deploy"/>
    <w:p>
      <w:pPr>
        <w:pStyle w:val="Heading2"/>
      </w:pPr>
      <w:r>
        <w:t xml:space="preserve">32.3. Depois do deploy</w:t>
      </w:r>
    </w:p>
    <w:p>
      <w:pPr>
        <w:pStyle w:val="FirstParagraph"/>
      </w:pPr>
      <w:r>
        <w:t xml:space="preserve">Executar smoke test:</w:t>
      </w:r>
    </w:p>
    <w:p>
      <w:pPr>
        <w:pStyle w:val="BodyText"/>
      </w:pPr>
      <w:r>
        <w:rPr>
          <w:rStyle w:val="VerbatimChar"/>
        </w:rPr>
        <w:t>login listar projetos criar reunião teste validar WebSocket validar worker gerar documento teste exportar PDF teste verificar logs</w:t>
      </w:r>
    </w:p>
    <w:p>
      <w:r>
        <w:pict>
          <v:rect style="width:0;height:1.5pt" o:hralign="center" o:hrstd="t" o:hr="t"/>
        </w:pict>
      </w:r>
    </w:p>
    <w:bookmarkEnd w:id="157"/>
    <w:bookmarkEnd w:id="158"/>
    <w:bookmarkStart w:id="161" w:name="rollback-operacional"/>
    <w:p>
      <w:pPr>
        <w:pStyle w:val="Heading1"/>
      </w:pPr>
      <w:r>
        <w:t xml:space="preserve">33. Rollback operacional</w:t>
      </w:r>
    </w:p>
    <w:bookmarkStart w:id="159" w:name="quando-fazer-rollback"/>
    <w:p>
      <w:pPr>
        <w:pStyle w:val="Heading2"/>
      </w:pPr>
      <w:r>
        <w:t xml:space="preserve">33.1. Quando fazer rollback</w:t>
      </w:r>
    </w:p>
    <w:p>
      <w:pPr>
        <w:pStyle w:val="FirstParagraph"/>
      </w:pPr>
      <w:r>
        <w:rPr>
          <w:rStyle w:val="VerbatimChar"/>
        </w:rPr>
        <w:t>erro 5xx alto WebSocket quebrado reuniões não iniciam documentos não geram billing bloqueia clientes ativos falha crítica de permissão risco de dados</w:t>
      </w:r>
    </w:p>
    <w:p>
      <w:r>
        <w:pict>
          <v:rect style="width:0;height:1.5pt" o:hralign="center" o:hrstd="t" o:hr="t"/>
        </w:pict>
      </w:r>
    </w:p>
    <w:bookmarkEnd w:id="159"/>
    <w:bookmarkStart w:id="160" w:name="procedimento"/>
    <w:p>
      <w:pPr>
        <w:pStyle w:val="Heading2"/>
      </w:pPr>
      <w:r>
        <w:t xml:space="preserve">33.2. Procedimento</w:t>
      </w:r>
    </w:p>
    <w:p>
      <w:pPr>
        <w:pStyle w:val="FirstParagraph"/>
      </w:pPr>
      <w:r>
        <w:rPr>
          <w:rStyle w:val="VerbatimChar"/>
        </w:rPr>
        <w:t>pausar deploy restaurar versão anterior validar health validar smoke test monitorar logs comunicar equipe abrir incidente, se necessário</w:t>
      </w:r>
    </w:p>
    <w:p>
      <w:r>
        <w:pict>
          <v:rect style="width:0;height:1.5pt" o:hralign="center" o:hrstd="t" o:hr="t"/>
        </w:pict>
      </w:r>
    </w:p>
    <w:bookmarkEnd w:id="160"/>
    <w:bookmarkEnd w:id="161"/>
    <w:bookmarkStart w:id="165" w:name="gestão-de-usuários-internos"/>
    <w:p>
      <w:pPr>
        <w:pStyle w:val="Heading1"/>
      </w:pPr>
      <w:r>
        <w:t xml:space="preserve">34. Gestão de usuários internos</w:t>
      </w:r>
    </w:p>
    <w:bookmarkStart w:id="162" w:name="acessos-internos"/>
    <w:p>
      <w:pPr>
        <w:pStyle w:val="Heading2"/>
      </w:pPr>
      <w:r>
        <w:t xml:space="preserve">34.1. Acessos internos</w:t>
      </w:r>
    </w:p>
    <w:p>
      <w:pPr>
        <w:pStyle w:val="FirstParagraph"/>
      </w:pPr>
      <w:r>
        <w:t xml:space="preserve">Princípio:</w:t>
      </w:r>
    </w:p>
    <w:p>
      <w:pPr>
        <w:pStyle w:val="BodyText"/>
      </w:pPr>
      <w:r>
        <w:rPr>
          <w:rStyle w:val="VerbatimChar"/>
        </w:rPr>
        <w:t>menor privilégio possível</w:t>
      </w:r>
    </w:p>
    <w:p>
      <w:r>
        <w:pict>
          <v:rect style="width:0;height:1.5pt" o:hralign="center" o:hrstd="t" o:hr="t"/>
        </w:pict>
      </w:r>
    </w:p>
    <w:bookmarkEnd w:id="162"/>
    <w:bookmarkStart w:id="163" w:name="revisar-mensalmente"/>
    <w:p>
      <w:pPr>
        <w:pStyle w:val="Heading2"/>
      </w:pPr>
      <w:r>
        <w:t xml:space="preserve">34.2. Revisar mensalmente</w:t>
      </w:r>
    </w:p>
    <w:p>
      <w:pPr>
        <w:pStyle w:val="FirstParagraph"/>
      </w:pPr>
      <w:r>
        <w:rPr>
          <w:rStyle w:val="VerbatimChar"/>
        </w:rPr>
        <w:t>acesso ao banco acesso à cloud acesso ao storage acesso ao provedor LLM/STT acesso ao GitHub acesso ao Sentry acesso ao LangSmith acesso ao billing provider</w:t>
      </w:r>
    </w:p>
    <w:p>
      <w:r>
        <w:pict>
          <v:rect style="width:0;height:1.5pt" o:hralign="center" o:hrstd="t" o:hr="t"/>
        </w:pict>
      </w:r>
    </w:p>
    <w:bookmarkEnd w:id="163"/>
    <w:bookmarkStart w:id="164" w:name="desligamento-de-membro"/>
    <w:p>
      <w:pPr>
        <w:pStyle w:val="Heading2"/>
      </w:pPr>
      <w:r>
        <w:t xml:space="preserve">34.3. Desligamento de membro</w:t>
      </w:r>
    </w:p>
    <w:p>
      <w:pPr>
        <w:pStyle w:val="FirstParagraph"/>
      </w:pPr>
      <w:r>
        <w:t xml:space="preserve">Ao remover alguém do time:</w:t>
      </w:r>
    </w:p>
    <w:p>
      <w:pPr>
        <w:pStyle w:val="BodyText"/>
      </w:pPr>
      <w:r>
        <w:rPr>
          <w:rStyle w:val="VerbatimChar"/>
        </w:rPr>
        <w:t>revogar GitHub revogar cloud revogar banco revogar billing revogar secrets revogar dashboards rotacionar secrets se necessário registrar ação</w:t>
      </w:r>
    </w:p>
    <w:p>
      <w:r>
        <w:pict>
          <v:rect style="width:0;height:1.5pt" o:hralign="center" o:hrstd="t" o:hr="t"/>
        </w:pict>
      </w:r>
    </w:p>
    <w:bookmarkEnd w:id="164"/>
    <w:bookmarkEnd w:id="165"/>
    <w:bookmarkStart w:id="168" w:name="gestão-de-secrets"/>
    <w:p>
      <w:pPr>
        <w:pStyle w:val="Heading1"/>
      </w:pPr>
      <w:r>
        <w:t xml:space="preserve">35. Gestão de secrets</w:t>
      </w:r>
    </w:p>
    <w:bookmarkStart w:id="166" w:name="revisão"/>
    <w:p>
      <w:pPr>
        <w:pStyle w:val="Heading2"/>
      </w:pPr>
      <w:r>
        <w:t xml:space="preserve">35.1. Revisão</w:t>
      </w:r>
    </w:p>
    <w:p>
      <w:pPr>
        <w:pStyle w:val="FirstParagraph"/>
      </w:pPr>
      <w:r>
        <w:t xml:space="preserve">Verificar periodicamente:</w:t>
      </w:r>
    </w:p>
    <w:p>
      <w:pPr>
        <w:pStyle w:val="BodyText"/>
      </w:pPr>
      <w:r>
        <w:rPr>
          <w:rStyle w:val="VerbatimChar"/>
        </w:rPr>
        <w:t>secrets ativos secrets antigos secrets expostos secrets sem dono secrets em ambiente errado</w:t>
      </w:r>
    </w:p>
    <w:p>
      <w:r>
        <w:pict>
          <v:rect style="width:0;height:1.5pt" o:hralign="center" o:hrstd="t" o:hr="t"/>
        </w:pict>
      </w:r>
    </w:p>
    <w:bookmarkEnd w:id="166"/>
    <w:bookmarkStart w:id="167" w:name="rotação"/>
    <w:p>
      <w:pPr>
        <w:pStyle w:val="Heading2"/>
      </w:pPr>
      <w:r>
        <w:t xml:space="preserve">35.2. Rotação</w:t>
      </w:r>
    </w:p>
    <w:p>
      <w:pPr>
        <w:pStyle w:val="FirstParagraph"/>
      </w:pPr>
      <w:r>
        <w:t xml:space="preserve">Rotacionar quando:</w:t>
      </w:r>
    </w:p>
    <w:p>
      <w:pPr>
        <w:pStyle w:val="BodyText"/>
      </w:pPr>
      <w:r>
        <w:rPr>
          <w:rStyle w:val="VerbatimChar"/>
        </w:rPr>
        <w:t>membro sai suspeita de exposição fornecedor recomenda chave antiga sem rastreio incidente</w:t>
      </w:r>
    </w:p>
    <w:p>
      <w:r>
        <w:pict>
          <v:rect style="width:0;height:1.5pt" o:hralign="center" o:hrstd="t" o:hr="t"/>
        </w:pict>
      </w:r>
    </w:p>
    <w:bookmarkEnd w:id="167"/>
    <w:bookmarkEnd w:id="168"/>
    <w:bookmarkStart w:id="171" w:name="operação-de-segurança"/>
    <w:p>
      <w:pPr>
        <w:pStyle w:val="Heading1"/>
      </w:pPr>
      <w:r>
        <w:t xml:space="preserve">36. Operação de segurança</w:t>
      </w:r>
    </w:p>
    <w:bookmarkStart w:id="169" w:name="rotina-semanal-1"/>
    <w:p>
      <w:pPr>
        <w:pStyle w:val="Heading2"/>
      </w:pPr>
      <w:r>
        <w:t xml:space="preserve">36.1. Rotina semanal</w:t>
      </w:r>
    </w:p>
    <w:p>
      <w:pPr>
        <w:pStyle w:val="FirstParagraph"/>
      </w:pPr>
      <w:r>
        <w:rPr>
          <w:rStyle w:val="VerbatimChar"/>
        </w:rPr>
        <w:t>verificar alertas cross-tenant verificar permission_denied anormal verificar logs com secrets verificar exportações bloqueadas verificar prompt injection flags verificar integrações conectadas</w:t>
      </w:r>
    </w:p>
    <w:p>
      <w:r>
        <w:pict>
          <v:rect style="width:0;height:1.5pt" o:hralign="center" o:hrstd="t" o:hr="t"/>
        </w:pict>
      </w:r>
    </w:p>
    <w:bookmarkEnd w:id="169"/>
    <w:bookmarkStart w:id="170" w:name="rotina-mensal-1"/>
    <w:p>
      <w:pPr>
        <w:pStyle w:val="Heading2"/>
      </w:pPr>
      <w:r>
        <w:t xml:space="preserve">36.2. Rotina mensal</w:t>
      </w:r>
    </w:p>
    <w:p>
      <w:pPr>
        <w:pStyle w:val="FirstParagraph"/>
      </w:pPr>
      <w:r>
        <w:rPr>
          <w:rStyle w:val="VerbatimChar"/>
        </w:rPr>
        <w:t>revisar acessos internos revisar políticas de retenção revisar suboperadores revisar backups revisar DPA/termos, se necessário</w:t>
      </w:r>
    </w:p>
    <w:p>
      <w:r>
        <w:pict>
          <v:rect style="width:0;height:1.5pt" o:hralign="center" o:hrstd="t" o:hr="t"/>
        </w:pict>
      </w:r>
    </w:p>
    <w:bookmarkEnd w:id="170"/>
    <w:bookmarkEnd w:id="171"/>
    <w:bookmarkStart w:id="175" w:name="operação-de-compliance"/>
    <w:p>
      <w:pPr>
        <w:pStyle w:val="Heading1"/>
      </w:pPr>
      <w:r>
        <w:t xml:space="preserve">37. Operação de compliance</w:t>
      </w:r>
    </w:p>
    <w:bookmarkStart w:id="172" w:name="consentimento"/>
    <w:p>
      <w:pPr>
        <w:pStyle w:val="Heading2"/>
      </w:pPr>
      <w:r>
        <w:t xml:space="preserve">37.1. Consentimento</w:t>
      </w:r>
    </w:p>
    <w:p>
      <w:pPr>
        <w:pStyle w:val="FirstParagraph"/>
      </w:pPr>
      <w:r>
        <w:t xml:space="preserve">Monitorar:</w:t>
      </w:r>
    </w:p>
    <w:p>
      <w:pPr>
        <w:pStyle w:val="BodyText"/>
      </w:pPr>
      <w:r>
        <w:rPr>
          <w:rStyle w:val="VerbatimChar"/>
        </w:rPr>
        <w:t>reuniões bloqueadas por falta de consentimento consentimentos aceitos consentimentos revogados versão do texto de consentimento</w:t>
      </w:r>
    </w:p>
    <w:p>
      <w:r>
        <w:pict>
          <v:rect style="width:0;height:1.5pt" o:hralign="center" o:hrstd="t" o:hr="t"/>
        </w:pict>
      </w:r>
    </w:p>
    <w:bookmarkEnd w:id="172"/>
    <w:bookmarkStart w:id="173" w:name="dados-sensíveis"/>
    <w:p>
      <w:pPr>
        <w:pStyle w:val="Heading2"/>
      </w:pPr>
      <w:r>
        <w:t xml:space="preserve">37.2. Dados sensíveis</w:t>
      </w:r>
    </w:p>
    <w:p>
      <w:pPr>
        <w:pStyle w:val="FirstParagraph"/>
      </w:pPr>
      <w:r>
        <w:t xml:space="preserve">Monitorar:</w:t>
      </w:r>
    </w:p>
    <w:p>
      <w:pPr>
        <w:pStyle w:val="BodyText"/>
      </w:pPr>
      <w:r>
        <w:rPr>
          <w:rStyle w:val="VerbatimChar"/>
        </w:rPr>
        <w:t>compliance_flags sensitive_data_flags documentos bloqueados exportações bloqueadas</w:t>
      </w:r>
    </w:p>
    <w:p>
      <w:r>
        <w:pict>
          <v:rect style="width:0;height:1.5pt" o:hralign="center" o:hrstd="t" o:hr="t"/>
        </w:pict>
      </w:r>
    </w:p>
    <w:bookmarkEnd w:id="173"/>
    <w:bookmarkStart w:id="174" w:name="solicitações-de-titulares"/>
    <w:p>
      <w:pPr>
        <w:pStyle w:val="Heading2"/>
      </w:pPr>
      <w:r>
        <w:t xml:space="preserve">37.3. Solicitações de titulares</w:t>
      </w:r>
    </w:p>
    <w:p>
      <w:pPr>
        <w:pStyle w:val="FirstParagraph"/>
      </w:pPr>
      <w:r>
        <w:t xml:space="preserve">Mesmo no MVP, manter processo manual para:</w:t>
      </w:r>
    </w:p>
    <w:p>
      <w:pPr>
        <w:pStyle w:val="BodyText"/>
      </w:pPr>
      <w:r>
        <w:rPr>
          <w:rStyle w:val="VerbatimChar"/>
        </w:rPr>
        <w:t>acesso correção eliminação revogação de consentimento informação sobre tratamento</w:t>
      </w:r>
    </w:p>
    <w:p>
      <w:r>
        <w:pict>
          <v:rect style="width:0;height:1.5pt" o:hralign="center" o:hrstd="t" o:hr="t"/>
        </w:pict>
      </w:r>
    </w:p>
    <w:bookmarkEnd w:id="174"/>
    <w:bookmarkEnd w:id="175"/>
    <w:bookmarkStart w:id="178" w:name="status-page"/>
    <w:p>
      <w:pPr>
        <w:pStyle w:val="Heading1"/>
      </w:pPr>
      <w:r>
        <w:t xml:space="preserve">38. Status page</w:t>
      </w:r>
    </w:p>
    <w:bookmarkStart w:id="176" w:name="mvp"/>
    <w:p>
      <w:pPr>
        <w:pStyle w:val="Heading2"/>
      </w:pPr>
      <w:r>
        <w:t xml:space="preserve">38.1. MVP</w:t>
      </w:r>
    </w:p>
    <w:p>
      <w:pPr>
        <w:pStyle w:val="FirstParagraph"/>
      </w:pPr>
      <w:r>
        <w:t xml:space="preserve">Pode começar manualmente.</w:t>
      </w:r>
    </w:p>
    <w:p>
      <w:pPr>
        <w:pStyle w:val="BodyText"/>
      </w:pPr>
      <w:r>
        <w:t xml:space="preserve">Exibir:</w:t>
      </w:r>
    </w:p>
    <w:p>
      <w:pPr>
        <w:pStyle w:val="BodyText"/>
      </w:pPr>
      <w:r>
        <w:rPr>
          <w:rStyle w:val="VerbatimChar"/>
        </w:rPr>
        <w:t>API Web App WebSocket Transcription AI Processing Document Generation Exports</w:t>
      </w:r>
    </w:p>
    <w:p>
      <w:r>
        <w:pict>
          <v:rect style="width:0;height:1.5pt" o:hralign="center" o:hrstd="t" o:hr="t"/>
        </w:pict>
      </w:r>
    </w:p>
    <w:bookmarkEnd w:id="176"/>
    <w:bookmarkStart w:id="177" w:name="pós-mvp"/>
    <w:p>
      <w:pPr>
        <w:pStyle w:val="Heading2"/>
      </w:pPr>
      <w:r>
        <w:t xml:space="preserve">38.2. Pós-MVP</w:t>
      </w:r>
    </w:p>
    <w:p>
      <w:pPr>
        <w:pStyle w:val="FirstParagraph"/>
      </w:pPr>
      <w:r>
        <w:t xml:space="preserve">Criar status page pública ou semi-pública.</w:t>
      </w:r>
    </w:p>
    <w:p>
      <w:pPr>
        <w:pStyle w:val="BodyText"/>
      </w:pPr>
      <w:r>
        <w:t xml:space="preserve">Estados:</w:t>
      </w:r>
    </w:p>
    <w:p>
      <w:pPr>
        <w:pStyle w:val="BodyText"/>
      </w:pPr>
      <w:r>
        <w:rPr>
          <w:rStyle w:val="VerbatimChar"/>
        </w:rPr>
        <w:t>operational degraded partial_outage major_outage maintenance</w:t>
      </w:r>
    </w:p>
    <w:p>
      <w:r>
        <w:pict>
          <v:rect style="width:0;height:1.5pt" o:hralign="center" o:hrstd="t" o:hr="t"/>
        </w:pict>
      </w:r>
    </w:p>
    <w:bookmarkEnd w:id="177"/>
    <w:bookmarkEnd w:id="178"/>
    <w:bookmarkStart w:id="181" w:name="manutenção-programada"/>
    <w:p>
      <w:pPr>
        <w:pStyle w:val="Heading1"/>
      </w:pPr>
      <w:r>
        <w:t xml:space="preserve">39. Manutenção programada</w:t>
      </w:r>
    </w:p>
    <w:bookmarkStart w:id="179" w:name="quando-usar"/>
    <w:p>
      <w:pPr>
        <w:pStyle w:val="Heading2"/>
      </w:pPr>
      <w:r>
        <w:t xml:space="preserve">39.1. Quando usar</w:t>
      </w:r>
    </w:p>
    <w:p>
      <w:pPr>
        <w:pStyle w:val="FirstParagraph"/>
      </w:pPr>
      <w:r>
        <w:rPr>
          <w:rStyle w:val="VerbatimChar"/>
        </w:rPr>
        <w:t>migration não compatível mudança de banco troca de infraestrutura manutenção de storage alteração crítica em WebSocket</w:t>
      </w:r>
    </w:p>
    <w:p>
      <w:r>
        <w:pict>
          <v:rect style="width:0;height:1.5pt" o:hralign="center" o:hrstd="t" o:hr="t"/>
        </w:pict>
      </w:r>
    </w:p>
    <w:bookmarkEnd w:id="179"/>
    <w:bookmarkStart w:id="180" w:name="comunicação"/>
    <w:p>
      <w:pPr>
        <w:pStyle w:val="Heading2"/>
      </w:pPr>
      <w:r>
        <w:t xml:space="preserve">39.2. Comunicação</w:t>
      </w:r>
    </w:p>
    <w:p>
      <w:pPr>
        <w:pStyle w:val="FirstParagraph"/>
      </w:pPr>
      <w:r>
        <w:t xml:space="preserve">Avisar:</w:t>
      </w:r>
    </w:p>
    <w:p>
      <w:pPr>
        <w:pStyle w:val="BodyText"/>
      </w:pPr>
      <w:r>
        <w:rPr>
          <w:rStyle w:val="VerbatimChar"/>
        </w:rPr>
        <w:t>janela de manutenção impacto esperado início fim previsto canais afetados</w:t>
      </w:r>
    </w:p>
    <w:p>
      <w:r>
        <w:pict>
          <v:rect style="width:0;height:1.5pt" o:hralign="center" o:hrstd="t" o:hr="t"/>
        </w:pict>
      </w:r>
    </w:p>
    <w:bookmarkEnd w:id="180"/>
    <w:bookmarkEnd w:id="181"/>
    <w:bookmarkStart w:id="182" w:name="base-de-conhecimento-operacional"/>
    <w:p>
      <w:pPr>
        <w:pStyle w:val="Heading1"/>
      </w:pPr>
      <w:r>
        <w:t xml:space="preserve">40. Base de conhecimento operacional</w:t>
      </w:r>
    </w:p>
    <w:p>
      <w:pPr>
        <w:pStyle w:val="FirstParagraph"/>
      </w:pPr>
      <w:r>
        <w:t xml:space="preserve">Manter documentos internos:</w:t>
      </w:r>
    </w:p>
    <w:p>
      <w:pPr>
        <w:pStyle w:val="BodyText"/>
      </w:pPr>
      <w:r>
        <w:rPr>
          <w:rStyle w:val="VerbatimChar"/>
        </w:rPr>
        <w:t>runbooks procedimentos de deploy procedimentos de rollback procedimentos de backup procedimentos de restore procedimentos de incidente procedimentos de suporte procedimentos de billing procedimentos de retenção</w:t>
      </w:r>
    </w:p>
    <w:p>
      <w:r>
        <w:pict>
          <v:rect style="width:0;height:1.5pt" o:hralign="center" o:hrstd="t" o:hr="t"/>
        </w:pict>
      </w:r>
    </w:p>
    <w:bookmarkEnd w:id="182"/>
    <w:bookmarkStart w:id="187" w:name="métricas-operacionais-principais"/>
    <w:p>
      <w:pPr>
        <w:pStyle w:val="Heading1"/>
      </w:pPr>
      <w:r>
        <w:t xml:space="preserve">41. Métricas operacionais principais</w:t>
      </w:r>
    </w:p>
    <w:bookmarkStart w:id="183" w:name="técnicas"/>
    <w:p>
      <w:pPr>
        <w:pStyle w:val="Heading2"/>
      </w:pPr>
      <w:r>
        <w:t xml:space="preserve">41.1. Técnicas</w:t>
      </w:r>
    </w:p>
    <w:p>
      <w:pPr>
        <w:pStyle w:val="FirstParagraph"/>
      </w:pPr>
      <w:r>
        <w:rPr>
          <w:rStyle w:val="VerbatimChar"/>
        </w:rPr>
        <w:t>uptime erro 5xx latência p95 WebSocket disconnects STT failures LLM failures RAG failures document failures PDF failures queue size</w:t>
      </w:r>
    </w:p>
    <w:p>
      <w:r>
        <w:pict>
          <v:rect style="width:0;height:1.5pt" o:hralign="center" o:hrstd="t" o:hr="t"/>
        </w:pict>
      </w:r>
    </w:p>
    <w:bookmarkEnd w:id="183"/>
    <w:bookmarkStart w:id="184" w:name="produto"/>
    <w:p>
      <w:pPr>
        <w:pStyle w:val="Heading2"/>
      </w:pPr>
      <w:r>
        <w:t xml:space="preserve">41.2. Produto</w:t>
      </w:r>
    </w:p>
    <w:p>
      <w:pPr>
        <w:pStyle w:val="FirstParagraph"/>
      </w:pPr>
      <w:r>
        <w:rPr>
          <w:rStyle w:val="VerbatimChar"/>
        </w:rPr>
        <w:t>reuniões realizadas regras detectadas regras aprovadas documentos gerados PDFs exportados usuários ativos tenants ativos</w:t>
      </w:r>
    </w:p>
    <w:p>
      <w:r>
        <w:pict>
          <v:rect style="width:0;height:1.5pt" o:hralign="center" o:hrstd="t" o:hr="t"/>
        </w:pict>
      </w:r>
    </w:p>
    <w:bookmarkEnd w:id="184"/>
    <w:bookmarkStart w:id="185" w:name="suporte"/>
    <w:p>
      <w:pPr>
        <w:pStyle w:val="Heading2"/>
      </w:pPr>
      <w:r>
        <w:t xml:space="preserve">41.3. Suporte</w:t>
      </w:r>
    </w:p>
    <w:p>
      <w:pPr>
        <w:pStyle w:val="FirstParagraph"/>
      </w:pPr>
      <w:r>
        <w:rPr>
          <w:rStyle w:val="VerbatimChar"/>
        </w:rPr>
        <w:t>tickets abertos tickets resolvidos tempo de primeira resposta tempo de resolução tickets por módulo tickets por cliente</w:t>
      </w:r>
    </w:p>
    <w:p>
      <w:r>
        <w:pict>
          <v:rect style="width:0;height:1.5pt" o:hralign="center" o:hrstd="t" o:hr="t"/>
        </w:pict>
      </w:r>
    </w:p>
    <w:bookmarkEnd w:id="185"/>
    <w:bookmarkStart w:id="186" w:name="financeiras"/>
    <w:p>
      <w:pPr>
        <w:pStyle w:val="Heading2"/>
      </w:pPr>
      <w:r>
        <w:t xml:space="preserve">41.4. Financeiras</w:t>
      </w:r>
    </w:p>
    <w:p>
      <w:pPr>
        <w:pStyle w:val="FirstParagraph"/>
      </w:pPr>
      <w:r>
        <w:rPr>
          <w:rStyle w:val="VerbatimChar"/>
        </w:rPr>
        <w:t>MRR trial conversion past_due uso por plano custo por tenant custo por reunião margem estimada</w:t>
      </w:r>
    </w:p>
    <w:p>
      <w:r>
        <w:pict>
          <v:rect style="width:0;height:1.5pt" o:hralign="center" o:hrstd="t" o:hr="t"/>
        </w:pict>
      </w:r>
    </w:p>
    <w:bookmarkEnd w:id="186"/>
    <w:bookmarkEnd w:id="187"/>
    <w:bookmarkStart w:id="188" w:name="Xd873344b151cbf8bd4d5d2d1c1a3a85bb57afd7"/>
    <w:p>
      <w:pPr>
        <w:pStyle w:val="Heading1"/>
      </w:pPr>
      <w:r>
        <w:t xml:space="preserve">42. Checklist de prontidão operacional para beta</w:t>
      </w:r>
    </w:p>
    <w:p>
      <w:pPr>
        <w:pStyle w:val="FirstParagraph"/>
      </w:pPr>
      <w:r>
        <w:t xml:space="preserve">Antes de iniciar beta:</w:t>
      </w:r>
    </w:p>
    <w:p>
      <w:pPr>
        <w:pStyle w:val="BodyText"/>
      </w:pPr>
      <w:r>
        <w:rPr>
          <w:rStyle w:val="VerbatimChar"/>
        </w:rPr>
        <w:t>[ ] Staging estável. [ ] Produção separada. [ ] Logs estruturados ativos. [ ] Sentry ativo. [ ] Health checks ativos. [ ] Backup ativo. [ ] Restore testado ou planejado. [ ] Canal de suporte definido. [ ] Runbooks principais criados. [ ] Monitoramento de STT ativo. [ ] Monitoramento de IA ativo. [ ] Monitoramento WebSocket ativo. [ ] Controle de custos ativo. [ ] Billing/trial controlado. [ ] Retenção básica definida. [ ] Política de consentimento implementada. [ ] Processo de incidente definido. [ ] Responsáveis operacionais definidos.</w:t>
      </w:r>
    </w:p>
    <w:p>
      <w:r>
        <w:pict>
          <v:rect style="width:0;height:1.5pt" o:hralign="center" o:hrstd="t" o:hr="t"/>
        </w:pict>
      </w:r>
    </w:p>
    <w:bookmarkEnd w:id="188"/>
    <w:bookmarkStart w:id="189" w:name="checklist-de-operação-diária-resumido"/>
    <w:p>
      <w:pPr>
        <w:pStyle w:val="Heading1"/>
      </w:pPr>
      <w:r>
        <w:t xml:space="preserve">43. Checklist de operação diária resumido</w:t>
      </w:r>
    </w:p>
    <w:p>
      <w:pPr>
        <w:pStyle w:val="FirstParagraph"/>
      </w:pPr>
      <w:r>
        <w:rPr>
          <w:rStyle w:val="VerbatimChar"/>
        </w:rPr>
        <w:t>[ ] API ok. [ ] Banco ok. [ ] Redis ok. [ ] Workers ok. [ ] WebSocket ok. [ ] STT ok. [ ] IA ok. [ ] RAG ok. [ ] Documentos ok. [ ] PDF ok. [ ] Custos normais. [ ] Sem alertas P0/P1. [ ] Tickets revisados. [ ] Clientes beta acompanhados.</w:t>
      </w:r>
    </w:p>
    <w:p>
      <w:r>
        <w:pict>
          <v:rect style="width:0;height:1.5pt" o:hralign="center" o:hrstd="t" o:hr="t"/>
        </w:pict>
      </w:r>
    </w:p>
    <w:bookmarkEnd w:id="189"/>
    <w:bookmarkStart w:id="190" w:name="bloqueadores-operacionais"/>
    <w:p>
      <w:pPr>
        <w:pStyle w:val="Heading1"/>
      </w:pPr>
      <w:r>
        <w:t xml:space="preserve">44. Bloqueadores operacionais</w:t>
      </w:r>
    </w:p>
    <w:p>
      <w:pPr>
        <w:pStyle w:val="FirstParagraph"/>
      </w:pPr>
      <w:r>
        <w:t xml:space="preserve">Não operar clientes reais se:</w:t>
      </w:r>
    </w:p>
    <w:p>
      <w:pPr>
        <w:pStyle w:val="BodyText"/>
      </w:pPr>
      <w:r>
        <w:rPr>
          <w:rStyle w:val="VerbatimChar"/>
        </w:rPr>
        <w:t>não há backup não há logs não há suporte não há monitoramento de erro não há processo de incidente não há controle de tenant não há consentimento não há controle de custo não há rollback não há dono técnico</w:t>
      </w:r>
    </w:p>
    <w:p>
      <w:r>
        <w:pict>
          <v:rect style="width:0;height:1.5pt" o:hralign="center" o:hrstd="t" o:hr="t"/>
        </w:pict>
      </w:r>
    </w:p>
    <w:bookmarkEnd w:id="190"/>
    <w:bookmarkStart w:id="191" w:name="conclusão"/>
    <w:p>
      <w:pPr>
        <w:pStyle w:val="Heading1"/>
      </w:pPr>
      <w:r>
        <w:t xml:space="preserve">45. Conclusão</w:t>
      </w:r>
    </w:p>
    <w:p>
      <w:pPr>
        <w:pStyle w:val="FirstParagraph"/>
      </w:pPr>
      <w:r>
        <w:t xml:space="preserve">Operar o</w:t>
      </w:r>
      <w:r>
        <w:t xml:space="preserve"> </w:t>
      </w:r>
      <w:r>
        <w:rPr>
          <w:b/>
          <w:bCs/>
        </w:rPr>
        <w:t>Rulees</w:t>
      </w:r>
      <w:r>
        <w:t xml:space="preserve"> </w:t>
      </w:r>
      <w:r>
        <w:t xml:space="preserve">exige disciplina porque o produto combina:</w:t>
      </w:r>
    </w:p>
    <w:p>
      <w:pPr>
        <w:pStyle w:val="BodyText"/>
      </w:pPr>
      <w:r>
        <w:rPr>
          <w:rStyle w:val="VerbatimChar"/>
        </w:rPr>
        <w:t>reunião em tempo real IA RAG documentação segurança billing dados corporativos</w:t>
      </w:r>
    </w:p>
    <w:p>
      <w:pPr>
        <w:pStyle w:val="BodyText"/>
      </w:pPr>
      <w:r>
        <w:t xml:space="preserve">A operação precisa garantir que o sistema seja confiável, investigável e seguro.</w:t>
      </w:r>
    </w:p>
    <w:p>
      <w:pPr>
        <w:pStyle w:val="BodyText"/>
      </w:pPr>
      <w:r>
        <w:t xml:space="preserve">Regra final:</w:t>
      </w:r>
    </w:p>
    <w:p>
      <w:pPr>
        <w:pStyle w:val="BodyText"/>
      </w:pPr>
      <w:r>
        <w:rPr>
          <w:rStyle w:val="VerbatimChar"/>
        </w:rPr>
        <w:t>Produto bom não é apenas o que funciona em demo. Produto bom é o que pode ser operado, monitorado, corrigido, auditado e sustentado com clientes reais.</w:t>
      </w:r>
    </w:p>
    <w:bookmarkEnd w:id="191"/>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2026-06-27T23:06:38Z</dcterms:created>
  <dcterms:modified xsi:type="dcterms:W3CDTF">2026-06-27T23:06:38Z</dcterms:modified>
</cp:coreProperties>
</file>

<file path=docProps/custom.xml><?xml version="1.0" encoding="utf-8"?>
<Properties xmlns="http://schemas.openxmlformats.org/officeDocument/2006/custom-properties" xmlns:vt="http://schemas.openxmlformats.org/officeDocument/2006/docPropsVTypes"/>
</file>