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d145fa0d12cb112e007968fa3eca137a953b82"/>
    <w:p>
      <w:pPr>
        <w:pStyle w:val="Heading1"/>
      </w:pPr>
      <w:r>
        <w:t xml:space="preserve">Plano de Riscos, Mitigações e Decisões Críticas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993e39a6a58b20c26911c949ca1ca07b4dfcaac"/>
    <w:p>
      <w:pPr>
        <w:pStyle w:val="Heading2"/>
      </w:pPr>
      <w:r>
        <w:t xml:space="preserve">Tipo de documento: Risk Management / Critical Decisions / Mitigation Plan</w:t>
      </w:r>
    </w:p>
    <w:bookmarkEnd w:id="22"/>
    <w:bookmarkStart w:id="23" w:name="X3835b9a5653fbffb7e6749e7a08ab1dc700f175"/>
    <w:p>
      <w:pPr>
        <w:pStyle w:val="Heading2"/>
      </w:pPr>
      <w:r>
        <w:t xml:space="preserve">Status: Documento obrigatório antes do MVP e beta fechado</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os principais riscos do</w:t>
      </w:r>
      <w:r>
        <w:t xml:space="preserve"> </w:t>
      </w:r>
      <w:r>
        <w:rPr>
          <w:b/>
          <w:bCs/>
        </w:rPr>
        <w:t>Rulees</w:t>
      </w:r>
      <w:r>
        <w:t xml:space="preserve">, suas causas, impactos, probabilidades, severidades, mitigações e decisões críticas necessárias para reduzir incertezas antes do MVP, beta fechado e lançamento comercial.</w:t>
      </w:r>
    </w:p>
    <w:p>
      <w:pPr>
        <w:pStyle w:val="BodyText"/>
      </w:pPr>
      <w:r>
        <w:t xml:space="preserve">O objetivo é evitar que o projeto avance sem controle sobre riscos de:</w:t>
      </w:r>
    </w:p>
    <w:p>
      <w:pPr>
        <w:pStyle w:val="BodyText"/>
      </w:pPr>
      <w:r>
        <w:rPr>
          <w:rStyle w:val="VerbatimChar"/>
        </w:rPr>
        <w:t>produto mercado arquitetura IA RAG segurança LGPD multi-tenancy custo performance operação go-to-market time escopo billing adoção</w:t>
      </w:r>
    </w:p>
    <w:p>
      <w:pPr>
        <w:pStyle w:val="BodyText"/>
      </w:pPr>
      <w:r>
        <w:t xml:space="preserve">Este plano deve ser revisado durante:</w:t>
      </w:r>
    </w:p>
    <w:p>
      <w:pPr>
        <w:pStyle w:val="BodyText"/>
      </w:pPr>
      <w:r>
        <w:rPr>
          <w:rStyle w:val="VerbatimChar"/>
        </w:rPr>
        <w:t>planejamento do MVP fim de cada sprint antes do beta fechado após cada incidente após feedback relevante de cliente antes de decisões enterprise</w:t>
      </w:r>
    </w:p>
    <w:p>
      <w:r>
        <w:pict>
          <v:rect style="width:0;height:1.5pt" o:hralign="center" o:hrstd="t" o:hr="t"/>
        </w:pict>
      </w:r>
    </w:p>
    <w:bookmarkEnd w:id="25"/>
    <w:bookmarkStart w:id="26" w:name="princípio-central-de-gestão-de-riscos"/>
    <w:p>
      <w:pPr>
        <w:pStyle w:val="Heading1"/>
      </w:pPr>
      <w:r>
        <w:t xml:space="preserve">2. Princípio central de gestão de riscos</w:t>
      </w:r>
    </w:p>
    <w:p>
      <w:pPr>
        <w:pStyle w:val="FirstParagraph"/>
      </w:pPr>
      <w:r>
        <w:t xml:space="preserve">A regra principal é:</w:t>
      </w:r>
    </w:p>
    <w:p>
      <w:pPr>
        <w:pStyle w:val="BodyText"/>
      </w:pPr>
      <w:r>
        <w:rPr>
          <w:rStyle w:val="VerbatimChar"/>
        </w:rPr>
        <w:t>Risco não documentado vira surpresa; surpresa em SaaS B2B vira custo, atraso ou perda de confiança.</w:t>
      </w:r>
    </w:p>
    <w:p>
      <w:pPr>
        <w:pStyle w:val="BodyText"/>
      </w:pPr>
      <w:r>
        <w:t xml:space="preserve">O projeto possui alto potencial, mas combina áreas sensíveis:</w:t>
      </w:r>
    </w:p>
    <w:p>
      <w:pPr>
        <w:pStyle w:val="BodyText"/>
      </w:pPr>
      <w:r>
        <w:rPr>
          <w:rStyle w:val="VerbatimChar"/>
        </w:rPr>
        <w:t>reuniões reais dados corporativos áudio transcrição IA generativa RAG documentos funcionais regras de negócio exportações billing por uso clientes B2B</w:t>
      </w:r>
    </w:p>
    <w:p>
      <w:pPr>
        <w:pStyle w:val="BodyText"/>
      </w:pPr>
      <w:r>
        <w:t xml:space="preserve">Portanto, riscos precisam ser tratados desde o início, não apenas depois de falhas.</w:t>
      </w:r>
    </w:p>
    <w:p>
      <w:r>
        <w:pict>
          <v:rect style="width:0;height:1.5pt" o:hralign="center" o:hrstd="t" o:hr="t"/>
        </w:pict>
      </w:r>
    </w:p>
    <w:bookmarkEnd w:id="26"/>
    <w:bookmarkStart w:id="30" w:name="escala-de-risco"/>
    <w:p>
      <w:pPr>
        <w:pStyle w:val="Heading1"/>
      </w:pPr>
      <w:r>
        <w:t xml:space="preserve">3. Escala de risco</w:t>
      </w:r>
    </w:p>
    <w:bookmarkStart w:id="27" w:name="probabilidade"/>
    <w:p>
      <w:pPr>
        <w:pStyle w:val="Heading2"/>
      </w:pPr>
      <w:r>
        <w:t xml:space="preserve">3.1. Probabilidade</w:t>
      </w:r>
    </w:p>
    <w:p>
      <w:pPr>
        <w:pStyle w:val="FirstParagraph"/>
      </w:pPr>
      <w:r>
        <w:rPr>
          <w:rStyle w:val="VerbatimChar"/>
        </w:rPr>
        <w:t>Baixa — improvável no curto prazo Média — pode ocorrer durante MVP/beta Alta — provável se não houver controle</w:t>
      </w:r>
    </w:p>
    <w:bookmarkEnd w:id="27"/>
    <w:bookmarkStart w:id="28" w:name="impacto"/>
    <w:p>
      <w:pPr>
        <w:pStyle w:val="Heading2"/>
      </w:pPr>
      <w:r>
        <w:t xml:space="preserve">3.2. Impacto</w:t>
      </w:r>
    </w:p>
    <w:p>
      <w:pPr>
        <w:pStyle w:val="FirstParagraph"/>
      </w:pPr>
      <w:r>
        <w:rPr>
          <w:rStyle w:val="VerbatimChar"/>
        </w:rPr>
        <w:t>Baixo — afeta uso pontual Médio — afeta experiência ou entrega Alto — afeta cliente, receita ou confiança Crítico — afeta segurança, dados, compliance ou continuidade do negócio</w:t>
      </w:r>
    </w:p>
    <w:bookmarkEnd w:id="28"/>
    <w:bookmarkStart w:id="29" w:name="severidade"/>
    <w:p>
      <w:pPr>
        <w:pStyle w:val="Heading2"/>
      </w:pPr>
      <w:r>
        <w:t xml:space="preserve">3.3. Severidade</w:t>
      </w:r>
    </w:p>
    <w:p>
      <w:pPr>
        <w:pStyle w:val="FirstParagraph"/>
      </w:pPr>
      <w:r>
        <w:rPr>
          <w:rStyle w:val="VerbatimChar"/>
        </w:rPr>
        <w:t>P0 — bloqueia beta ou produção P1 — precisa ser mitigado antes de escala P2 — pode ser monitorado durante beta P3 — risco futuro ou estratégico</w:t>
      </w:r>
    </w:p>
    <w:p>
      <w:r>
        <w:pict>
          <v:rect style="width:0;height:1.5pt" o:hralign="center" o:hrstd="t" o:hr="t"/>
        </w:pict>
      </w:r>
    </w:p>
    <w:bookmarkEnd w:id="29"/>
    <w:bookmarkEnd w:id="30"/>
    <w:bookmarkStart w:id="31" w:name="categorias-de-risco"/>
    <w:p>
      <w:pPr>
        <w:pStyle w:val="Heading1"/>
      </w:pPr>
      <w:r>
        <w:t xml:space="preserve">4. Categorias de risco</w:t>
      </w:r>
    </w:p>
    <w:p>
      <w:pPr>
        <w:pStyle w:val="FirstParagraph"/>
      </w:pPr>
      <w:r>
        <w:t xml:space="preserve">Os riscos serão classificados em:</w:t>
      </w:r>
    </w:p>
    <w:p>
      <w:pPr>
        <w:pStyle w:val="BodyText"/>
      </w:pPr>
      <w:r>
        <w:rPr>
          <w:rStyle w:val="VerbatimChar"/>
        </w:rPr>
        <w:t>Riscos de Produto Riscos de Mercado Riscos de Escopo Riscos Técnicos Riscos de IA Riscos de RAG Riscos de Segurança Riscos de LGPD/Privacidade Riscos de Operação Riscos de Billing/Custos Riscos de Performance Riscos de Time Riscos Comerciais Riscos de Adoção Riscos Jurídicos e Contratuais</w:t>
      </w:r>
    </w:p>
    <w:p>
      <w:r>
        <w:pict>
          <v:rect style="width:0;height:1.5pt" o:hralign="center" o:hrstd="t" o:hr="t"/>
        </w:pict>
      </w:r>
    </w:p>
    <w:bookmarkEnd w:id="31"/>
    <w:bookmarkStart w:id="42" w:name="Xd336d3121e2c9e903f7d43a0b2bc170517e042e"/>
    <w:p>
      <w:pPr>
        <w:pStyle w:val="Heading1"/>
      </w:pPr>
      <w:r>
        <w:t xml:space="preserve">5. Risco 01 — Produto virar apenas um resumo de reunião</w:t>
      </w:r>
    </w:p>
    <w:bookmarkStart w:id="32" w:name="categoria"/>
    <w:p>
      <w:pPr>
        <w:pStyle w:val="Heading2"/>
      </w:pPr>
      <w:r>
        <w:t xml:space="preserve">Categoria</w:t>
      </w:r>
    </w:p>
    <w:p>
      <w:pPr>
        <w:pStyle w:val="FirstParagraph"/>
      </w:pPr>
      <w:r>
        <w:rPr>
          <w:rStyle w:val="VerbatimChar"/>
        </w:rPr>
        <w:t>Produto / Posicionamento</w:t>
      </w:r>
    </w:p>
    <w:bookmarkEnd w:id="32"/>
    <w:bookmarkStart w:id="33" w:name="descrição"/>
    <w:p>
      <w:pPr>
        <w:pStyle w:val="Heading2"/>
      </w:pPr>
      <w:r>
        <w:t xml:space="preserve">Descrição</w:t>
      </w:r>
    </w:p>
    <w:p>
      <w:pPr>
        <w:pStyle w:val="FirstParagraph"/>
      </w:pPr>
      <w:r>
        <w:t xml:space="preserve">O produto pode ser percebido como mais uma ferramenta de ata, transcrição ou resumo de reunião.</w:t>
      </w:r>
    </w:p>
    <w:bookmarkEnd w:id="33"/>
    <w:bookmarkStart w:id="34" w:name="causa-provável"/>
    <w:p>
      <w:pPr>
        <w:pStyle w:val="Heading2"/>
      </w:pPr>
      <w:r>
        <w:t xml:space="preserve">Causa provável</w:t>
      </w:r>
    </w:p>
    <w:p>
      <w:pPr>
        <w:pStyle w:val="FirstParagraph"/>
      </w:pPr>
      <w:r>
        <w:rPr>
          <w:rStyle w:val="VerbatimChar"/>
        </w:rPr>
        <w:t>mensagem comercial fraca UX enfatizando transcrição documento final parecido com ata Rules Ledger pouco destacado ausência de histórias e critérios ausência de rastreabilidade</w:t>
      </w:r>
    </w:p>
    <w:bookmarkEnd w:id="34"/>
    <w:bookmarkStart w:id="35" w:name="impacto-1"/>
    <w:p>
      <w:pPr>
        <w:pStyle w:val="Heading2"/>
      </w:pPr>
      <w:r>
        <w:t xml:space="preserve">Impacto</w:t>
      </w:r>
    </w:p>
    <w:p>
      <w:pPr>
        <w:pStyle w:val="FirstParagraph"/>
      </w:pPr>
      <w:r>
        <w:rPr>
          <w:rStyle w:val="VerbatimChar"/>
        </w:rPr>
        <w:t>redução de valor percebido comparação com ferramentas baratas dificuldade de cobrar ticket B2B baixa conversão comercial</w:t>
      </w:r>
    </w:p>
    <w:bookmarkEnd w:id="35"/>
    <w:bookmarkStart w:id="36" w:name="probabilidade-1"/>
    <w:p>
      <w:pPr>
        <w:pStyle w:val="Heading2"/>
      </w:pPr>
      <w:r>
        <w:t xml:space="preserve">Probabilidade</w:t>
      </w:r>
    </w:p>
    <w:p>
      <w:pPr>
        <w:pStyle w:val="FirstParagraph"/>
      </w:pPr>
      <w:r>
        <w:rPr>
          <w:rStyle w:val="VerbatimChar"/>
        </w:rPr>
        <w:t>Alta</w:t>
      </w:r>
    </w:p>
    <w:bookmarkEnd w:id="36"/>
    <w:bookmarkStart w:id="37" w:name="impacto-2"/>
    <w:p>
      <w:pPr>
        <w:pStyle w:val="Heading2"/>
      </w:pPr>
      <w:r>
        <w:t xml:space="preserve">Impacto</w:t>
      </w:r>
    </w:p>
    <w:p>
      <w:pPr>
        <w:pStyle w:val="FirstParagraph"/>
      </w:pPr>
      <w:r>
        <w:rPr>
          <w:rStyle w:val="VerbatimChar"/>
        </w:rPr>
        <w:t>Alto</w:t>
      </w:r>
    </w:p>
    <w:bookmarkEnd w:id="37"/>
    <w:bookmarkStart w:id="38" w:name="severidade-1"/>
    <w:p>
      <w:pPr>
        <w:pStyle w:val="Heading2"/>
      </w:pPr>
      <w:r>
        <w:t xml:space="preserve">Severidade</w:t>
      </w:r>
    </w:p>
    <w:p>
      <w:pPr>
        <w:pStyle w:val="FirstParagraph"/>
      </w:pPr>
      <w:r>
        <w:rPr>
          <w:rStyle w:val="VerbatimChar"/>
        </w:rPr>
        <w:t>P0</w:t>
      </w:r>
    </w:p>
    <w:bookmarkEnd w:id="38"/>
    <w:bookmarkStart w:id="39" w:name="mitigação"/>
    <w:p>
      <w:pPr>
        <w:pStyle w:val="Heading2"/>
      </w:pPr>
      <w:r>
        <w:t xml:space="preserve">Mitigação</w:t>
      </w:r>
    </w:p>
    <w:p>
      <w:pPr>
        <w:pStyle w:val="FirstParagraph"/>
      </w:pPr>
      <w:r>
        <w:rPr>
          <w:rStyle w:val="VerbatimChar"/>
        </w:rPr>
        <w:t>posicionar como plataforma de inteligência de requisitos destacar Rules Ledger mostrar regra com evidência mostrar história de usuário mostrar critério de aceite mostrar matriz de rastreabilidade evitar copy centrada em resumo ou ata validar demo com ICP certo</w:t>
      </w:r>
    </w:p>
    <w:bookmarkEnd w:id="39"/>
    <w:bookmarkStart w:id="40" w:name="indicador-de-alerta"/>
    <w:p>
      <w:pPr>
        <w:pStyle w:val="Heading2"/>
      </w:pPr>
      <w:r>
        <w:t xml:space="preserve">Indicador de alerta</w:t>
      </w:r>
    </w:p>
    <w:p>
      <w:pPr>
        <w:pStyle w:val="FirstParagraph"/>
      </w:pPr>
      <w:r>
        <w:rPr>
          <w:rStyle w:val="VerbatimChar"/>
        </w:rPr>
        <w:t>lead compara diretamente com Otter, Fireflies, Notion AI ou ChatGPT genérico</w:t>
      </w:r>
    </w:p>
    <w:bookmarkEnd w:id="40"/>
    <w:bookmarkStart w:id="41" w:name="decisão-crítica"/>
    <w:p>
      <w:pPr>
        <w:pStyle w:val="Heading2"/>
      </w:pPr>
      <w:r>
        <w:t xml:space="preserve">Decisão crítica</w:t>
      </w:r>
    </w:p>
    <w:p>
      <w:pPr>
        <w:pStyle w:val="FirstParagraph"/>
      </w:pPr>
      <w:r>
        <w:rPr>
          <w:rStyle w:val="VerbatimChar"/>
        </w:rPr>
        <w:t>O produto deve ser vendido como Requirements Intelligence, não como Meeting Notes.</w:t>
      </w:r>
    </w:p>
    <w:p>
      <w:r>
        <w:pict>
          <v:rect style="width:0;height:1.5pt" o:hralign="center" o:hrstd="t" o:hr="t"/>
        </w:pict>
      </w:r>
    </w:p>
    <w:bookmarkEnd w:id="41"/>
    <w:bookmarkEnd w:id="42"/>
    <w:bookmarkStart w:id="53" w:name="risco-02-escopo-do-mvp-crescer-demais"/>
    <w:p>
      <w:pPr>
        <w:pStyle w:val="Heading1"/>
      </w:pPr>
      <w:r>
        <w:t xml:space="preserve">6. Risco 02 — Escopo do MVP crescer demais</w:t>
      </w:r>
    </w:p>
    <w:bookmarkStart w:id="43" w:name="categoria-1"/>
    <w:p>
      <w:pPr>
        <w:pStyle w:val="Heading2"/>
      </w:pPr>
      <w:r>
        <w:t xml:space="preserve">Categoria</w:t>
      </w:r>
    </w:p>
    <w:p>
      <w:pPr>
        <w:pStyle w:val="FirstParagraph"/>
      </w:pPr>
      <w:r>
        <w:rPr>
          <w:rStyle w:val="VerbatimChar"/>
        </w:rPr>
        <w:t>Escopo / Produto</w:t>
      </w:r>
    </w:p>
    <w:bookmarkEnd w:id="43"/>
    <w:bookmarkStart w:id="44" w:name="descrição-1"/>
    <w:p>
      <w:pPr>
        <w:pStyle w:val="Heading2"/>
      </w:pPr>
      <w:r>
        <w:t xml:space="preserve">Descrição</w:t>
      </w:r>
    </w:p>
    <w:p>
      <w:pPr>
        <w:pStyle w:val="FirstParagraph"/>
      </w:pPr>
      <w:r>
        <w:t xml:space="preserve">O time pode tentar construir Jira, Confluence, BI, marketplace, SSO, workflow avançado e integrações reais antes de provar o core.</w:t>
      </w:r>
    </w:p>
    <w:bookmarkEnd w:id="44"/>
    <w:bookmarkStart w:id="45" w:name="causa-provável-1"/>
    <w:p>
      <w:pPr>
        <w:pStyle w:val="Heading2"/>
      </w:pPr>
      <w:r>
        <w:t xml:space="preserve">Causa provável</w:t>
      </w:r>
    </w:p>
    <w:p>
      <w:pPr>
        <w:pStyle w:val="FirstParagraph"/>
      </w:pPr>
      <w:r>
        <w:rPr>
          <w:rStyle w:val="VerbatimChar"/>
        </w:rPr>
        <w:t>excesso de ideias pressão de clientes enterprise comparação com produtos maduros falta de disciplina de roadmap ausência de lista clara de fora do MVP</w:t>
      </w:r>
    </w:p>
    <w:bookmarkEnd w:id="45"/>
    <w:bookmarkStart w:id="46" w:name="impacto-3"/>
    <w:p>
      <w:pPr>
        <w:pStyle w:val="Heading2"/>
      </w:pPr>
      <w:r>
        <w:t xml:space="preserve">Impacto</w:t>
      </w:r>
    </w:p>
    <w:p>
      <w:pPr>
        <w:pStyle w:val="FirstParagraph"/>
      </w:pPr>
      <w:r>
        <w:rPr>
          <w:rStyle w:val="VerbatimChar"/>
        </w:rPr>
        <w:t>atraso custo alto produto incompleto perda de foco MVP nunca lançado</w:t>
      </w:r>
    </w:p>
    <w:bookmarkEnd w:id="46"/>
    <w:bookmarkStart w:id="47" w:name="probabilidade-2"/>
    <w:p>
      <w:pPr>
        <w:pStyle w:val="Heading2"/>
      </w:pPr>
      <w:r>
        <w:t xml:space="preserve">Probabilidade</w:t>
      </w:r>
    </w:p>
    <w:p>
      <w:pPr>
        <w:pStyle w:val="FirstParagraph"/>
      </w:pPr>
      <w:r>
        <w:rPr>
          <w:rStyle w:val="VerbatimChar"/>
        </w:rPr>
        <w:t>Alta</w:t>
      </w:r>
    </w:p>
    <w:bookmarkEnd w:id="47"/>
    <w:bookmarkStart w:id="48" w:name="impacto-4"/>
    <w:p>
      <w:pPr>
        <w:pStyle w:val="Heading2"/>
      </w:pPr>
      <w:r>
        <w:t xml:space="preserve">Impacto</w:t>
      </w:r>
    </w:p>
    <w:p>
      <w:pPr>
        <w:pStyle w:val="FirstParagraph"/>
      </w:pPr>
      <w:r>
        <w:rPr>
          <w:rStyle w:val="VerbatimChar"/>
        </w:rPr>
        <w:t>Alto</w:t>
      </w:r>
    </w:p>
    <w:bookmarkEnd w:id="48"/>
    <w:bookmarkStart w:id="49" w:name="severidade-2"/>
    <w:p>
      <w:pPr>
        <w:pStyle w:val="Heading2"/>
      </w:pPr>
      <w:r>
        <w:t xml:space="preserve">Severidade</w:t>
      </w:r>
    </w:p>
    <w:p>
      <w:pPr>
        <w:pStyle w:val="FirstParagraph"/>
      </w:pPr>
      <w:r>
        <w:rPr>
          <w:rStyle w:val="VerbatimChar"/>
        </w:rPr>
        <w:t>P0</w:t>
      </w:r>
    </w:p>
    <w:bookmarkEnd w:id="49"/>
    <w:bookmarkStart w:id="50" w:name="mitigação-1"/>
    <w:p>
      <w:pPr>
        <w:pStyle w:val="Heading2"/>
      </w:pPr>
      <w:r>
        <w:t xml:space="preserve">Mitigação</w:t>
      </w:r>
    </w:p>
    <w:p>
      <w:pPr>
        <w:pStyle w:val="FirstParagraph"/>
      </w:pPr>
      <w:r>
        <w:rPr>
          <w:rStyle w:val="VerbatimChar"/>
        </w:rPr>
        <w:t>manter MVP reduzido ao fluxo principal usar backlog P0/P1/P2/P3 bloquear features fora do fluxo reunião → regra → documento revisar escopo semanalmente registrar decisões em ADR/Product Decision Log</w:t>
      </w:r>
    </w:p>
    <w:bookmarkEnd w:id="50"/>
    <w:bookmarkStart w:id="51" w:name="indicador-de-alerta-1"/>
    <w:p>
      <w:pPr>
        <w:pStyle w:val="Heading2"/>
      </w:pPr>
      <w:r>
        <w:t xml:space="preserve">Indicador de alerta</w:t>
      </w:r>
    </w:p>
    <w:p>
      <w:pPr>
        <w:pStyle w:val="FirstParagraph"/>
      </w:pPr>
      <w:r>
        <w:rPr>
          <w:rStyle w:val="VerbatimChar"/>
        </w:rPr>
        <w:t>sprint começa a incluir recurso que não ajuda primeira reunião, primeira regra ou primeiro documento</w:t>
      </w:r>
    </w:p>
    <w:bookmarkEnd w:id="51"/>
    <w:bookmarkStart w:id="52" w:name="decisão-crítica-1"/>
    <w:p>
      <w:pPr>
        <w:pStyle w:val="Heading2"/>
      </w:pPr>
      <w:r>
        <w:t xml:space="preserve">Decisão crítica</w:t>
      </w:r>
    </w:p>
    <w:p>
      <w:pPr>
        <w:pStyle w:val="FirstParagraph"/>
      </w:pPr>
      <w:r>
        <w:rPr>
          <w:rStyle w:val="VerbatimChar"/>
        </w:rPr>
        <w:t>Jira/Confluence reais ficam pós-MVP; no MVP apenas PDF e estrutura exportável.</w:t>
      </w:r>
    </w:p>
    <w:p>
      <w:r>
        <w:pict>
          <v:rect style="width:0;height:1.5pt" o:hralign="center" o:hrstd="t" o:hr="t"/>
        </w:pict>
      </w:r>
    </w:p>
    <w:bookmarkEnd w:id="52"/>
    <w:bookmarkEnd w:id="53"/>
    <w:bookmarkStart w:id="64" w:name="risco-03-ia-alucinar-regras"/>
    <w:p>
      <w:pPr>
        <w:pStyle w:val="Heading1"/>
      </w:pPr>
      <w:r>
        <w:t xml:space="preserve">7. Risco 03 — IA alucinar regras</w:t>
      </w:r>
    </w:p>
    <w:bookmarkStart w:id="54" w:name="categoria-2"/>
    <w:p>
      <w:pPr>
        <w:pStyle w:val="Heading2"/>
      </w:pPr>
      <w:r>
        <w:t xml:space="preserve">Categoria</w:t>
      </w:r>
    </w:p>
    <w:p>
      <w:pPr>
        <w:pStyle w:val="FirstParagraph"/>
      </w:pPr>
      <w:r>
        <w:rPr>
          <w:rStyle w:val="VerbatimChar"/>
        </w:rPr>
        <w:t>IA / Produto / Confiança</w:t>
      </w:r>
    </w:p>
    <w:bookmarkEnd w:id="54"/>
    <w:bookmarkStart w:id="55" w:name="descrição-2"/>
    <w:p>
      <w:pPr>
        <w:pStyle w:val="Heading2"/>
      </w:pPr>
      <w:r>
        <w:t xml:space="preserve">Descrição</w:t>
      </w:r>
    </w:p>
    <w:p>
      <w:pPr>
        <w:pStyle w:val="FirstParagraph"/>
      </w:pPr>
      <w:r>
        <w:t xml:space="preserve">A IA pode inventar regras, interpretar errado falas ambíguas ou gerar conclusões não ditas na reunião.</w:t>
      </w:r>
    </w:p>
    <w:bookmarkEnd w:id="55"/>
    <w:bookmarkStart w:id="56" w:name="causa-provável-2"/>
    <w:p>
      <w:pPr>
        <w:pStyle w:val="Heading2"/>
      </w:pPr>
      <w:r>
        <w:t xml:space="preserve">Causa provável</w:t>
      </w:r>
    </w:p>
    <w:p>
      <w:pPr>
        <w:pStyle w:val="FirstParagraph"/>
      </w:pPr>
      <w:r>
        <w:rPr>
          <w:rStyle w:val="VerbatimChar"/>
        </w:rPr>
        <w:t>prompt fraco ausência de evidência obrigatória modelo tentando completar lacunas sem validação de schema sem revisão humana sem dataset de avaliação</w:t>
      </w:r>
    </w:p>
    <w:bookmarkEnd w:id="56"/>
    <w:bookmarkStart w:id="57" w:name="impacto-5"/>
    <w:p>
      <w:pPr>
        <w:pStyle w:val="Heading2"/>
      </w:pPr>
      <w:r>
        <w:t xml:space="preserve">Impacto</w:t>
      </w:r>
    </w:p>
    <w:p>
      <w:pPr>
        <w:pStyle w:val="FirstParagraph"/>
      </w:pPr>
      <w:r>
        <w:rPr>
          <w:rStyle w:val="VerbatimChar"/>
        </w:rPr>
        <w:t>perda de confiança documento incorreto retrabalho risco contratual rejeição do cliente</w:t>
      </w:r>
    </w:p>
    <w:bookmarkEnd w:id="57"/>
    <w:bookmarkStart w:id="58" w:name="probabilidade-3"/>
    <w:p>
      <w:pPr>
        <w:pStyle w:val="Heading2"/>
      </w:pPr>
      <w:r>
        <w:t xml:space="preserve">Probabilidade</w:t>
      </w:r>
    </w:p>
    <w:p>
      <w:pPr>
        <w:pStyle w:val="FirstParagraph"/>
      </w:pPr>
      <w:r>
        <w:rPr>
          <w:rStyle w:val="VerbatimChar"/>
        </w:rPr>
        <w:t>Alta</w:t>
      </w:r>
    </w:p>
    <w:bookmarkEnd w:id="58"/>
    <w:bookmarkStart w:id="59" w:name="impacto-6"/>
    <w:p>
      <w:pPr>
        <w:pStyle w:val="Heading2"/>
      </w:pPr>
      <w:r>
        <w:t xml:space="preserve">Impacto</w:t>
      </w:r>
    </w:p>
    <w:p>
      <w:pPr>
        <w:pStyle w:val="FirstParagraph"/>
      </w:pPr>
      <w:r>
        <w:rPr>
          <w:rStyle w:val="VerbatimChar"/>
        </w:rPr>
        <w:t>Crítico</w:t>
      </w:r>
    </w:p>
    <w:bookmarkEnd w:id="59"/>
    <w:bookmarkStart w:id="60" w:name="severidade-3"/>
    <w:p>
      <w:pPr>
        <w:pStyle w:val="Heading2"/>
      </w:pPr>
      <w:r>
        <w:t xml:space="preserve">Severidade</w:t>
      </w:r>
    </w:p>
    <w:p>
      <w:pPr>
        <w:pStyle w:val="FirstParagraph"/>
      </w:pPr>
      <w:r>
        <w:rPr>
          <w:rStyle w:val="VerbatimChar"/>
        </w:rPr>
        <w:t>P0</w:t>
      </w:r>
    </w:p>
    <w:bookmarkEnd w:id="60"/>
    <w:bookmarkStart w:id="61" w:name="mitigação-2"/>
    <w:p>
      <w:pPr>
        <w:pStyle w:val="Heading2"/>
      </w:pPr>
      <w:r>
        <w:t xml:space="preserve">Mitigação</w:t>
      </w:r>
    </w:p>
    <w:p>
      <w:pPr>
        <w:pStyle w:val="FirstParagraph"/>
      </w:pPr>
      <w:r>
        <w:rPr>
          <w:rStyle w:val="VerbatimChar"/>
        </w:rPr>
        <w:t>toda regra precisa de source_chunk_ids IA só pode criar draft IA nunca aprova regra exibir confidence score exibir evidência ao usuário validar JSON por schema rejeitar output sem fonte criar dataset de avaliação monitorar taxa de rejeição</w:t>
      </w:r>
    </w:p>
    <w:bookmarkEnd w:id="61"/>
    <w:bookmarkStart w:id="62" w:name="indicador-de-alerta-2"/>
    <w:p>
      <w:pPr>
        <w:pStyle w:val="Heading2"/>
      </w:pPr>
      <w:r>
        <w:t xml:space="preserve">Indicador de alerta</w:t>
      </w:r>
    </w:p>
    <w:p>
      <w:pPr>
        <w:pStyle w:val="FirstParagraph"/>
      </w:pPr>
      <w:r>
        <w:rPr>
          <w:rStyle w:val="VerbatimChar"/>
        </w:rPr>
        <w:t>usuários rejeitam muitas regras por “isso não foi dito”</w:t>
      </w:r>
    </w:p>
    <w:bookmarkEnd w:id="62"/>
    <w:bookmarkStart w:id="63" w:name="decisão-crítica-2"/>
    <w:p>
      <w:pPr>
        <w:pStyle w:val="Heading2"/>
      </w:pPr>
      <w:r>
        <w:t xml:space="preserve">Decisão crítica</w:t>
      </w:r>
    </w:p>
    <w:p>
      <w:pPr>
        <w:pStyle w:val="FirstParagraph"/>
      </w:pPr>
      <w:r>
        <w:rPr>
          <w:rStyle w:val="VerbatimChar"/>
        </w:rPr>
        <w:t>Nenhuma regra gerada por IA entra como oficial sem validação humana.</w:t>
      </w:r>
    </w:p>
    <w:p>
      <w:r>
        <w:pict>
          <v:rect style="width:0;height:1.5pt" o:hralign="center" o:hrstd="t" o:hr="t"/>
        </w:pict>
      </w:r>
    </w:p>
    <w:bookmarkEnd w:id="63"/>
    <w:bookmarkEnd w:id="64"/>
    <w:bookmarkStart w:id="75" w:name="risco-04-rag-vazar-dados-entre-tenants"/>
    <w:p>
      <w:pPr>
        <w:pStyle w:val="Heading1"/>
      </w:pPr>
      <w:r>
        <w:t xml:space="preserve">8. Risco 04 — RAG vazar dados entre tenants</w:t>
      </w:r>
    </w:p>
    <w:bookmarkStart w:id="65" w:name="categoria-3"/>
    <w:p>
      <w:pPr>
        <w:pStyle w:val="Heading2"/>
      </w:pPr>
      <w:r>
        <w:t xml:space="preserve">Categoria</w:t>
      </w:r>
    </w:p>
    <w:p>
      <w:pPr>
        <w:pStyle w:val="FirstParagraph"/>
      </w:pPr>
      <w:r>
        <w:rPr>
          <w:rStyle w:val="VerbatimChar"/>
        </w:rPr>
        <w:t>Segurança / RAG / Multi-tenancy</w:t>
      </w:r>
    </w:p>
    <w:bookmarkEnd w:id="65"/>
    <w:bookmarkStart w:id="66" w:name="descrição-3"/>
    <w:p>
      <w:pPr>
        <w:pStyle w:val="Heading2"/>
      </w:pPr>
      <w:r>
        <w:t xml:space="preserve">Descrição</w:t>
      </w:r>
    </w:p>
    <w:p>
      <w:pPr>
        <w:pStyle w:val="FirstParagraph"/>
      </w:pPr>
      <w:r>
        <w:t xml:space="preserve">Consulta vetorial pode recuperar dados de outro tenant, projeto ou cliente.</w:t>
      </w:r>
    </w:p>
    <w:bookmarkEnd w:id="66"/>
    <w:bookmarkStart w:id="67" w:name="causa-provável-3"/>
    <w:p>
      <w:pPr>
        <w:pStyle w:val="Heading2"/>
      </w:pPr>
      <w:r>
        <w:t xml:space="preserve">Causa provável</w:t>
      </w:r>
    </w:p>
    <w:p>
      <w:pPr>
        <w:pStyle w:val="FirstParagraph"/>
      </w:pPr>
      <w:r>
        <w:rPr>
          <w:rStyle w:val="VerbatimChar"/>
        </w:rPr>
        <w:t>embedding sem tenant_id consulta RAG sem filtro obrigatório metadata incompleta erro de implementação no retriever teste cross-tenant ausente</w:t>
      </w:r>
    </w:p>
    <w:bookmarkEnd w:id="67"/>
    <w:bookmarkStart w:id="68" w:name="impacto-7"/>
    <w:p>
      <w:pPr>
        <w:pStyle w:val="Heading2"/>
      </w:pPr>
      <w:r>
        <w:t xml:space="preserve">Impacto</w:t>
      </w:r>
    </w:p>
    <w:p>
      <w:pPr>
        <w:pStyle w:val="FirstParagraph"/>
      </w:pPr>
      <w:r>
        <w:rPr>
          <w:rStyle w:val="VerbatimChar"/>
        </w:rPr>
        <w:t>incidente crítico de privacidade perda de confiança risco jurídico bloqueio comercial possível obrigação de notificação</w:t>
      </w:r>
    </w:p>
    <w:bookmarkEnd w:id="68"/>
    <w:bookmarkStart w:id="69" w:name="probabilidade-4"/>
    <w:p>
      <w:pPr>
        <w:pStyle w:val="Heading2"/>
      </w:pPr>
      <w:r>
        <w:t xml:space="preserve">Probabilidade</w:t>
      </w:r>
    </w:p>
    <w:p>
      <w:pPr>
        <w:pStyle w:val="FirstParagraph"/>
      </w:pPr>
      <w:r>
        <w:rPr>
          <w:rStyle w:val="VerbatimChar"/>
        </w:rPr>
        <w:t>Média</w:t>
      </w:r>
    </w:p>
    <w:bookmarkEnd w:id="69"/>
    <w:bookmarkStart w:id="70" w:name="impacto-8"/>
    <w:p>
      <w:pPr>
        <w:pStyle w:val="Heading2"/>
      </w:pPr>
      <w:r>
        <w:t xml:space="preserve">Impacto</w:t>
      </w:r>
    </w:p>
    <w:p>
      <w:pPr>
        <w:pStyle w:val="FirstParagraph"/>
      </w:pPr>
      <w:r>
        <w:rPr>
          <w:rStyle w:val="VerbatimChar"/>
        </w:rPr>
        <w:t>Crítico</w:t>
      </w:r>
    </w:p>
    <w:bookmarkEnd w:id="70"/>
    <w:bookmarkStart w:id="71" w:name="severidade-4"/>
    <w:p>
      <w:pPr>
        <w:pStyle w:val="Heading2"/>
      </w:pPr>
      <w:r>
        <w:t xml:space="preserve">Severidade</w:t>
      </w:r>
    </w:p>
    <w:p>
      <w:pPr>
        <w:pStyle w:val="FirstParagraph"/>
      </w:pPr>
      <w:r>
        <w:rPr>
          <w:rStyle w:val="VerbatimChar"/>
        </w:rPr>
        <w:t>P0</w:t>
      </w:r>
    </w:p>
    <w:bookmarkEnd w:id="71"/>
    <w:bookmarkStart w:id="72" w:name="mitigação-3"/>
    <w:p>
      <w:pPr>
        <w:pStyle w:val="Heading2"/>
      </w:pPr>
      <w:r>
        <w:t xml:space="preserve">Mitigação</w:t>
      </w:r>
    </w:p>
    <w:p>
      <w:pPr>
        <w:pStyle w:val="FirstParagraph"/>
      </w:pPr>
      <w:r>
        <w:rPr>
          <w:rStyle w:val="VerbatimChar"/>
        </w:rPr>
        <w:t>metadata obrigatória em embeddings tenant_id obrigatório em toda consulta project_id padrão em toda consulta testes cross-tenant automatizados bloqueio se filtro ausente audit log para consultas sensíveis feature flag para desligar RAG</w:t>
      </w:r>
    </w:p>
    <w:bookmarkEnd w:id="72"/>
    <w:bookmarkStart w:id="73" w:name="indicador-de-alerta-3"/>
    <w:p>
      <w:pPr>
        <w:pStyle w:val="Heading2"/>
      </w:pPr>
      <w:r>
        <w:t xml:space="preserve">Indicador de alerta</w:t>
      </w:r>
    </w:p>
    <w:p>
      <w:pPr>
        <w:pStyle w:val="FirstParagraph"/>
      </w:pPr>
      <w:r>
        <w:rPr>
          <w:rStyle w:val="VerbatimChar"/>
        </w:rPr>
        <w:t>rag_query sem tenant_id ou retorno com source_tenant diferente</w:t>
      </w:r>
    </w:p>
    <w:bookmarkEnd w:id="73"/>
    <w:bookmarkStart w:id="74" w:name="decisão-crítica-3"/>
    <w:p>
      <w:pPr>
        <w:pStyle w:val="Heading2"/>
      </w:pPr>
      <w:r>
        <w:t xml:space="preserve">Decisão crítica</w:t>
      </w:r>
    </w:p>
    <w:p>
      <w:pPr>
        <w:pStyle w:val="FirstParagraph"/>
      </w:pPr>
      <w:r>
        <w:rPr>
          <w:rStyle w:val="VerbatimChar"/>
        </w:rPr>
        <w:t>RAG sem filtro de tenant_id é bloqueador absoluto de beta.</w:t>
      </w:r>
    </w:p>
    <w:p>
      <w:r>
        <w:pict>
          <v:rect style="width:0;height:1.5pt" o:hralign="center" o:hrstd="t" o:hr="t"/>
        </w:pict>
      </w:r>
    </w:p>
    <w:bookmarkEnd w:id="74"/>
    <w:bookmarkEnd w:id="75"/>
    <w:bookmarkStart w:id="86" w:name="X8969fba8680719dfd2fdd01e0eb0b6d939a4625"/>
    <w:p>
      <w:pPr>
        <w:pStyle w:val="Heading1"/>
      </w:pPr>
      <w:r>
        <w:t xml:space="preserve">9. Risco 05 — Consentimento inadequado para gravação e IA</w:t>
      </w:r>
    </w:p>
    <w:bookmarkStart w:id="76" w:name="categoria-4"/>
    <w:p>
      <w:pPr>
        <w:pStyle w:val="Heading2"/>
      </w:pPr>
      <w:r>
        <w:t xml:space="preserve">Categoria</w:t>
      </w:r>
    </w:p>
    <w:p>
      <w:pPr>
        <w:pStyle w:val="FirstParagraph"/>
      </w:pPr>
      <w:r>
        <w:rPr>
          <w:rStyle w:val="VerbatimChar"/>
        </w:rPr>
        <w:t>LGPD / Privacidade / Produto</w:t>
      </w:r>
    </w:p>
    <w:bookmarkEnd w:id="76"/>
    <w:bookmarkStart w:id="77" w:name="descrição-4"/>
    <w:p>
      <w:pPr>
        <w:pStyle w:val="Heading2"/>
      </w:pPr>
      <w:r>
        <w:t xml:space="preserve">Descrição</w:t>
      </w:r>
    </w:p>
    <w:p>
      <w:pPr>
        <w:pStyle w:val="FirstParagraph"/>
      </w:pPr>
      <w:r>
        <w:t xml:space="preserve">A reunião pode ser iniciada sem consentimento claro dos participantes para áudio, transcrição e análise por IA.</w:t>
      </w:r>
    </w:p>
    <w:bookmarkEnd w:id="77"/>
    <w:bookmarkStart w:id="78" w:name="causa-provável-4"/>
    <w:p>
      <w:pPr>
        <w:pStyle w:val="Heading2"/>
      </w:pPr>
      <w:r>
        <w:t xml:space="preserve">Causa provável</w:t>
      </w:r>
    </w:p>
    <w:p>
      <w:pPr>
        <w:pStyle w:val="FirstParagraph"/>
      </w:pPr>
      <w:r>
        <w:rPr>
          <w:rStyle w:val="VerbatimChar"/>
        </w:rPr>
        <w:t>consentimento tratado como detalhe de UI ausência de consent_records texto vago escopo não versionado participantes externos ignorados</w:t>
      </w:r>
    </w:p>
    <w:bookmarkEnd w:id="78"/>
    <w:bookmarkStart w:id="79" w:name="impacto-9"/>
    <w:p>
      <w:pPr>
        <w:pStyle w:val="Heading2"/>
      </w:pPr>
      <w:r>
        <w:t xml:space="preserve">Impacto</w:t>
      </w:r>
    </w:p>
    <w:p>
      <w:pPr>
        <w:pStyle w:val="FirstParagraph"/>
      </w:pPr>
      <w:r>
        <w:rPr>
          <w:rStyle w:val="VerbatimChar"/>
        </w:rPr>
        <w:t>risco regulatório risco contratual bloqueio em clientes corporativos perda de confiança</w:t>
      </w:r>
    </w:p>
    <w:bookmarkEnd w:id="79"/>
    <w:bookmarkStart w:id="80" w:name="probabilidade-5"/>
    <w:p>
      <w:pPr>
        <w:pStyle w:val="Heading2"/>
      </w:pPr>
      <w:r>
        <w:t xml:space="preserve">Probabilidade</w:t>
      </w:r>
    </w:p>
    <w:p>
      <w:pPr>
        <w:pStyle w:val="FirstParagraph"/>
      </w:pPr>
      <w:r>
        <w:rPr>
          <w:rStyle w:val="VerbatimChar"/>
        </w:rPr>
        <w:t>Média</w:t>
      </w:r>
    </w:p>
    <w:bookmarkEnd w:id="80"/>
    <w:bookmarkStart w:id="81" w:name="impacto-10"/>
    <w:p>
      <w:pPr>
        <w:pStyle w:val="Heading2"/>
      </w:pPr>
      <w:r>
        <w:t xml:space="preserve">Impacto</w:t>
      </w:r>
    </w:p>
    <w:p>
      <w:pPr>
        <w:pStyle w:val="FirstParagraph"/>
      </w:pPr>
      <w:r>
        <w:rPr>
          <w:rStyle w:val="VerbatimChar"/>
        </w:rPr>
        <w:t>Crítico</w:t>
      </w:r>
    </w:p>
    <w:bookmarkEnd w:id="81"/>
    <w:bookmarkStart w:id="82" w:name="severidade-5"/>
    <w:p>
      <w:pPr>
        <w:pStyle w:val="Heading2"/>
      </w:pPr>
      <w:r>
        <w:t xml:space="preserve">Severidade</w:t>
      </w:r>
    </w:p>
    <w:p>
      <w:pPr>
        <w:pStyle w:val="FirstParagraph"/>
      </w:pPr>
      <w:r>
        <w:rPr>
          <w:rStyle w:val="VerbatimChar"/>
        </w:rPr>
        <w:t>P0</w:t>
      </w:r>
    </w:p>
    <w:bookmarkEnd w:id="82"/>
    <w:bookmarkStart w:id="83" w:name="mitigação-4"/>
    <w:p>
      <w:pPr>
        <w:pStyle w:val="Heading2"/>
      </w:pPr>
      <w:r>
        <w:t xml:space="preserve">Mitigação</w:t>
      </w:r>
    </w:p>
    <w:p>
      <w:pPr>
        <w:pStyle w:val="FirstParagraph"/>
      </w:pPr>
      <w:r>
        <w:rPr>
          <w:rStyle w:val="VerbatimChar"/>
        </w:rPr>
        <w:t>bloquear meeting.start sem consentimento versionar texto de consentimento registrar escopo registrar data/hora informar áudio, transcrição, IA, retenção e exportação permitir política de retenção por tenant criar FAQ de privacidade</w:t>
      </w:r>
    </w:p>
    <w:bookmarkEnd w:id="83"/>
    <w:bookmarkStart w:id="84" w:name="indicador-de-alerta-4"/>
    <w:p>
      <w:pPr>
        <w:pStyle w:val="Heading2"/>
      </w:pPr>
      <w:r>
        <w:t xml:space="preserve">Indicador de alerta</w:t>
      </w:r>
    </w:p>
    <w:p>
      <w:pPr>
        <w:pStyle w:val="FirstParagraph"/>
      </w:pPr>
      <w:r>
        <w:rPr>
          <w:rStyle w:val="VerbatimChar"/>
        </w:rPr>
        <w:t>reunião ativa sem consent_record válido</w:t>
      </w:r>
    </w:p>
    <w:bookmarkEnd w:id="84"/>
    <w:bookmarkStart w:id="85" w:name="decisão-crítica-4"/>
    <w:p>
      <w:pPr>
        <w:pStyle w:val="Heading2"/>
      </w:pPr>
      <w:r>
        <w:t xml:space="preserve">Decisão crítica</w:t>
      </w:r>
    </w:p>
    <w:p>
      <w:pPr>
        <w:pStyle w:val="FirstParagraph"/>
      </w:pPr>
      <w:r>
        <w:rPr>
          <w:rStyle w:val="VerbatimChar"/>
        </w:rPr>
        <w:t>Sem consentimento, não há reunião.</w:t>
      </w:r>
    </w:p>
    <w:p>
      <w:r>
        <w:pict>
          <v:rect style="width:0;height:1.5pt" o:hralign="center" o:hrstd="t" o:hr="t"/>
        </w:pict>
      </w:r>
    </w:p>
    <w:bookmarkEnd w:id="85"/>
    <w:bookmarkEnd w:id="86"/>
    <w:bookmarkStart w:id="97" w:name="X9216851f780ee84a8fe72211d5a1cd3b2c193a4"/>
    <w:p>
      <w:pPr>
        <w:pStyle w:val="Heading1"/>
      </w:pPr>
      <w:r>
        <w:t xml:space="preserve">10. Risco 06 — Produto tecnicamente instável em reunião ao vivo</w:t>
      </w:r>
    </w:p>
    <w:bookmarkStart w:id="87" w:name="categoria-5"/>
    <w:p>
      <w:pPr>
        <w:pStyle w:val="Heading2"/>
      </w:pPr>
      <w:r>
        <w:t xml:space="preserve">Categoria</w:t>
      </w:r>
    </w:p>
    <w:p>
      <w:pPr>
        <w:pStyle w:val="FirstParagraph"/>
      </w:pPr>
      <w:r>
        <w:rPr>
          <w:rStyle w:val="VerbatimChar"/>
        </w:rPr>
        <w:t>Técnico / Realtime / UX</w:t>
      </w:r>
    </w:p>
    <w:bookmarkEnd w:id="87"/>
    <w:bookmarkStart w:id="88" w:name="descrição-5"/>
    <w:p>
      <w:pPr>
        <w:pStyle w:val="Heading2"/>
      </w:pPr>
      <w:r>
        <w:t xml:space="preserve">Descrição</w:t>
      </w:r>
    </w:p>
    <w:p>
      <w:pPr>
        <w:pStyle w:val="FirstParagraph"/>
      </w:pPr>
      <w:r>
        <w:t xml:space="preserve">WebSocket, áudio, transcrição e eventos de IA podem falhar durante a reunião, prejudicando a experiência.</w:t>
      </w:r>
    </w:p>
    <w:bookmarkEnd w:id="88"/>
    <w:bookmarkStart w:id="89" w:name="causa-provável-5"/>
    <w:p>
      <w:pPr>
        <w:pStyle w:val="Heading2"/>
      </w:pPr>
      <w:r>
        <w:t xml:space="preserve">Causa provável</w:t>
      </w:r>
    </w:p>
    <w:p>
      <w:pPr>
        <w:pStyle w:val="FirstParagraph"/>
      </w:pPr>
      <w:r>
        <w:rPr>
          <w:rStyle w:val="VerbatimChar"/>
        </w:rPr>
        <w:t>WebSocket sem reconexão MediaRecorder mal tratado latência STT alta backend bloqueante workers instáveis ausência de ACK/NACK</w:t>
      </w:r>
    </w:p>
    <w:bookmarkEnd w:id="89"/>
    <w:bookmarkStart w:id="90" w:name="impacto-11"/>
    <w:p>
      <w:pPr>
        <w:pStyle w:val="Heading2"/>
      </w:pPr>
      <w:r>
        <w:t xml:space="preserve">Impacto</w:t>
      </w:r>
    </w:p>
    <w:p>
      <w:pPr>
        <w:pStyle w:val="FirstParagraph"/>
      </w:pPr>
      <w:r>
        <w:rPr>
          <w:rStyle w:val="VerbatimChar"/>
        </w:rPr>
        <w:t>usuário perde confiança reunião não gera dados suficientes suporte aumenta beta falha</w:t>
      </w:r>
    </w:p>
    <w:bookmarkEnd w:id="90"/>
    <w:bookmarkStart w:id="91" w:name="probabilidade-6"/>
    <w:p>
      <w:pPr>
        <w:pStyle w:val="Heading2"/>
      </w:pPr>
      <w:r>
        <w:t xml:space="preserve">Probabilidade</w:t>
      </w:r>
    </w:p>
    <w:p>
      <w:pPr>
        <w:pStyle w:val="FirstParagraph"/>
      </w:pPr>
      <w:r>
        <w:rPr>
          <w:rStyle w:val="VerbatimChar"/>
        </w:rPr>
        <w:t>Alta</w:t>
      </w:r>
    </w:p>
    <w:bookmarkEnd w:id="91"/>
    <w:bookmarkStart w:id="92" w:name="impacto-12"/>
    <w:p>
      <w:pPr>
        <w:pStyle w:val="Heading2"/>
      </w:pPr>
      <w:r>
        <w:t xml:space="preserve">Impacto</w:t>
      </w:r>
    </w:p>
    <w:p>
      <w:pPr>
        <w:pStyle w:val="FirstParagraph"/>
      </w:pPr>
      <w:r>
        <w:rPr>
          <w:rStyle w:val="VerbatimChar"/>
        </w:rPr>
        <w:t>Alto</w:t>
      </w:r>
    </w:p>
    <w:bookmarkEnd w:id="92"/>
    <w:bookmarkStart w:id="93" w:name="severidade-6"/>
    <w:p>
      <w:pPr>
        <w:pStyle w:val="Heading2"/>
      </w:pPr>
      <w:r>
        <w:t xml:space="preserve">Severidade</w:t>
      </w:r>
    </w:p>
    <w:p>
      <w:pPr>
        <w:pStyle w:val="FirstParagraph"/>
      </w:pPr>
      <w:r>
        <w:rPr>
          <w:rStyle w:val="VerbatimChar"/>
        </w:rPr>
        <w:t>P0/P1</w:t>
      </w:r>
    </w:p>
    <w:bookmarkEnd w:id="93"/>
    <w:bookmarkStart w:id="94" w:name="mitigação-5"/>
    <w:p>
      <w:pPr>
        <w:pStyle w:val="Heading2"/>
      </w:pPr>
      <w:r>
        <w:t xml:space="preserve">Mitigação</w:t>
      </w:r>
    </w:p>
    <w:p>
      <w:pPr>
        <w:pStyle w:val="FirstParagraph"/>
      </w:pPr>
      <w:r>
        <w:rPr>
          <w:rStyle w:val="VerbatimChar"/>
        </w:rPr>
        <w:t>separar captura de áudio do processamento IA usar workers assíncronos implementar reconexão implementar state sync ACK/NACK para eventos críticos testes com reuniões de 15–30 minutos fallback quando IA falhar</w:t>
      </w:r>
    </w:p>
    <w:bookmarkEnd w:id="94"/>
    <w:bookmarkStart w:id="95" w:name="indicador-de-alerta-5"/>
    <w:p>
      <w:pPr>
        <w:pStyle w:val="Heading2"/>
      </w:pPr>
      <w:r>
        <w:t xml:space="preserve">Indicador de alerta</w:t>
      </w:r>
    </w:p>
    <w:p>
      <w:pPr>
        <w:pStyle w:val="FirstParagraph"/>
      </w:pPr>
      <w:r>
        <w:rPr>
          <w:rStyle w:val="VerbatimChar"/>
        </w:rPr>
        <w:t>muitas reuniões com status failed ou processing travado</w:t>
      </w:r>
    </w:p>
    <w:bookmarkEnd w:id="95"/>
    <w:bookmarkStart w:id="96" w:name="decisão-crítica-5"/>
    <w:p>
      <w:pPr>
        <w:pStyle w:val="Heading2"/>
      </w:pPr>
      <w:r>
        <w:t xml:space="preserve">Decisão crítica</w:t>
      </w:r>
    </w:p>
    <w:p>
      <w:pPr>
        <w:pStyle w:val="FirstParagraph"/>
      </w:pPr>
      <w:r>
        <w:rPr>
          <w:rStyle w:val="VerbatimChar"/>
        </w:rPr>
        <w:t>Áudio e transcrição são prioridade sobre análise IA ao vivo; IA pode degradar sem derrubar reunião.</w:t>
      </w:r>
    </w:p>
    <w:p>
      <w:r>
        <w:pict>
          <v:rect style="width:0;height:1.5pt" o:hralign="center" o:hrstd="t" o:hr="t"/>
        </w:pict>
      </w:r>
    </w:p>
    <w:bookmarkEnd w:id="96"/>
    <w:bookmarkEnd w:id="97"/>
    <w:bookmarkStart w:id="108" w:name="X953c3d3232cf36405534f92d559cad996ddf5b7"/>
    <w:p>
      <w:pPr>
        <w:pStyle w:val="Heading1"/>
      </w:pPr>
      <w:r>
        <w:t xml:space="preserve">11. Risco 07 — Custo de IA e STT sair do controle</w:t>
      </w:r>
    </w:p>
    <w:bookmarkStart w:id="98" w:name="categoria-6"/>
    <w:p>
      <w:pPr>
        <w:pStyle w:val="Heading2"/>
      </w:pPr>
      <w:r>
        <w:t xml:space="preserve">Categoria</w:t>
      </w:r>
    </w:p>
    <w:p>
      <w:pPr>
        <w:pStyle w:val="FirstParagraph"/>
      </w:pPr>
      <w:r>
        <w:rPr>
          <w:rStyle w:val="VerbatimChar"/>
        </w:rPr>
        <w:t>Custos / Billing / Operação</w:t>
      </w:r>
    </w:p>
    <w:bookmarkEnd w:id="98"/>
    <w:bookmarkStart w:id="99" w:name="descrição-6"/>
    <w:p>
      <w:pPr>
        <w:pStyle w:val="Heading2"/>
      </w:pPr>
      <w:r>
        <w:t xml:space="preserve">Descrição</w:t>
      </w:r>
    </w:p>
    <w:p>
      <w:pPr>
        <w:pStyle w:val="FirstParagraph"/>
      </w:pPr>
      <w:r>
        <w:t xml:space="preserve">Reuniões longas, muitos agentes, retries, documentos longos e RAG amplo podem gerar custo maior que a receita.</w:t>
      </w:r>
    </w:p>
    <w:bookmarkEnd w:id="99"/>
    <w:bookmarkStart w:id="100" w:name="causa-provável-6"/>
    <w:p>
      <w:pPr>
        <w:pStyle w:val="Heading2"/>
      </w:pPr>
      <w:r>
        <w:t xml:space="preserve">Causa provável</w:t>
      </w:r>
    </w:p>
    <w:p>
      <w:pPr>
        <w:pStyle w:val="FirstParagraph"/>
      </w:pPr>
      <w:r>
        <w:rPr>
          <w:rStyle w:val="VerbatimChar"/>
        </w:rPr>
        <w:t>uso sem limite trial ilimitado sem usage_events sem orçamento por tenant prompts longos RAG top_k alto document generation sem controle retries em loop</w:t>
      </w:r>
    </w:p>
    <w:bookmarkEnd w:id="100"/>
    <w:bookmarkStart w:id="101" w:name="impacto-13"/>
    <w:p>
      <w:pPr>
        <w:pStyle w:val="Heading2"/>
      </w:pPr>
      <w:r>
        <w:t xml:space="preserve">Impacto</w:t>
      </w:r>
    </w:p>
    <w:p>
      <w:pPr>
        <w:pStyle w:val="FirstParagraph"/>
      </w:pPr>
      <w:r>
        <w:rPr>
          <w:rStyle w:val="VerbatimChar"/>
        </w:rPr>
        <w:t>margem negativa bloqueio de escala necessidade de subir preço risco financeiro</w:t>
      </w:r>
    </w:p>
    <w:bookmarkEnd w:id="101"/>
    <w:bookmarkStart w:id="102" w:name="probabilidade-7"/>
    <w:p>
      <w:pPr>
        <w:pStyle w:val="Heading2"/>
      </w:pPr>
      <w:r>
        <w:t xml:space="preserve">Probabilidade</w:t>
      </w:r>
    </w:p>
    <w:p>
      <w:pPr>
        <w:pStyle w:val="FirstParagraph"/>
      </w:pPr>
      <w:r>
        <w:rPr>
          <w:rStyle w:val="VerbatimChar"/>
        </w:rPr>
        <w:t>Alta</w:t>
      </w:r>
    </w:p>
    <w:bookmarkEnd w:id="102"/>
    <w:bookmarkStart w:id="103" w:name="impacto-14"/>
    <w:p>
      <w:pPr>
        <w:pStyle w:val="Heading2"/>
      </w:pPr>
      <w:r>
        <w:t xml:space="preserve">Impacto</w:t>
      </w:r>
    </w:p>
    <w:p>
      <w:pPr>
        <w:pStyle w:val="FirstParagraph"/>
      </w:pPr>
      <w:r>
        <w:rPr>
          <w:rStyle w:val="VerbatimChar"/>
        </w:rPr>
        <w:t>Alto</w:t>
      </w:r>
    </w:p>
    <w:bookmarkEnd w:id="103"/>
    <w:bookmarkStart w:id="104" w:name="severidade-7"/>
    <w:p>
      <w:pPr>
        <w:pStyle w:val="Heading2"/>
      </w:pPr>
      <w:r>
        <w:t xml:space="preserve">Severidade</w:t>
      </w:r>
    </w:p>
    <w:p>
      <w:pPr>
        <w:pStyle w:val="FirstParagraph"/>
      </w:pPr>
      <w:r>
        <w:rPr>
          <w:rStyle w:val="VerbatimChar"/>
        </w:rPr>
        <w:t>P0/P1</w:t>
      </w:r>
    </w:p>
    <w:bookmarkEnd w:id="104"/>
    <w:bookmarkStart w:id="105" w:name="mitigação-6"/>
    <w:p>
      <w:pPr>
        <w:pStyle w:val="Heading2"/>
      </w:pPr>
      <w:r>
        <w:t xml:space="preserve">Mitigação</w:t>
      </w:r>
    </w:p>
    <w:p>
      <w:pPr>
        <w:pStyle w:val="FirstParagraph"/>
      </w:pPr>
      <w:r>
        <w:rPr>
          <w:rStyle w:val="VerbatimChar"/>
        </w:rPr>
        <w:t>usage_events desde MVP limite de minutos limite de documentos limite de agentes modelo barato para tarefas simples model routing feature flags kill switch alerta de custo anormal budget por tenant</w:t>
      </w:r>
    </w:p>
    <w:bookmarkEnd w:id="105"/>
    <w:bookmarkStart w:id="106" w:name="indicador-de-alerta-6"/>
    <w:p>
      <w:pPr>
        <w:pStyle w:val="Heading2"/>
      </w:pPr>
      <w:r>
        <w:t xml:space="preserve">Indicador de alerta</w:t>
      </w:r>
    </w:p>
    <w:p>
      <w:pPr>
        <w:pStyle w:val="FirstParagraph"/>
      </w:pPr>
      <w:r>
        <w:rPr>
          <w:rStyle w:val="VerbatimChar"/>
        </w:rPr>
        <w:t>custo por reunião maior que margem estimada do plano</w:t>
      </w:r>
    </w:p>
    <w:bookmarkEnd w:id="106"/>
    <w:bookmarkStart w:id="107" w:name="decisão-crítica-6"/>
    <w:p>
      <w:pPr>
        <w:pStyle w:val="Heading2"/>
      </w:pPr>
      <w:r>
        <w:t xml:space="preserve">Decisão crítica</w:t>
      </w:r>
    </w:p>
    <w:p>
      <w:pPr>
        <w:pStyle w:val="FirstParagraph"/>
      </w:pPr>
      <w:r>
        <w:rPr>
          <w:rStyle w:val="VerbatimChar"/>
        </w:rPr>
        <w:t>Não vender uso ilimitado de IA no MVP.</w:t>
      </w:r>
    </w:p>
    <w:p>
      <w:r>
        <w:pict>
          <v:rect style="width:0;height:1.5pt" o:hralign="center" o:hrstd="t" o:hr="t"/>
        </w:pict>
      </w:r>
    </w:p>
    <w:bookmarkEnd w:id="107"/>
    <w:bookmarkEnd w:id="108"/>
    <w:bookmarkStart w:id="119" w:name="risco-08-modelo-de-dados-mal-desenhado"/>
    <w:p>
      <w:pPr>
        <w:pStyle w:val="Heading1"/>
      </w:pPr>
      <w:r>
        <w:t xml:space="preserve">12. Risco 08 — Modelo de dados mal desenhado</w:t>
      </w:r>
    </w:p>
    <w:bookmarkStart w:id="109" w:name="categoria-7"/>
    <w:p>
      <w:pPr>
        <w:pStyle w:val="Heading2"/>
      </w:pPr>
      <w:r>
        <w:t xml:space="preserve">Categoria</w:t>
      </w:r>
    </w:p>
    <w:p>
      <w:pPr>
        <w:pStyle w:val="FirstParagraph"/>
      </w:pPr>
      <w:r>
        <w:rPr>
          <w:rStyle w:val="VerbatimChar"/>
        </w:rPr>
        <w:t>Arquitetura / Dados</w:t>
      </w:r>
    </w:p>
    <w:bookmarkEnd w:id="109"/>
    <w:bookmarkStart w:id="110" w:name="descrição-7"/>
    <w:p>
      <w:pPr>
        <w:pStyle w:val="Heading2"/>
      </w:pPr>
      <w:r>
        <w:t xml:space="preserve">Descrição</w:t>
      </w:r>
    </w:p>
    <w:p>
      <w:pPr>
        <w:pStyle w:val="FirstParagraph"/>
      </w:pPr>
      <w:r>
        <w:t xml:space="preserve">Banco de dados pode ser modelado como CRUD simples, sem versionamento, evidência, traceability, tenant e audit adequados.</w:t>
      </w:r>
    </w:p>
    <w:bookmarkEnd w:id="110"/>
    <w:bookmarkStart w:id="111" w:name="causa-provável-7"/>
    <w:p>
      <w:pPr>
        <w:pStyle w:val="Heading2"/>
      </w:pPr>
      <w:r>
        <w:t xml:space="preserve">Causa provável</w:t>
      </w:r>
    </w:p>
    <w:p>
      <w:pPr>
        <w:pStyle w:val="FirstParagraph"/>
      </w:pPr>
      <w:r>
        <w:rPr>
          <w:rStyle w:val="VerbatimChar"/>
        </w:rPr>
        <w:t>pressa para implementar tela falta de Tech Lead falta de domínio de requisitos uso excessivo de JSONB sem migrations planejadas</w:t>
      </w:r>
    </w:p>
    <w:bookmarkEnd w:id="111"/>
    <w:bookmarkStart w:id="112" w:name="impacto-15"/>
    <w:p>
      <w:pPr>
        <w:pStyle w:val="Heading2"/>
      </w:pPr>
      <w:r>
        <w:t xml:space="preserve">Impacto</w:t>
      </w:r>
    </w:p>
    <w:p>
      <w:pPr>
        <w:pStyle w:val="FirstParagraph"/>
      </w:pPr>
      <w:r>
        <w:rPr>
          <w:rStyle w:val="VerbatimChar"/>
        </w:rPr>
        <w:t>retrabalho estrutural dados inconsistentes falha de auditoria documentos sem rastreabilidade RAG frágil</w:t>
      </w:r>
    </w:p>
    <w:bookmarkEnd w:id="112"/>
    <w:bookmarkStart w:id="113" w:name="probabilidade-8"/>
    <w:p>
      <w:pPr>
        <w:pStyle w:val="Heading2"/>
      </w:pPr>
      <w:r>
        <w:t xml:space="preserve">Probabilidade</w:t>
      </w:r>
    </w:p>
    <w:p>
      <w:pPr>
        <w:pStyle w:val="FirstParagraph"/>
      </w:pPr>
      <w:r>
        <w:rPr>
          <w:rStyle w:val="VerbatimChar"/>
        </w:rPr>
        <w:t>Média</w:t>
      </w:r>
    </w:p>
    <w:bookmarkEnd w:id="113"/>
    <w:bookmarkStart w:id="114" w:name="impacto-16"/>
    <w:p>
      <w:pPr>
        <w:pStyle w:val="Heading2"/>
      </w:pPr>
      <w:r>
        <w:t xml:space="preserve">Impacto</w:t>
      </w:r>
    </w:p>
    <w:p>
      <w:pPr>
        <w:pStyle w:val="FirstParagraph"/>
      </w:pPr>
      <w:r>
        <w:rPr>
          <w:rStyle w:val="VerbatimChar"/>
        </w:rPr>
        <w:t>Alto</w:t>
      </w:r>
    </w:p>
    <w:bookmarkEnd w:id="114"/>
    <w:bookmarkStart w:id="115" w:name="severidade-8"/>
    <w:p>
      <w:pPr>
        <w:pStyle w:val="Heading2"/>
      </w:pPr>
      <w:r>
        <w:t xml:space="preserve">Severidade</w:t>
      </w:r>
    </w:p>
    <w:p>
      <w:pPr>
        <w:pStyle w:val="FirstParagraph"/>
      </w:pPr>
      <w:r>
        <w:rPr>
          <w:rStyle w:val="VerbatimChar"/>
        </w:rPr>
        <w:t>P0/P1</w:t>
      </w:r>
    </w:p>
    <w:bookmarkEnd w:id="115"/>
    <w:bookmarkStart w:id="116" w:name="mitigação-7"/>
    <w:p>
      <w:pPr>
        <w:pStyle w:val="Heading2"/>
      </w:pPr>
      <w:r>
        <w:t xml:space="preserve">Mitigação</w:t>
      </w:r>
    </w:p>
    <w:p>
      <w:pPr>
        <w:pStyle w:val="FirstParagraph"/>
      </w:pPr>
      <w:r>
        <w:rPr>
          <w:rStyle w:val="VerbatimChar"/>
        </w:rPr>
        <w:t>modelo relacional antes das telas business_rules com status e fonte rule_versions traceability_links agent_runs audit_logs usage_events migrations revisadas</w:t>
      </w:r>
    </w:p>
    <w:bookmarkEnd w:id="116"/>
    <w:bookmarkStart w:id="117" w:name="indicador-de-alerta-7"/>
    <w:p>
      <w:pPr>
        <w:pStyle w:val="Heading2"/>
      </w:pPr>
      <w:r>
        <w:t xml:space="preserve">Indicador de alerta</w:t>
      </w:r>
    </w:p>
    <w:p>
      <w:pPr>
        <w:pStyle w:val="FirstParagraph"/>
      </w:pPr>
      <w:r>
        <w:rPr>
          <w:rStyle w:val="VerbatimChar"/>
        </w:rPr>
        <w:t>regras aprovadas sem versão, sem fonte ou sem histórico</w:t>
      </w:r>
    </w:p>
    <w:bookmarkEnd w:id="117"/>
    <w:bookmarkStart w:id="118" w:name="decisão-crítica-7"/>
    <w:p>
      <w:pPr>
        <w:pStyle w:val="Heading2"/>
      </w:pPr>
      <w:r>
        <w:t xml:space="preserve">Decisão crítica</w:t>
      </w:r>
    </w:p>
    <w:p>
      <w:pPr>
        <w:pStyle w:val="FirstParagraph"/>
      </w:pPr>
      <w:r>
        <w:rPr>
          <w:rStyle w:val="VerbatimChar"/>
        </w:rPr>
        <w:t>Rules Ledger é fonte de verdade; documentos são derivados.</w:t>
      </w:r>
    </w:p>
    <w:p>
      <w:r>
        <w:pict>
          <v:rect style="width:0;height:1.5pt" o:hralign="center" o:hrstd="t" o:hr="t"/>
        </w:pict>
      </w:r>
    </w:p>
    <w:bookmarkEnd w:id="118"/>
    <w:bookmarkEnd w:id="119"/>
    <w:bookmarkStart w:id="130" w:name="Xf9a0e92bf6ab1702981c9550d18739c8c24a030"/>
    <w:p>
      <w:pPr>
        <w:pStyle w:val="Heading1"/>
      </w:pPr>
      <w:r>
        <w:t xml:space="preserve">13. Risco 09 — Documentos gerados serem inúteis</w:t>
      </w:r>
    </w:p>
    <w:bookmarkStart w:id="120" w:name="categoria-8"/>
    <w:p>
      <w:pPr>
        <w:pStyle w:val="Heading2"/>
      </w:pPr>
      <w:r>
        <w:t xml:space="preserve">Categoria</w:t>
      </w:r>
    </w:p>
    <w:p>
      <w:pPr>
        <w:pStyle w:val="FirstParagraph"/>
      </w:pPr>
      <w:r>
        <w:rPr>
          <w:rStyle w:val="VerbatimChar"/>
        </w:rPr>
        <w:t>Produto / IA / UX</w:t>
      </w:r>
    </w:p>
    <w:bookmarkEnd w:id="120"/>
    <w:bookmarkStart w:id="121" w:name="descrição-8"/>
    <w:p>
      <w:pPr>
        <w:pStyle w:val="Heading2"/>
      </w:pPr>
      <w:r>
        <w:t xml:space="preserve">Descrição</w:t>
      </w:r>
    </w:p>
    <w:p>
      <w:pPr>
        <w:pStyle w:val="FirstParagraph"/>
      </w:pPr>
      <w:r>
        <w:t xml:space="preserve">O documento final pode ser genérico, longo, confuso, parecido com ata ou sem utilidade para PO, dev e QA.</w:t>
      </w:r>
    </w:p>
    <w:bookmarkEnd w:id="121"/>
    <w:bookmarkStart w:id="122" w:name="causa-provável-8"/>
    <w:p>
      <w:pPr>
        <w:pStyle w:val="Heading2"/>
      </w:pPr>
      <w:r>
        <w:t xml:space="preserve">Causa provável</w:t>
      </w:r>
    </w:p>
    <w:p>
      <w:pPr>
        <w:pStyle w:val="FirstParagraph"/>
      </w:pPr>
      <w:r>
        <w:rPr>
          <w:rStyle w:val="VerbatimChar"/>
        </w:rPr>
        <w:t>Tech Writer Agent fraco sem estrutura de documento usar transcrição completa em vez de regras estruturadas não separar status não gerar critérios testáveis ausência de templates</w:t>
      </w:r>
    </w:p>
    <w:bookmarkEnd w:id="122"/>
    <w:bookmarkStart w:id="123" w:name="impacto-17"/>
    <w:p>
      <w:pPr>
        <w:pStyle w:val="Heading2"/>
      </w:pPr>
      <w:r>
        <w:t xml:space="preserve">Impacto</w:t>
      </w:r>
    </w:p>
    <w:p>
      <w:pPr>
        <w:pStyle w:val="FirstParagraph"/>
      </w:pPr>
      <w:r>
        <w:rPr>
          <w:rStyle w:val="VerbatimChar"/>
        </w:rPr>
        <w:t>cliente não percebe valor baixa conversão para pago alto churn</w:t>
      </w:r>
    </w:p>
    <w:bookmarkEnd w:id="123"/>
    <w:bookmarkStart w:id="124" w:name="probabilidade-9"/>
    <w:p>
      <w:pPr>
        <w:pStyle w:val="Heading2"/>
      </w:pPr>
      <w:r>
        <w:t xml:space="preserve">Probabilidade</w:t>
      </w:r>
    </w:p>
    <w:p>
      <w:pPr>
        <w:pStyle w:val="FirstParagraph"/>
      </w:pPr>
      <w:r>
        <w:rPr>
          <w:rStyle w:val="VerbatimChar"/>
        </w:rPr>
        <w:t>Média/Alta</w:t>
      </w:r>
    </w:p>
    <w:bookmarkEnd w:id="124"/>
    <w:bookmarkStart w:id="125" w:name="impacto-18"/>
    <w:p>
      <w:pPr>
        <w:pStyle w:val="Heading2"/>
      </w:pPr>
      <w:r>
        <w:t xml:space="preserve">Impacto</w:t>
      </w:r>
    </w:p>
    <w:p>
      <w:pPr>
        <w:pStyle w:val="FirstParagraph"/>
      </w:pPr>
      <w:r>
        <w:rPr>
          <w:rStyle w:val="VerbatimChar"/>
        </w:rPr>
        <w:t>Alto</w:t>
      </w:r>
    </w:p>
    <w:bookmarkEnd w:id="125"/>
    <w:bookmarkStart w:id="126" w:name="severidade-9"/>
    <w:p>
      <w:pPr>
        <w:pStyle w:val="Heading2"/>
      </w:pPr>
      <w:r>
        <w:t xml:space="preserve">Severidade</w:t>
      </w:r>
    </w:p>
    <w:p>
      <w:pPr>
        <w:pStyle w:val="FirstParagraph"/>
      </w:pPr>
      <w:r>
        <w:rPr>
          <w:rStyle w:val="VerbatimChar"/>
        </w:rPr>
        <w:t>P0/P1</w:t>
      </w:r>
    </w:p>
    <w:bookmarkEnd w:id="126"/>
    <w:bookmarkStart w:id="127" w:name="mitigação-8"/>
    <w:p>
      <w:pPr>
        <w:pStyle w:val="Heading2"/>
      </w:pPr>
      <w:r>
        <w:t xml:space="preserve">Mitigação</w:t>
      </w:r>
    </w:p>
    <w:p>
      <w:pPr>
        <w:pStyle w:val="FirstParagraph"/>
      </w:pPr>
      <w:r>
        <w:rPr>
          <w:rStyle w:val="VerbatimChar"/>
        </w:rPr>
        <w:t>gerar documento a partir de Rules Ledger separar regras aprovadas, drafts e dúvidas usar templates gerar histórias e critérios feedback por documento medir documentos úteis permitir edição humana</w:t>
      </w:r>
    </w:p>
    <w:bookmarkEnd w:id="127"/>
    <w:bookmarkStart w:id="128" w:name="indicador-de-alerta-8"/>
    <w:p>
      <w:pPr>
        <w:pStyle w:val="Heading2"/>
      </w:pPr>
      <w:r>
        <w:t xml:space="preserve">Indicador de alerta</w:t>
      </w:r>
    </w:p>
    <w:p>
      <w:pPr>
        <w:pStyle w:val="FirstParagraph"/>
      </w:pPr>
      <w:r>
        <w:rPr>
          <w:rStyle w:val="VerbatimChar"/>
        </w:rPr>
        <w:t>documento gerado não é exportado ou recebe feedback negativo</w:t>
      </w:r>
    </w:p>
    <w:bookmarkEnd w:id="128"/>
    <w:bookmarkStart w:id="129" w:name="decisão-crítica-8"/>
    <w:p>
      <w:pPr>
        <w:pStyle w:val="Heading2"/>
      </w:pPr>
      <w:r>
        <w:t xml:space="preserve">Decisão crítica</w:t>
      </w:r>
    </w:p>
    <w:p>
      <w:pPr>
        <w:pStyle w:val="FirstParagraph"/>
      </w:pPr>
      <w:r>
        <w:rPr>
          <w:rStyle w:val="VerbatimChar"/>
        </w:rPr>
        <w:t>O documento deve ser especificação acionável, não resumo narrativo.</w:t>
      </w:r>
    </w:p>
    <w:p>
      <w:r>
        <w:pict>
          <v:rect style="width:0;height:1.5pt" o:hralign="center" o:hrstd="t" o:hr="t"/>
        </w:pict>
      </w:r>
    </w:p>
    <w:bookmarkEnd w:id="129"/>
    <w:bookmarkEnd w:id="130"/>
    <w:bookmarkStart w:id="141" w:name="X67c391799590fba7a400d1fc4e34f4702a67941"/>
    <w:p>
      <w:pPr>
        <w:pStyle w:val="Heading1"/>
      </w:pPr>
      <w:r>
        <w:t xml:space="preserve">14. Risco 10 — Falta de adoção após primeira demo</w:t>
      </w:r>
    </w:p>
    <w:bookmarkStart w:id="131" w:name="categoria-9"/>
    <w:p>
      <w:pPr>
        <w:pStyle w:val="Heading2"/>
      </w:pPr>
      <w:r>
        <w:t xml:space="preserve">Categoria</w:t>
      </w:r>
    </w:p>
    <w:p>
      <w:pPr>
        <w:pStyle w:val="FirstParagraph"/>
      </w:pPr>
      <w:r>
        <w:rPr>
          <w:rStyle w:val="VerbatimChar"/>
        </w:rPr>
        <w:t>Adoção / Customer Success</w:t>
      </w:r>
    </w:p>
    <w:bookmarkEnd w:id="131"/>
    <w:bookmarkStart w:id="132" w:name="descrição-9"/>
    <w:p>
      <w:pPr>
        <w:pStyle w:val="Heading2"/>
      </w:pPr>
      <w:r>
        <w:t xml:space="preserve">Descrição</w:t>
      </w:r>
    </w:p>
    <w:p>
      <w:pPr>
        <w:pStyle w:val="FirstParagraph"/>
      </w:pPr>
      <w:r>
        <w:t xml:space="preserve">Clientes podem achar interessante, mas não usar de forma recorrente.</w:t>
      </w:r>
    </w:p>
    <w:bookmarkEnd w:id="132"/>
    <w:bookmarkStart w:id="133" w:name="causa-provável-9"/>
    <w:p>
      <w:pPr>
        <w:pStyle w:val="Heading2"/>
      </w:pPr>
      <w:r>
        <w:t xml:space="preserve">Causa provável</w:t>
      </w:r>
    </w:p>
    <w:p>
      <w:pPr>
        <w:pStyle w:val="FirstParagraph"/>
      </w:pPr>
      <w:r>
        <w:rPr>
          <w:rStyle w:val="VerbatimChar"/>
        </w:rPr>
        <w:t>onboarding fraco primeira reunião difícil valor não aparece rápido documento exige muita edição falta de encaixe no processo do cliente</w:t>
      </w:r>
    </w:p>
    <w:bookmarkEnd w:id="133"/>
    <w:bookmarkStart w:id="134" w:name="impacto-19"/>
    <w:p>
      <w:pPr>
        <w:pStyle w:val="Heading2"/>
      </w:pPr>
      <w:r>
        <w:t xml:space="preserve">Impacto</w:t>
      </w:r>
    </w:p>
    <w:p>
      <w:pPr>
        <w:pStyle w:val="FirstParagraph"/>
      </w:pPr>
      <w:r>
        <w:rPr>
          <w:rStyle w:val="VerbatimChar"/>
        </w:rPr>
        <w:t>baixo uso churn beta inconclusivo dificuldade de provar PMF</w:t>
      </w:r>
    </w:p>
    <w:bookmarkEnd w:id="134"/>
    <w:bookmarkStart w:id="135" w:name="probabilidade-10"/>
    <w:p>
      <w:pPr>
        <w:pStyle w:val="Heading2"/>
      </w:pPr>
      <w:r>
        <w:t xml:space="preserve">Probabilidade</w:t>
      </w:r>
    </w:p>
    <w:p>
      <w:pPr>
        <w:pStyle w:val="FirstParagraph"/>
      </w:pPr>
      <w:r>
        <w:rPr>
          <w:rStyle w:val="VerbatimChar"/>
        </w:rPr>
        <w:t>Alta</w:t>
      </w:r>
    </w:p>
    <w:bookmarkEnd w:id="135"/>
    <w:bookmarkStart w:id="136" w:name="impacto-20"/>
    <w:p>
      <w:pPr>
        <w:pStyle w:val="Heading2"/>
      </w:pPr>
      <w:r>
        <w:t xml:space="preserve">Impacto</w:t>
      </w:r>
    </w:p>
    <w:p>
      <w:pPr>
        <w:pStyle w:val="FirstParagraph"/>
      </w:pPr>
      <w:r>
        <w:rPr>
          <w:rStyle w:val="VerbatimChar"/>
        </w:rPr>
        <w:t>Alto</w:t>
      </w:r>
    </w:p>
    <w:bookmarkEnd w:id="136"/>
    <w:bookmarkStart w:id="137" w:name="severidade-10"/>
    <w:p>
      <w:pPr>
        <w:pStyle w:val="Heading2"/>
      </w:pPr>
      <w:r>
        <w:t xml:space="preserve">Severidade</w:t>
      </w:r>
    </w:p>
    <w:p>
      <w:pPr>
        <w:pStyle w:val="FirstParagraph"/>
      </w:pPr>
      <w:r>
        <w:rPr>
          <w:rStyle w:val="VerbatimChar"/>
        </w:rPr>
        <w:t>P1</w:t>
      </w:r>
    </w:p>
    <w:bookmarkEnd w:id="137"/>
    <w:bookmarkStart w:id="138" w:name="mitigação-9"/>
    <w:p>
      <w:pPr>
        <w:pStyle w:val="Heading2"/>
      </w:pPr>
      <w:r>
        <w:t xml:space="preserve">Mitigação</w:t>
      </w:r>
    </w:p>
    <w:p>
      <w:pPr>
        <w:pStyle w:val="FirstParagraph"/>
      </w:pPr>
      <w:r>
        <w:rPr>
          <w:rStyle w:val="VerbatimChar"/>
        </w:rPr>
        <w:t>onboarding assistido no beta primeira reunião curta templates prontos checklist de ativação CS acompanhando primeiro documento medir time-to-value playbooks de recuperação</w:t>
      </w:r>
    </w:p>
    <w:bookmarkEnd w:id="138"/>
    <w:bookmarkStart w:id="139" w:name="indicador-de-alerta-9"/>
    <w:p>
      <w:pPr>
        <w:pStyle w:val="Heading2"/>
      </w:pPr>
      <w:r>
        <w:t xml:space="preserve">Indicador de alerta</w:t>
      </w:r>
    </w:p>
    <w:p>
      <w:pPr>
        <w:pStyle w:val="FirstParagraph"/>
      </w:pPr>
      <w:r>
        <w:rPr>
          <w:rStyle w:val="VerbatimChar"/>
        </w:rPr>
        <w:t>cliente cria conta, mas não gera primeiro documento</w:t>
      </w:r>
    </w:p>
    <w:bookmarkEnd w:id="139"/>
    <w:bookmarkStart w:id="140" w:name="decisão-crítica-9"/>
    <w:p>
      <w:pPr>
        <w:pStyle w:val="Heading2"/>
      </w:pPr>
      <w:r>
        <w:t xml:space="preserve">Decisão crítica</w:t>
      </w:r>
    </w:p>
    <w:p>
      <w:pPr>
        <w:pStyle w:val="FirstParagraph"/>
      </w:pPr>
      <w:r>
        <w:rPr>
          <w:rStyle w:val="VerbatimChar"/>
        </w:rPr>
        <w:t>Ativação só conta quando há primeiro documento útil gerado.</w:t>
      </w:r>
    </w:p>
    <w:p>
      <w:r>
        <w:pict>
          <v:rect style="width:0;height:1.5pt" o:hralign="center" o:hrstd="t" o:hr="t"/>
        </w:pict>
      </w:r>
    </w:p>
    <w:bookmarkEnd w:id="140"/>
    <w:bookmarkEnd w:id="141"/>
    <w:bookmarkStart w:id="152" w:name="risco-11-go-to-market-atacar-icp-errado"/>
    <w:p>
      <w:pPr>
        <w:pStyle w:val="Heading1"/>
      </w:pPr>
      <w:r>
        <w:t xml:space="preserve">15. Risco 11 — Go-to-market atacar ICP errado</w:t>
      </w:r>
    </w:p>
    <w:bookmarkStart w:id="142" w:name="categoria-10"/>
    <w:p>
      <w:pPr>
        <w:pStyle w:val="Heading2"/>
      </w:pPr>
      <w:r>
        <w:t xml:space="preserve">Categoria</w:t>
      </w:r>
    </w:p>
    <w:p>
      <w:pPr>
        <w:pStyle w:val="FirstParagraph"/>
      </w:pPr>
      <w:r>
        <w:rPr>
          <w:rStyle w:val="VerbatimChar"/>
        </w:rPr>
        <w:t>Mercado / Comercial</w:t>
      </w:r>
    </w:p>
    <w:bookmarkEnd w:id="142"/>
    <w:bookmarkStart w:id="143" w:name="descrição-10"/>
    <w:p>
      <w:pPr>
        <w:pStyle w:val="Heading2"/>
      </w:pPr>
      <w:r>
        <w:t xml:space="preserve">Descrição</w:t>
      </w:r>
    </w:p>
    <w:p>
      <w:pPr>
        <w:pStyle w:val="FirstParagraph"/>
      </w:pPr>
      <w:r>
        <w:t xml:space="preserve">O produto pode ser vendido para empresas sem dor forte ou maturidade suficiente.</w:t>
      </w:r>
    </w:p>
    <w:bookmarkEnd w:id="143"/>
    <w:bookmarkStart w:id="144" w:name="causa-provável-10"/>
    <w:p>
      <w:pPr>
        <w:pStyle w:val="Heading2"/>
      </w:pPr>
      <w:r>
        <w:t xml:space="preserve">Causa provável</w:t>
      </w:r>
    </w:p>
    <w:p>
      <w:pPr>
        <w:pStyle w:val="FirstParagraph"/>
      </w:pPr>
      <w:r>
        <w:rPr>
          <w:rStyle w:val="VerbatimChar"/>
        </w:rPr>
        <w:t>ICP amplo demais mensagem genérica buscar qualquer cliente vender para quem só quer ata vender para enterprise cedo demais</w:t>
      </w:r>
    </w:p>
    <w:bookmarkEnd w:id="144"/>
    <w:bookmarkStart w:id="145" w:name="impacto-21"/>
    <w:p>
      <w:pPr>
        <w:pStyle w:val="Heading2"/>
      </w:pPr>
      <w:r>
        <w:t xml:space="preserve">Impacto</w:t>
      </w:r>
    </w:p>
    <w:p>
      <w:pPr>
        <w:pStyle w:val="FirstParagraph"/>
      </w:pPr>
      <w:r>
        <w:rPr>
          <w:rStyle w:val="VerbatimChar"/>
        </w:rPr>
        <w:t>feedback ruim baixa conversão roadmap distorcido perda de tempo comercial</w:t>
      </w:r>
    </w:p>
    <w:bookmarkEnd w:id="145"/>
    <w:bookmarkStart w:id="146" w:name="probabilidade-11"/>
    <w:p>
      <w:pPr>
        <w:pStyle w:val="Heading2"/>
      </w:pPr>
      <w:r>
        <w:t xml:space="preserve">Probabilidade</w:t>
      </w:r>
    </w:p>
    <w:p>
      <w:pPr>
        <w:pStyle w:val="FirstParagraph"/>
      </w:pPr>
      <w:r>
        <w:rPr>
          <w:rStyle w:val="VerbatimChar"/>
        </w:rPr>
        <w:t>Média/Alta</w:t>
      </w:r>
    </w:p>
    <w:bookmarkEnd w:id="146"/>
    <w:bookmarkStart w:id="147" w:name="impacto-22"/>
    <w:p>
      <w:pPr>
        <w:pStyle w:val="Heading2"/>
      </w:pPr>
      <w:r>
        <w:t xml:space="preserve">Impacto</w:t>
      </w:r>
    </w:p>
    <w:p>
      <w:pPr>
        <w:pStyle w:val="FirstParagraph"/>
      </w:pPr>
      <w:r>
        <w:rPr>
          <w:rStyle w:val="VerbatimChar"/>
        </w:rPr>
        <w:t>Alto</w:t>
      </w:r>
    </w:p>
    <w:bookmarkEnd w:id="147"/>
    <w:bookmarkStart w:id="148" w:name="severidade-11"/>
    <w:p>
      <w:pPr>
        <w:pStyle w:val="Heading2"/>
      </w:pPr>
      <w:r>
        <w:t xml:space="preserve">Severidade</w:t>
      </w:r>
    </w:p>
    <w:p>
      <w:pPr>
        <w:pStyle w:val="FirstParagraph"/>
      </w:pPr>
      <w:r>
        <w:rPr>
          <w:rStyle w:val="VerbatimChar"/>
        </w:rPr>
        <w:t>P1</w:t>
      </w:r>
    </w:p>
    <w:bookmarkEnd w:id="148"/>
    <w:bookmarkStart w:id="149" w:name="mitigação-10"/>
    <w:p>
      <w:pPr>
        <w:pStyle w:val="Heading2"/>
      </w:pPr>
      <w:r>
        <w:t xml:space="preserve">Mitigação</w:t>
      </w:r>
    </w:p>
    <w:p>
      <w:pPr>
        <w:pStyle w:val="FirstParagraph"/>
      </w:pPr>
      <w:r>
        <w:rPr>
          <w:rStyle w:val="VerbatimChar"/>
        </w:rPr>
        <w:t>focar em software houses e consultorias digitais qualificar por volume de reuniões e backlog buscar empresas com PO/BA/Tech Lead validar dor de retrabalho desqualificar quem quer apenas resumo</w:t>
      </w:r>
    </w:p>
    <w:bookmarkEnd w:id="149"/>
    <w:bookmarkStart w:id="150" w:name="indicador-de-alerta-10"/>
    <w:p>
      <w:pPr>
        <w:pStyle w:val="Heading2"/>
      </w:pPr>
      <w:r>
        <w:t xml:space="preserve">Indicador de alerta</w:t>
      </w:r>
    </w:p>
    <w:p>
      <w:pPr>
        <w:pStyle w:val="FirstParagraph"/>
      </w:pPr>
      <w:r>
        <w:rPr>
          <w:rStyle w:val="VerbatimChar"/>
        </w:rPr>
        <w:t>lead não usa backlog, não documenta requisitos ou não vê retrabalho como problema</w:t>
      </w:r>
    </w:p>
    <w:bookmarkEnd w:id="150"/>
    <w:bookmarkStart w:id="151" w:name="decisão-crítica-10"/>
    <w:p>
      <w:pPr>
        <w:pStyle w:val="Heading2"/>
      </w:pPr>
      <w:r>
        <w:t xml:space="preserve">Decisão crítica</w:t>
      </w:r>
    </w:p>
    <w:p>
      <w:pPr>
        <w:pStyle w:val="FirstParagraph"/>
      </w:pPr>
      <w:r>
        <w:rPr>
          <w:rStyle w:val="VerbatimChar"/>
        </w:rPr>
        <w:t>ICP inicial será software houses e consultorias que transformam reunião em backlog.</w:t>
      </w:r>
    </w:p>
    <w:p>
      <w:r>
        <w:pict>
          <v:rect style="width:0;height:1.5pt" o:hralign="center" o:hrstd="t" o:hr="t"/>
        </w:pict>
      </w:r>
    </w:p>
    <w:bookmarkEnd w:id="151"/>
    <w:bookmarkEnd w:id="152"/>
    <w:bookmarkStart w:id="163" w:name="risco-12-vender-enterprise-cedo-demais"/>
    <w:p>
      <w:pPr>
        <w:pStyle w:val="Heading1"/>
      </w:pPr>
      <w:r>
        <w:t xml:space="preserve">16. Risco 12 — Vender enterprise cedo demais</w:t>
      </w:r>
    </w:p>
    <w:bookmarkStart w:id="153" w:name="categoria-11"/>
    <w:p>
      <w:pPr>
        <w:pStyle w:val="Heading2"/>
      </w:pPr>
      <w:r>
        <w:t xml:space="preserve">Categoria</w:t>
      </w:r>
    </w:p>
    <w:p>
      <w:pPr>
        <w:pStyle w:val="FirstParagraph"/>
      </w:pPr>
      <w:r>
        <w:rPr>
          <w:rStyle w:val="VerbatimChar"/>
        </w:rPr>
        <w:t>Comercial / Produto / Operação</w:t>
      </w:r>
    </w:p>
    <w:bookmarkEnd w:id="153"/>
    <w:bookmarkStart w:id="154" w:name="descrição-11"/>
    <w:p>
      <w:pPr>
        <w:pStyle w:val="Heading2"/>
      </w:pPr>
      <w:r>
        <w:t xml:space="preserve">Descrição</w:t>
      </w:r>
    </w:p>
    <w:p>
      <w:pPr>
        <w:pStyle w:val="FirstParagraph"/>
      </w:pPr>
      <w:r>
        <w:t xml:space="preserve">Clientes grandes podem exigir SSO, DPA, SCIM, logs exportáveis, data residency, procurement e compliance antes de o core estar validado.</w:t>
      </w:r>
    </w:p>
    <w:bookmarkEnd w:id="154"/>
    <w:bookmarkStart w:id="155" w:name="causa-provável-11"/>
    <w:p>
      <w:pPr>
        <w:pStyle w:val="Heading2"/>
      </w:pPr>
      <w:r>
        <w:t xml:space="preserve">Causa provável</w:t>
      </w:r>
    </w:p>
    <w:p>
      <w:pPr>
        <w:pStyle w:val="FirstParagraph"/>
      </w:pPr>
      <w:r>
        <w:rPr>
          <w:rStyle w:val="VerbatimChar"/>
        </w:rPr>
        <w:t>atração por ticket alto pressão comercial falta de foco no ICP inicial promessa prematura</w:t>
      </w:r>
    </w:p>
    <w:bookmarkEnd w:id="155"/>
    <w:bookmarkStart w:id="156" w:name="impacto-23"/>
    <w:p>
      <w:pPr>
        <w:pStyle w:val="Heading2"/>
      </w:pPr>
      <w:r>
        <w:t xml:space="preserve">Impacto</w:t>
      </w:r>
    </w:p>
    <w:p>
      <w:pPr>
        <w:pStyle w:val="FirstParagraph"/>
      </w:pPr>
      <w:r>
        <w:rPr>
          <w:rStyle w:val="VerbatimChar"/>
        </w:rPr>
        <w:t>ciclo longo roadmap travado custo jurídico atraso do MVP desvio do core</w:t>
      </w:r>
    </w:p>
    <w:bookmarkEnd w:id="156"/>
    <w:bookmarkStart w:id="157" w:name="probabilidade-12"/>
    <w:p>
      <w:pPr>
        <w:pStyle w:val="Heading2"/>
      </w:pPr>
      <w:r>
        <w:t xml:space="preserve">Probabilidade</w:t>
      </w:r>
    </w:p>
    <w:p>
      <w:pPr>
        <w:pStyle w:val="FirstParagraph"/>
      </w:pPr>
      <w:r>
        <w:rPr>
          <w:rStyle w:val="VerbatimChar"/>
        </w:rPr>
        <w:t>Média</w:t>
      </w:r>
    </w:p>
    <w:bookmarkEnd w:id="157"/>
    <w:bookmarkStart w:id="158" w:name="impacto-24"/>
    <w:p>
      <w:pPr>
        <w:pStyle w:val="Heading2"/>
      </w:pPr>
      <w:r>
        <w:t xml:space="preserve">Impacto</w:t>
      </w:r>
    </w:p>
    <w:p>
      <w:pPr>
        <w:pStyle w:val="FirstParagraph"/>
      </w:pPr>
      <w:r>
        <w:rPr>
          <w:rStyle w:val="VerbatimChar"/>
        </w:rPr>
        <w:t>Alto</w:t>
      </w:r>
    </w:p>
    <w:bookmarkEnd w:id="158"/>
    <w:bookmarkStart w:id="159" w:name="severidade-12"/>
    <w:p>
      <w:pPr>
        <w:pStyle w:val="Heading2"/>
      </w:pPr>
      <w:r>
        <w:t xml:space="preserve">Severidade</w:t>
      </w:r>
    </w:p>
    <w:p>
      <w:pPr>
        <w:pStyle w:val="FirstParagraph"/>
      </w:pPr>
      <w:r>
        <w:rPr>
          <w:rStyle w:val="VerbatimChar"/>
        </w:rPr>
        <w:t>P1</w:t>
      </w:r>
    </w:p>
    <w:bookmarkEnd w:id="159"/>
    <w:bookmarkStart w:id="160" w:name="mitigação-11"/>
    <w:p>
      <w:pPr>
        <w:pStyle w:val="Heading2"/>
      </w:pPr>
      <w:r>
        <w:t xml:space="preserve">Mitigação</w:t>
      </w:r>
    </w:p>
    <w:p>
      <w:pPr>
        <w:pStyle w:val="FirstParagraph"/>
      </w:pPr>
      <w:r>
        <w:rPr>
          <w:rStyle w:val="VerbatimChar"/>
        </w:rPr>
        <w:t>começar com beta fechado em empresas médias não prometer enterprise features no MVP registrar demandas enterprise para roadmap usar clientes regulados apenas como aprendizado futuro</w:t>
      </w:r>
    </w:p>
    <w:bookmarkEnd w:id="160"/>
    <w:bookmarkStart w:id="161" w:name="indicador-de-alerta-11"/>
    <w:p>
      <w:pPr>
        <w:pStyle w:val="Heading2"/>
      </w:pPr>
      <w:r>
        <w:t xml:space="preserve">Indicador de alerta</w:t>
      </w:r>
    </w:p>
    <w:p>
      <w:pPr>
        <w:pStyle w:val="FirstParagraph"/>
      </w:pPr>
      <w:r>
        <w:rPr>
          <w:rStyle w:val="VerbatimChar"/>
        </w:rPr>
        <w:t>lead exige SSO/SAML, jurídico completo e procurement antes de testar valor</w:t>
      </w:r>
    </w:p>
    <w:bookmarkEnd w:id="161"/>
    <w:bookmarkStart w:id="162" w:name="decisão-crítica-11"/>
    <w:p>
      <w:pPr>
        <w:pStyle w:val="Heading2"/>
      </w:pPr>
      <w:r>
        <w:t xml:space="preserve">Decisão crítica</w:t>
      </w:r>
    </w:p>
    <w:p>
      <w:pPr>
        <w:pStyle w:val="FirstParagraph"/>
      </w:pPr>
      <w:r>
        <w:rPr>
          <w:rStyle w:val="VerbatimChar"/>
        </w:rPr>
        <w:t>Enterprise é fase futura; beta inicial deve ser controlado e pragmático.</w:t>
      </w:r>
    </w:p>
    <w:p>
      <w:r>
        <w:pict>
          <v:rect style="width:0;height:1.5pt" o:hralign="center" o:hrstd="t" o:hr="t"/>
        </w:pict>
      </w:r>
    </w:p>
    <w:bookmarkEnd w:id="162"/>
    <w:bookmarkEnd w:id="163"/>
    <w:bookmarkStart w:id="174" w:name="Xcb88e2912a3ba094e3cbf0a40f61eb3ba23e62e"/>
    <w:p>
      <w:pPr>
        <w:pStyle w:val="Heading1"/>
      </w:pPr>
      <w:r>
        <w:t xml:space="preserve">17. Risco 13 — Time técnico insuficiente ou sem senioridade</w:t>
      </w:r>
    </w:p>
    <w:bookmarkStart w:id="164" w:name="categoria-12"/>
    <w:p>
      <w:pPr>
        <w:pStyle w:val="Heading2"/>
      </w:pPr>
      <w:r>
        <w:t xml:space="preserve">Categoria</w:t>
      </w:r>
    </w:p>
    <w:p>
      <w:pPr>
        <w:pStyle w:val="FirstParagraph"/>
      </w:pPr>
      <w:r>
        <w:rPr>
          <w:rStyle w:val="VerbatimChar"/>
        </w:rPr>
        <w:t>Time / Execução</w:t>
      </w:r>
    </w:p>
    <w:bookmarkEnd w:id="164"/>
    <w:bookmarkStart w:id="165" w:name="descrição-12"/>
    <w:p>
      <w:pPr>
        <w:pStyle w:val="Heading2"/>
      </w:pPr>
      <w:r>
        <w:t xml:space="preserve">Descrição</w:t>
      </w:r>
    </w:p>
    <w:p>
      <w:pPr>
        <w:pStyle w:val="FirstParagraph"/>
      </w:pPr>
      <w:r>
        <w:t xml:space="preserve">O projeto pode ser subestimado e executado por um time sem experiência em SaaS, realtime, IA, segurança e dados.</w:t>
      </w:r>
    </w:p>
    <w:bookmarkEnd w:id="165"/>
    <w:bookmarkStart w:id="166" w:name="causa-provável-12"/>
    <w:p>
      <w:pPr>
        <w:pStyle w:val="Heading2"/>
      </w:pPr>
      <w:r>
        <w:t xml:space="preserve">Causa provável</w:t>
      </w:r>
    </w:p>
    <w:p>
      <w:pPr>
        <w:pStyle w:val="FirstParagraph"/>
      </w:pPr>
      <w:r>
        <w:rPr>
          <w:rStyle w:val="VerbatimChar"/>
        </w:rPr>
        <w:t>orçamento limitado contratação inadequada falta de Tech Lead excesso de terceirização dependência de dev generalista</w:t>
      </w:r>
    </w:p>
    <w:bookmarkEnd w:id="166"/>
    <w:bookmarkStart w:id="167" w:name="impacto-25"/>
    <w:p>
      <w:pPr>
        <w:pStyle w:val="Heading2"/>
      </w:pPr>
      <w:r>
        <w:t xml:space="preserve">Impacto</w:t>
      </w:r>
    </w:p>
    <w:p>
      <w:pPr>
        <w:pStyle w:val="FirstParagraph"/>
      </w:pPr>
      <w:r>
        <w:rPr>
          <w:rStyle w:val="VerbatimChar"/>
        </w:rPr>
        <w:t>arquitetura frágil retrabalho atraso bugs críticos risco de segurança</w:t>
      </w:r>
    </w:p>
    <w:bookmarkEnd w:id="167"/>
    <w:bookmarkStart w:id="168" w:name="probabilidade-13"/>
    <w:p>
      <w:pPr>
        <w:pStyle w:val="Heading2"/>
      </w:pPr>
      <w:r>
        <w:t xml:space="preserve">Probabilidade</w:t>
      </w:r>
    </w:p>
    <w:p>
      <w:pPr>
        <w:pStyle w:val="FirstParagraph"/>
      </w:pPr>
      <w:r>
        <w:rPr>
          <w:rStyle w:val="VerbatimChar"/>
        </w:rPr>
        <w:t>Média</w:t>
      </w:r>
    </w:p>
    <w:bookmarkEnd w:id="168"/>
    <w:bookmarkStart w:id="169" w:name="impacto-26"/>
    <w:p>
      <w:pPr>
        <w:pStyle w:val="Heading2"/>
      </w:pPr>
      <w:r>
        <w:t xml:space="preserve">Impacto</w:t>
      </w:r>
    </w:p>
    <w:p>
      <w:pPr>
        <w:pStyle w:val="FirstParagraph"/>
      </w:pPr>
      <w:r>
        <w:rPr>
          <w:rStyle w:val="VerbatimChar"/>
        </w:rPr>
        <w:t>Alto</w:t>
      </w:r>
    </w:p>
    <w:bookmarkEnd w:id="169"/>
    <w:bookmarkStart w:id="170" w:name="severidade-13"/>
    <w:p>
      <w:pPr>
        <w:pStyle w:val="Heading2"/>
      </w:pPr>
      <w:r>
        <w:t xml:space="preserve">Severidade</w:t>
      </w:r>
    </w:p>
    <w:p>
      <w:pPr>
        <w:pStyle w:val="FirstParagraph"/>
      </w:pPr>
      <w:r>
        <w:rPr>
          <w:rStyle w:val="VerbatimChar"/>
        </w:rPr>
        <w:t>P0/P1</w:t>
      </w:r>
    </w:p>
    <w:bookmarkEnd w:id="170"/>
    <w:bookmarkStart w:id="171" w:name="mitigação-12"/>
    <w:p>
      <w:pPr>
        <w:pStyle w:val="Heading2"/>
      </w:pPr>
      <w:r>
        <w:t xml:space="preserve">Mitigação</w:t>
      </w:r>
    </w:p>
    <w:p>
      <w:pPr>
        <w:pStyle w:val="FirstParagraph"/>
      </w:pPr>
      <w:r>
        <w:rPr>
          <w:rStyle w:val="VerbatimChar"/>
        </w:rPr>
        <w:t>contratar Tech Lead forte usar arquitetura modular monolith ter AI Engineer ou consultoria especializada ter QA parcial ter DevOps parcial não terceirizar decisões centrais sem governança</w:t>
      </w:r>
    </w:p>
    <w:bookmarkEnd w:id="171"/>
    <w:bookmarkStart w:id="172" w:name="indicador-de-alerta-12"/>
    <w:p>
      <w:pPr>
        <w:pStyle w:val="Heading2"/>
      </w:pPr>
      <w:r>
        <w:t xml:space="preserve">Indicador de alerta</w:t>
      </w:r>
    </w:p>
    <w:p>
      <w:pPr>
        <w:pStyle w:val="FirstParagraph"/>
      </w:pPr>
      <w:r>
        <w:rPr>
          <w:rStyle w:val="VerbatimChar"/>
        </w:rPr>
        <w:t>ninguém no time consegue explicar multi-tenancy, workers, WebSocket e RAG seguro</w:t>
      </w:r>
    </w:p>
    <w:bookmarkEnd w:id="172"/>
    <w:bookmarkStart w:id="173" w:name="decisão-crítica-12"/>
    <w:p>
      <w:pPr>
        <w:pStyle w:val="Heading2"/>
      </w:pPr>
      <w:r>
        <w:t xml:space="preserve">Decisão crítica</w:t>
      </w:r>
    </w:p>
    <w:p>
      <w:pPr>
        <w:pStyle w:val="FirstParagraph"/>
      </w:pPr>
      <w:r>
        <w:rPr>
          <w:rStyle w:val="VerbatimChar"/>
        </w:rPr>
        <w:t>Primeira contratação técnica deve ser Tech Lead/Architect forte.</w:t>
      </w:r>
    </w:p>
    <w:p>
      <w:r>
        <w:pict>
          <v:rect style="width:0;height:1.5pt" o:hralign="center" o:hrstd="t" o:hr="t"/>
        </w:pict>
      </w:r>
    </w:p>
    <w:bookmarkEnd w:id="173"/>
    <w:bookmarkEnd w:id="174"/>
    <w:bookmarkStart w:id="185" w:name="risco-14-falta-de-observabilidade"/>
    <w:p>
      <w:pPr>
        <w:pStyle w:val="Heading1"/>
      </w:pPr>
      <w:r>
        <w:t xml:space="preserve">18. Risco 14 — Falta de observabilidade</w:t>
      </w:r>
    </w:p>
    <w:bookmarkStart w:id="175" w:name="categoria-13"/>
    <w:p>
      <w:pPr>
        <w:pStyle w:val="Heading2"/>
      </w:pPr>
      <w:r>
        <w:t xml:space="preserve">Categoria</w:t>
      </w:r>
    </w:p>
    <w:p>
      <w:pPr>
        <w:pStyle w:val="FirstParagraph"/>
      </w:pPr>
      <w:r>
        <w:rPr>
          <w:rStyle w:val="VerbatimChar"/>
        </w:rPr>
        <w:t>Operação / Engenharia</w:t>
      </w:r>
    </w:p>
    <w:bookmarkEnd w:id="175"/>
    <w:bookmarkStart w:id="176" w:name="descrição-13"/>
    <w:p>
      <w:pPr>
        <w:pStyle w:val="Heading2"/>
      </w:pPr>
      <w:r>
        <w:t xml:space="preserve">Descrição</w:t>
      </w:r>
    </w:p>
    <w:p>
      <w:pPr>
        <w:pStyle w:val="FirstParagraph"/>
      </w:pPr>
      <w:r>
        <w:t xml:space="preserve">Problemas em reunião, IA, RAG, documento ou exportação podem ser impossíveis de diagnosticar.</w:t>
      </w:r>
    </w:p>
    <w:bookmarkEnd w:id="176"/>
    <w:bookmarkStart w:id="177" w:name="causa-provável-13"/>
    <w:p>
      <w:pPr>
        <w:pStyle w:val="Heading2"/>
      </w:pPr>
      <w:r>
        <w:t xml:space="preserve">Causa provável</w:t>
      </w:r>
    </w:p>
    <w:p>
      <w:pPr>
        <w:pStyle w:val="FirstParagraph"/>
      </w:pPr>
      <w:r>
        <w:rPr>
          <w:rStyle w:val="VerbatimChar"/>
        </w:rPr>
        <w:t>logs simples demais sem correlation_id sem agent_runs sem rag_queries sem usage_events sem Sentry sem traces</w:t>
      </w:r>
    </w:p>
    <w:bookmarkEnd w:id="177"/>
    <w:bookmarkStart w:id="178" w:name="impacto-27"/>
    <w:p>
      <w:pPr>
        <w:pStyle w:val="Heading2"/>
      </w:pPr>
      <w:r>
        <w:t xml:space="preserve">Impacto</w:t>
      </w:r>
    </w:p>
    <w:p>
      <w:pPr>
        <w:pStyle w:val="FirstParagraph"/>
      </w:pPr>
      <w:r>
        <w:rPr>
          <w:rStyle w:val="VerbatimChar"/>
        </w:rPr>
        <w:t>suporte lento bugs difíceis cliente perde confiança incidentes sem causa raiz</w:t>
      </w:r>
    </w:p>
    <w:bookmarkEnd w:id="178"/>
    <w:bookmarkStart w:id="179" w:name="probabilidade-14"/>
    <w:p>
      <w:pPr>
        <w:pStyle w:val="Heading2"/>
      </w:pPr>
      <w:r>
        <w:t xml:space="preserve">Probabilidade</w:t>
      </w:r>
    </w:p>
    <w:p>
      <w:pPr>
        <w:pStyle w:val="FirstParagraph"/>
      </w:pPr>
      <w:r>
        <w:rPr>
          <w:rStyle w:val="VerbatimChar"/>
        </w:rPr>
        <w:t>Média</w:t>
      </w:r>
    </w:p>
    <w:bookmarkEnd w:id="179"/>
    <w:bookmarkStart w:id="180" w:name="impacto-28"/>
    <w:p>
      <w:pPr>
        <w:pStyle w:val="Heading2"/>
      </w:pPr>
      <w:r>
        <w:t xml:space="preserve">Impacto</w:t>
      </w:r>
    </w:p>
    <w:p>
      <w:pPr>
        <w:pStyle w:val="FirstParagraph"/>
      </w:pPr>
      <w:r>
        <w:rPr>
          <w:rStyle w:val="VerbatimChar"/>
        </w:rPr>
        <w:t>Alto</w:t>
      </w:r>
    </w:p>
    <w:bookmarkEnd w:id="180"/>
    <w:bookmarkStart w:id="181" w:name="severidade-14"/>
    <w:p>
      <w:pPr>
        <w:pStyle w:val="Heading2"/>
      </w:pPr>
      <w:r>
        <w:t xml:space="preserve">Severidade</w:t>
      </w:r>
    </w:p>
    <w:p>
      <w:pPr>
        <w:pStyle w:val="FirstParagraph"/>
      </w:pPr>
      <w:r>
        <w:rPr>
          <w:rStyle w:val="VerbatimChar"/>
        </w:rPr>
        <w:t>P0/P1</w:t>
      </w:r>
    </w:p>
    <w:bookmarkEnd w:id="181"/>
    <w:bookmarkStart w:id="182" w:name="mitigação-13"/>
    <w:p>
      <w:pPr>
        <w:pStyle w:val="Heading2"/>
      </w:pPr>
      <w:r>
        <w:t xml:space="preserve">Mitigação</w:t>
      </w:r>
    </w:p>
    <w:p>
      <w:pPr>
        <w:pStyle w:val="FirstParagraph"/>
      </w:pPr>
      <w:r>
        <w:rPr>
          <w:rStyle w:val="VerbatimChar"/>
        </w:rPr>
        <w:t>logs JSON correlation_id Sentry agent_runs rag_queries meeting_events usage_events export_jobs dashboards mínimos runbooks</w:t>
      </w:r>
    </w:p>
    <w:bookmarkEnd w:id="182"/>
    <w:bookmarkStart w:id="183" w:name="indicador-de-alerta-13"/>
    <w:p>
      <w:pPr>
        <w:pStyle w:val="Heading2"/>
      </w:pPr>
      <w:r>
        <w:t xml:space="preserve">Indicador de alerta</w:t>
      </w:r>
    </w:p>
    <w:p>
      <w:pPr>
        <w:pStyle w:val="FirstParagraph"/>
      </w:pPr>
      <w:r>
        <w:rPr>
          <w:rStyle w:val="VerbatimChar"/>
        </w:rPr>
        <w:t>cliente reporta erro e time não consegue rastrear meeting_id/correlation_id</w:t>
      </w:r>
    </w:p>
    <w:bookmarkEnd w:id="183"/>
    <w:bookmarkStart w:id="184" w:name="decisão-crítica-13"/>
    <w:p>
      <w:pPr>
        <w:pStyle w:val="Heading2"/>
      </w:pPr>
      <w:r>
        <w:t xml:space="preserve">Decisão crítica</w:t>
      </w:r>
    </w:p>
    <w:p>
      <w:pPr>
        <w:pStyle w:val="FirstParagraph"/>
      </w:pPr>
      <w:r>
        <w:rPr>
          <w:rStyle w:val="VerbatimChar"/>
        </w:rPr>
        <w:t>Sem observabilidade mínima, não há beta.</w:t>
      </w:r>
    </w:p>
    <w:p>
      <w:r>
        <w:pict>
          <v:rect style="width:0;height:1.5pt" o:hralign="center" o:hrstd="t" o:hr="t"/>
        </w:pict>
      </w:r>
    </w:p>
    <w:bookmarkEnd w:id="184"/>
    <w:bookmarkEnd w:id="185"/>
    <w:bookmarkStart w:id="196" w:name="X156cbec82ac0f6cb48dfdca382025e3358e0663"/>
    <w:p>
      <w:pPr>
        <w:pStyle w:val="Heading1"/>
      </w:pPr>
      <w:r>
        <w:t xml:space="preserve">19. Risco 15 — Billing e limites entrarem tarde demais</w:t>
      </w:r>
    </w:p>
    <w:bookmarkStart w:id="186" w:name="categoria-14"/>
    <w:p>
      <w:pPr>
        <w:pStyle w:val="Heading2"/>
      </w:pPr>
      <w:r>
        <w:t xml:space="preserve">Categoria</w:t>
      </w:r>
    </w:p>
    <w:p>
      <w:pPr>
        <w:pStyle w:val="FirstParagraph"/>
      </w:pPr>
      <w:r>
        <w:rPr>
          <w:rStyle w:val="VerbatimChar"/>
        </w:rPr>
        <w:t>Financeiro / Produto / Operação</w:t>
      </w:r>
    </w:p>
    <w:bookmarkEnd w:id="186"/>
    <w:bookmarkStart w:id="187" w:name="descrição-14"/>
    <w:p>
      <w:pPr>
        <w:pStyle w:val="Heading2"/>
      </w:pPr>
      <w:r>
        <w:t xml:space="preserve">Descrição</w:t>
      </w:r>
    </w:p>
    <w:p>
      <w:pPr>
        <w:pStyle w:val="FirstParagraph"/>
      </w:pPr>
      <w:r>
        <w:t xml:space="preserve">O produto pode permitir uso sem limite, principalmente no trial, gerando custo antes de receita.</w:t>
      </w:r>
    </w:p>
    <w:bookmarkEnd w:id="187"/>
    <w:bookmarkStart w:id="188" w:name="causa-provável-14"/>
    <w:p>
      <w:pPr>
        <w:pStyle w:val="Heading2"/>
      </w:pPr>
      <w:r>
        <w:t xml:space="preserve">Causa provável</w:t>
      </w:r>
    </w:p>
    <w:p>
      <w:pPr>
        <w:pStyle w:val="FirstParagraph"/>
      </w:pPr>
      <w:r>
        <w:rPr>
          <w:rStyle w:val="VerbatimChar"/>
        </w:rPr>
        <w:t>billing tratado como etapa futura sem usage_events sem plan_code sem limites no backend sem feature flags</w:t>
      </w:r>
    </w:p>
    <w:bookmarkEnd w:id="188"/>
    <w:bookmarkStart w:id="189" w:name="impacto-29"/>
    <w:p>
      <w:pPr>
        <w:pStyle w:val="Heading2"/>
      </w:pPr>
      <w:r>
        <w:t xml:space="preserve">Impacto</w:t>
      </w:r>
    </w:p>
    <w:p>
      <w:pPr>
        <w:pStyle w:val="FirstParagraph"/>
      </w:pPr>
      <w:r>
        <w:rPr>
          <w:rStyle w:val="VerbatimChar"/>
        </w:rPr>
        <w:t>prejuízo abuso de trial difícil precificar dificuldade de controlar margem</w:t>
      </w:r>
    </w:p>
    <w:bookmarkEnd w:id="189"/>
    <w:bookmarkStart w:id="190" w:name="probabilidade-15"/>
    <w:p>
      <w:pPr>
        <w:pStyle w:val="Heading2"/>
      </w:pPr>
      <w:r>
        <w:t xml:space="preserve">Probabilidade</w:t>
      </w:r>
    </w:p>
    <w:p>
      <w:pPr>
        <w:pStyle w:val="FirstParagraph"/>
      </w:pPr>
      <w:r>
        <w:rPr>
          <w:rStyle w:val="VerbatimChar"/>
        </w:rPr>
        <w:t>Alta</w:t>
      </w:r>
    </w:p>
    <w:bookmarkEnd w:id="190"/>
    <w:bookmarkStart w:id="191" w:name="impacto-30"/>
    <w:p>
      <w:pPr>
        <w:pStyle w:val="Heading2"/>
      </w:pPr>
      <w:r>
        <w:t xml:space="preserve">Impacto</w:t>
      </w:r>
    </w:p>
    <w:p>
      <w:pPr>
        <w:pStyle w:val="FirstParagraph"/>
      </w:pPr>
      <w:r>
        <w:rPr>
          <w:rStyle w:val="VerbatimChar"/>
        </w:rPr>
        <w:t>Alto</w:t>
      </w:r>
    </w:p>
    <w:bookmarkEnd w:id="191"/>
    <w:bookmarkStart w:id="192" w:name="severidade-15"/>
    <w:p>
      <w:pPr>
        <w:pStyle w:val="Heading2"/>
      </w:pPr>
      <w:r>
        <w:t xml:space="preserve">Severidade</w:t>
      </w:r>
    </w:p>
    <w:p>
      <w:pPr>
        <w:pStyle w:val="FirstParagraph"/>
      </w:pPr>
      <w:r>
        <w:rPr>
          <w:rStyle w:val="VerbatimChar"/>
        </w:rPr>
        <w:t>P1</w:t>
      </w:r>
    </w:p>
    <w:bookmarkEnd w:id="192"/>
    <w:bookmarkStart w:id="193" w:name="mitigação-14"/>
    <w:p>
      <w:pPr>
        <w:pStyle w:val="Heading2"/>
      </w:pPr>
      <w:r>
        <w:t xml:space="preserve">Mitigação</w:t>
      </w:r>
    </w:p>
    <w:p>
      <w:pPr>
        <w:pStyle w:val="FirstParagraph"/>
      </w:pPr>
      <w:r>
        <w:rPr>
          <w:rStyle w:val="VerbatimChar"/>
        </w:rPr>
        <w:t>plan_code desde MVP usage_events limites de reunião limites de documentos limites de exports feature flags modo trial limitado dashboard de uso</w:t>
      </w:r>
    </w:p>
    <w:bookmarkEnd w:id="193"/>
    <w:bookmarkStart w:id="194" w:name="indicador-de-alerta-14"/>
    <w:p>
      <w:pPr>
        <w:pStyle w:val="Heading2"/>
      </w:pPr>
      <w:r>
        <w:t xml:space="preserve">Indicador de alerta</w:t>
      </w:r>
    </w:p>
    <w:p>
      <w:pPr>
        <w:pStyle w:val="FirstParagraph"/>
      </w:pPr>
      <w:r>
        <w:rPr>
          <w:rStyle w:val="VerbatimChar"/>
        </w:rPr>
        <w:t>tenant usa muitas horas sem qualquer medição agregada</w:t>
      </w:r>
    </w:p>
    <w:bookmarkEnd w:id="194"/>
    <w:bookmarkStart w:id="195" w:name="decisão-crítica-14"/>
    <w:p>
      <w:pPr>
        <w:pStyle w:val="Heading2"/>
      </w:pPr>
      <w:r>
        <w:t xml:space="preserve">Decisão crítica</w:t>
      </w:r>
    </w:p>
    <w:p>
      <w:pPr>
        <w:pStyle w:val="FirstParagraph"/>
      </w:pPr>
      <w:r>
        <w:rPr>
          <w:rStyle w:val="VerbatimChar"/>
        </w:rPr>
        <w:t>Mesmo sem cobrança real, o MVP precisa medir uso.</w:t>
      </w:r>
    </w:p>
    <w:p>
      <w:r>
        <w:pict>
          <v:rect style="width:0;height:1.5pt" o:hralign="center" o:hrstd="t" o:hr="t"/>
        </w:pict>
      </w:r>
    </w:p>
    <w:bookmarkEnd w:id="195"/>
    <w:bookmarkEnd w:id="196"/>
    <w:bookmarkStart w:id="207" w:name="risco-16-segurança-depender-do-frontend"/>
    <w:p>
      <w:pPr>
        <w:pStyle w:val="Heading1"/>
      </w:pPr>
      <w:r>
        <w:t xml:space="preserve">20. Risco 16 — Segurança depender do frontend</w:t>
      </w:r>
    </w:p>
    <w:bookmarkStart w:id="197" w:name="categoria-15"/>
    <w:p>
      <w:pPr>
        <w:pStyle w:val="Heading2"/>
      </w:pPr>
      <w:r>
        <w:t xml:space="preserve">Categoria</w:t>
      </w:r>
    </w:p>
    <w:p>
      <w:pPr>
        <w:pStyle w:val="FirstParagraph"/>
      </w:pPr>
      <w:r>
        <w:rPr>
          <w:rStyle w:val="VerbatimChar"/>
        </w:rPr>
        <w:t>Segurança / Engenharia</w:t>
      </w:r>
    </w:p>
    <w:bookmarkEnd w:id="197"/>
    <w:bookmarkStart w:id="198" w:name="descrição-15"/>
    <w:p>
      <w:pPr>
        <w:pStyle w:val="Heading2"/>
      </w:pPr>
      <w:r>
        <w:t xml:space="preserve">Descrição</w:t>
      </w:r>
    </w:p>
    <w:p>
      <w:pPr>
        <w:pStyle w:val="FirstParagraph"/>
      </w:pPr>
      <w:r>
        <w:t xml:space="preserve">Permissões podem ser aplicadas apenas escondendo botões na interface, sem validação backend.</w:t>
      </w:r>
    </w:p>
    <w:bookmarkEnd w:id="198"/>
    <w:bookmarkStart w:id="199" w:name="causa-provável-15"/>
    <w:p>
      <w:pPr>
        <w:pStyle w:val="Heading2"/>
      </w:pPr>
      <w:r>
        <w:t xml:space="preserve">Causa provável</w:t>
      </w:r>
    </w:p>
    <w:p>
      <w:pPr>
        <w:pStyle w:val="FirstParagraph"/>
      </w:pPr>
      <w:r>
        <w:rPr>
          <w:rStyle w:val="VerbatimChar"/>
        </w:rPr>
        <w:t>pressa no desenvolvimento RBAC mal implementado confiança excessiva na UI falta de testes de permissão</w:t>
      </w:r>
    </w:p>
    <w:bookmarkEnd w:id="199"/>
    <w:bookmarkStart w:id="200" w:name="impacto-31"/>
    <w:p>
      <w:pPr>
        <w:pStyle w:val="Heading2"/>
      </w:pPr>
      <w:r>
        <w:t xml:space="preserve">Impacto</w:t>
      </w:r>
    </w:p>
    <w:p>
      <w:pPr>
        <w:pStyle w:val="FirstParagraph"/>
      </w:pPr>
      <w:r>
        <w:rPr>
          <w:rStyle w:val="VerbatimChar"/>
        </w:rPr>
        <w:t>usuário executa ação indevida viewer aprova regra export sem autorização violação de governança</w:t>
      </w:r>
    </w:p>
    <w:bookmarkEnd w:id="200"/>
    <w:bookmarkStart w:id="201" w:name="probabilidade-16"/>
    <w:p>
      <w:pPr>
        <w:pStyle w:val="Heading2"/>
      </w:pPr>
      <w:r>
        <w:t xml:space="preserve">Probabilidade</w:t>
      </w:r>
    </w:p>
    <w:p>
      <w:pPr>
        <w:pStyle w:val="FirstParagraph"/>
      </w:pPr>
      <w:r>
        <w:rPr>
          <w:rStyle w:val="VerbatimChar"/>
        </w:rPr>
        <w:t>Média</w:t>
      </w:r>
    </w:p>
    <w:bookmarkEnd w:id="201"/>
    <w:bookmarkStart w:id="202" w:name="impacto-32"/>
    <w:p>
      <w:pPr>
        <w:pStyle w:val="Heading2"/>
      </w:pPr>
      <w:r>
        <w:t xml:space="preserve">Impacto</w:t>
      </w:r>
    </w:p>
    <w:p>
      <w:pPr>
        <w:pStyle w:val="FirstParagraph"/>
      </w:pPr>
      <w:r>
        <w:rPr>
          <w:rStyle w:val="VerbatimChar"/>
        </w:rPr>
        <w:t>Crítico</w:t>
      </w:r>
    </w:p>
    <w:bookmarkEnd w:id="202"/>
    <w:bookmarkStart w:id="203" w:name="severidade-16"/>
    <w:p>
      <w:pPr>
        <w:pStyle w:val="Heading2"/>
      </w:pPr>
      <w:r>
        <w:t xml:space="preserve">Severidade</w:t>
      </w:r>
    </w:p>
    <w:p>
      <w:pPr>
        <w:pStyle w:val="FirstParagraph"/>
      </w:pPr>
      <w:r>
        <w:rPr>
          <w:rStyle w:val="VerbatimChar"/>
        </w:rPr>
        <w:t>P0</w:t>
      </w:r>
    </w:p>
    <w:bookmarkEnd w:id="203"/>
    <w:bookmarkStart w:id="204" w:name="mitigação-15"/>
    <w:p>
      <w:pPr>
        <w:pStyle w:val="Heading2"/>
      </w:pPr>
      <w:r>
        <w:t xml:space="preserve">Mitigação</w:t>
      </w:r>
    </w:p>
    <w:p>
      <w:pPr>
        <w:pStyle w:val="FirstParagraph"/>
      </w:pPr>
      <w:r>
        <w:rPr>
          <w:rStyle w:val="VerbatimChar"/>
        </w:rPr>
        <w:t>validar toda mutação no backend testar permissões por role usar can(action, resource) registrar audit log não confiar em tenant_id do frontend</w:t>
      </w:r>
    </w:p>
    <w:bookmarkEnd w:id="204"/>
    <w:bookmarkStart w:id="205" w:name="indicador-de-alerta-15"/>
    <w:p>
      <w:pPr>
        <w:pStyle w:val="Heading2"/>
      </w:pPr>
      <w:r>
        <w:t xml:space="preserve">Indicador de alerta</w:t>
      </w:r>
    </w:p>
    <w:p>
      <w:pPr>
        <w:pStyle w:val="FirstParagraph"/>
      </w:pPr>
      <w:r>
        <w:rPr>
          <w:rStyle w:val="VerbatimChar"/>
        </w:rPr>
        <w:t>endpoint de approve/export não chama permission service</w:t>
      </w:r>
    </w:p>
    <w:bookmarkEnd w:id="205"/>
    <w:bookmarkStart w:id="206" w:name="decisão-crítica-15"/>
    <w:p>
      <w:pPr>
        <w:pStyle w:val="Heading2"/>
      </w:pPr>
      <w:r>
        <w:t xml:space="preserve">Decisão crítica</w:t>
      </w:r>
    </w:p>
    <w:p>
      <w:pPr>
        <w:pStyle w:val="FirstParagraph"/>
      </w:pPr>
      <w:r>
        <w:rPr>
          <w:rStyle w:val="VerbatimChar"/>
        </w:rPr>
        <w:t>Frontend melhora UX; backend garante segurança.</w:t>
      </w:r>
    </w:p>
    <w:p>
      <w:r>
        <w:pict>
          <v:rect style="width:0;height:1.5pt" o:hralign="center" o:hrstd="t" o:hr="t"/>
        </w:pict>
      </w:r>
    </w:p>
    <w:bookmarkEnd w:id="206"/>
    <w:bookmarkEnd w:id="207"/>
    <w:bookmarkStart w:id="218" w:name="risco-17-dados-sensíveis-em-logs"/>
    <w:p>
      <w:pPr>
        <w:pStyle w:val="Heading1"/>
      </w:pPr>
      <w:r>
        <w:t xml:space="preserve">21. Risco 17 — Dados sensíveis em logs</w:t>
      </w:r>
    </w:p>
    <w:bookmarkStart w:id="208" w:name="categoria-16"/>
    <w:p>
      <w:pPr>
        <w:pStyle w:val="Heading2"/>
      </w:pPr>
      <w:r>
        <w:t xml:space="preserve">Categoria</w:t>
      </w:r>
    </w:p>
    <w:p>
      <w:pPr>
        <w:pStyle w:val="FirstParagraph"/>
      </w:pPr>
      <w:r>
        <w:rPr>
          <w:rStyle w:val="VerbatimChar"/>
        </w:rPr>
        <w:t>Privacidade / Operação</w:t>
      </w:r>
    </w:p>
    <w:bookmarkEnd w:id="208"/>
    <w:bookmarkStart w:id="209" w:name="descrição-16"/>
    <w:p>
      <w:pPr>
        <w:pStyle w:val="Heading2"/>
      </w:pPr>
      <w:r>
        <w:t xml:space="preserve">Descrição</w:t>
      </w:r>
    </w:p>
    <w:p>
      <w:pPr>
        <w:pStyle w:val="FirstParagraph"/>
      </w:pPr>
      <w:r>
        <w:t xml:space="preserve">Logs podem armazenar tokens, transcrições completas, dados pessoais ou informações sensíveis de clientes.</w:t>
      </w:r>
    </w:p>
    <w:bookmarkEnd w:id="209"/>
    <w:bookmarkStart w:id="210" w:name="causa-provável-16"/>
    <w:p>
      <w:pPr>
        <w:pStyle w:val="Heading2"/>
      </w:pPr>
      <w:r>
        <w:t xml:space="preserve">Causa provável</w:t>
      </w:r>
    </w:p>
    <w:p>
      <w:pPr>
        <w:pStyle w:val="FirstParagraph"/>
      </w:pPr>
      <w:r>
        <w:rPr>
          <w:rStyle w:val="VerbatimChar"/>
        </w:rPr>
        <w:t>debug em produção logs de payload inteiro exceções sem sanitização falta de padrão de logging</w:t>
      </w:r>
    </w:p>
    <w:bookmarkEnd w:id="210"/>
    <w:bookmarkStart w:id="211" w:name="impacto-33"/>
    <w:p>
      <w:pPr>
        <w:pStyle w:val="Heading2"/>
      </w:pPr>
      <w:r>
        <w:t xml:space="preserve">Impacto</w:t>
      </w:r>
    </w:p>
    <w:p>
      <w:pPr>
        <w:pStyle w:val="FirstParagraph"/>
      </w:pPr>
      <w:r>
        <w:rPr>
          <w:rStyle w:val="VerbatimChar"/>
        </w:rPr>
        <w:t>risco de privacidade risco jurídico exposição interna indevida dificuldade com clientes corporativos</w:t>
      </w:r>
    </w:p>
    <w:bookmarkEnd w:id="211"/>
    <w:bookmarkStart w:id="212" w:name="probabilidade-17"/>
    <w:p>
      <w:pPr>
        <w:pStyle w:val="Heading2"/>
      </w:pPr>
      <w:r>
        <w:t xml:space="preserve">Probabilidade</w:t>
      </w:r>
    </w:p>
    <w:p>
      <w:pPr>
        <w:pStyle w:val="FirstParagraph"/>
      </w:pPr>
      <w:r>
        <w:rPr>
          <w:rStyle w:val="VerbatimChar"/>
        </w:rPr>
        <w:t>Média</w:t>
      </w:r>
    </w:p>
    <w:bookmarkEnd w:id="212"/>
    <w:bookmarkStart w:id="213" w:name="impacto-34"/>
    <w:p>
      <w:pPr>
        <w:pStyle w:val="Heading2"/>
      </w:pPr>
      <w:r>
        <w:t xml:space="preserve">Impacto</w:t>
      </w:r>
    </w:p>
    <w:p>
      <w:pPr>
        <w:pStyle w:val="FirstParagraph"/>
      </w:pPr>
      <w:r>
        <w:rPr>
          <w:rStyle w:val="VerbatimChar"/>
        </w:rPr>
        <w:t>Alto/Crítico</w:t>
      </w:r>
    </w:p>
    <w:bookmarkEnd w:id="213"/>
    <w:bookmarkStart w:id="214" w:name="severidade-17"/>
    <w:p>
      <w:pPr>
        <w:pStyle w:val="Heading2"/>
      </w:pPr>
      <w:r>
        <w:t xml:space="preserve">Severidade</w:t>
      </w:r>
    </w:p>
    <w:p>
      <w:pPr>
        <w:pStyle w:val="FirstParagraph"/>
      </w:pPr>
      <w:r>
        <w:rPr>
          <w:rStyle w:val="VerbatimChar"/>
        </w:rPr>
        <w:t>P0/P1</w:t>
      </w:r>
    </w:p>
    <w:bookmarkEnd w:id="214"/>
    <w:bookmarkStart w:id="215" w:name="mitigação-16"/>
    <w:p>
      <w:pPr>
        <w:pStyle w:val="Heading2"/>
      </w:pPr>
      <w:r>
        <w:t xml:space="preserve">Mitigação</w:t>
      </w:r>
    </w:p>
    <w:p>
      <w:pPr>
        <w:pStyle w:val="FirstParagraph"/>
      </w:pPr>
      <w:r>
        <w:rPr>
          <w:rStyle w:val="VerbatimChar"/>
        </w:rPr>
        <w:t>logging JSON controlado redaction de tokens/secrets não logar áudio bruto não logar transcrição completa por padrão revisão de logs antes do beta teste de secret scanning</w:t>
      </w:r>
    </w:p>
    <w:bookmarkEnd w:id="215"/>
    <w:bookmarkStart w:id="216" w:name="indicador-de-alerta-16"/>
    <w:p>
      <w:pPr>
        <w:pStyle w:val="Heading2"/>
      </w:pPr>
      <w:r>
        <w:t xml:space="preserve">Indicador de alerta</w:t>
      </w:r>
    </w:p>
    <w:p>
      <w:pPr>
        <w:pStyle w:val="FirstParagraph"/>
      </w:pPr>
      <w:r>
        <w:rPr>
          <w:rStyle w:val="VerbatimChar"/>
        </w:rPr>
        <w:t>logs contêm Authorization, api_key, transcript completo ou PDF payload</w:t>
      </w:r>
    </w:p>
    <w:bookmarkEnd w:id="216"/>
    <w:bookmarkStart w:id="217" w:name="decisão-crítica-16"/>
    <w:p>
      <w:pPr>
        <w:pStyle w:val="Heading2"/>
      </w:pPr>
      <w:r>
        <w:t xml:space="preserve">Decisão crítica</w:t>
      </w:r>
    </w:p>
    <w:p>
      <w:pPr>
        <w:pStyle w:val="FirstParagraph"/>
      </w:pPr>
      <w:r>
        <w:rPr>
          <w:rStyle w:val="VerbatimChar"/>
        </w:rPr>
        <w:t>Logs devem ajudar diagnóstico sem virar repositório de dados sensíveis.</w:t>
      </w:r>
    </w:p>
    <w:p>
      <w:r>
        <w:pict>
          <v:rect style="width:0;height:1.5pt" o:hralign="center" o:hrstd="t" o:hr="t"/>
        </w:pict>
      </w:r>
    </w:p>
    <w:bookmarkEnd w:id="217"/>
    <w:bookmarkEnd w:id="218"/>
    <w:bookmarkStart w:id="229" w:name="X91d41594edd057ae3f9cb7f92018955b4cce9be"/>
    <w:p>
      <w:pPr>
        <w:pStyle w:val="Heading1"/>
      </w:pPr>
      <w:r>
        <w:t xml:space="preserve">22. Risco 18 — Performance ruim na geração de documentos</w:t>
      </w:r>
    </w:p>
    <w:bookmarkStart w:id="219" w:name="categoria-17"/>
    <w:p>
      <w:pPr>
        <w:pStyle w:val="Heading2"/>
      </w:pPr>
      <w:r>
        <w:t xml:space="preserve">Categoria</w:t>
      </w:r>
    </w:p>
    <w:p>
      <w:pPr>
        <w:pStyle w:val="FirstParagraph"/>
      </w:pPr>
      <w:r>
        <w:rPr>
          <w:rStyle w:val="VerbatimChar"/>
        </w:rPr>
        <w:t>Performance / IA / UX</w:t>
      </w:r>
    </w:p>
    <w:bookmarkEnd w:id="219"/>
    <w:bookmarkStart w:id="220" w:name="descrição-17"/>
    <w:p>
      <w:pPr>
        <w:pStyle w:val="Heading2"/>
      </w:pPr>
      <w:r>
        <w:t xml:space="preserve">Descrição</w:t>
      </w:r>
    </w:p>
    <w:p>
      <w:pPr>
        <w:pStyle w:val="FirstParagraph"/>
      </w:pPr>
      <w:r>
        <w:t xml:space="preserve">Geração de documentos pode demorar demais, falhar por contexto longo ou consumir tokens excessivos.</w:t>
      </w:r>
    </w:p>
    <w:bookmarkEnd w:id="220"/>
    <w:bookmarkStart w:id="221" w:name="causa-provável-17"/>
    <w:p>
      <w:pPr>
        <w:pStyle w:val="Heading2"/>
      </w:pPr>
      <w:r>
        <w:t xml:space="preserve">Causa provável</w:t>
      </w:r>
    </w:p>
    <w:p>
      <w:pPr>
        <w:pStyle w:val="FirstParagraph"/>
      </w:pPr>
      <w:r>
        <w:rPr>
          <w:rStyle w:val="VerbatimChar"/>
        </w:rPr>
        <w:t>usar transcrição completa documento gerado de uma vez prompt muito longo sem divisão por seções sem worker sem timeout</w:t>
      </w:r>
    </w:p>
    <w:bookmarkEnd w:id="221"/>
    <w:bookmarkStart w:id="222" w:name="impacto-35"/>
    <w:p>
      <w:pPr>
        <w:pStyle w:val="Heading2"/>
      </w:pPr>
      <w:r>
        <w:t xml:space="preserve">Impacto</w:t>
      </w:r>
    </w:p>
    <w:p>
      <w:pPr>
        <w:pStyle w:val="FirstParagraph"/>
      </w:pPr>
      <w:r>
        <w:rPr>
          <w:rStyle w:val="VerbatimChar"/>
        </w:rPr>
        <w:t>usuário abandona alto custo falha recorrente suporte elevado</w:t>
      </w:r>
    </w:p>
    <w:bookmarkEnd w:id="222"/>
    <w:bookmarkStart w:id="223" w:name="probabilidade-18"/>
    <w:p>
      <w:pPr>
        <w:pStyle w:val="Heading2"/>
      </w:pPr>
      <w:r>
        <w:t xml:space="preserve">Probabilidade</w:t>
      </w:r>
    </w:p>
    <w:p>
      <w:pPr>
        <w:pStyle w:val="FirstParagraph"/>
      </w:pPr>
      <w:r>
        <w:rPr>
          <w:rStyle w:val="VerbatimChar"/>
        </w:rPr>
        <w:t>Média</w:t>
      </w:r>
    </w:p>
    <w:bookmarkEnd w:id="223"/>
    <w:bookmarkStart w:id="224" w:name="impacto-36"/>
    <w:p>
      <w:pPr>
        <w:pStyle w:val="Heading2"/>
      </w:pPr>
      <w:r>
        <w:t xml:space="preserve">Impacto</w:t>
      </w:r>
    </w:p>
    <w:p>
      <w:pPr>
        <w:pStyle w:val="FirstParagraph"/>
      </w:pPr>
      <w:r>
        <w:rPr>
          <w:rStyle w:val="VerbatimChar"/>
        </w:rPr>
        <w:t>Médio/Alto</w:t>
      </w:r>
    </w:p>
    <w:bookmarkEnd w:id="224"/>
    <w:bookmarkStart w:id="225" w:name="severidade-18"/>
    <w:p>
      <w:pPr>
        <w:pStyle w:val="Heading2"/>
      </w:pPr>
      <w:r>
        <w:t xml:space="preserve">Severidade</w:t>
      </w:r>
    </w:p>
    <w:p>
      <w:pPr>
        <w:pStyle w:val="FirstParagraph"/>
      </w:pPr>
      <w:r>
        <w:rPr>
          <w:rStyle w:val="VerbatimChar"/>
        </w:rPr>
        <w:t>P1</w:t>
      </w:r>
    </w:p>
    <w:bookmarkEnd w:id="225"/>
    <w:bookmarkStart w:id="226" w:name="mitigação-17"/>
    <w:p>
      <w:pPr>
        <w:pStyle w:val="Heading2"/>
      </w:pPr>
      <w:r>
        <w:t xml:space="preserve">Mitigação</w:t>
      </w:r>
    </w:p>
    <w:p>
      <w:pPr>
        <w:pStyle w:val="FirstParagraph"/>
      </w:pPr>
      <w:r>
        <w:rPr>
          <w:rStyle w:val="VerbatimChar"/>
        </w:rPr>
        <w:t>gerar por seções usar dados estruturados limitar contexto usar worker assíncrono mostrar progresso permitir retry cachear seções</w:t>
      </w:r>
    </w:p>
    <w:bookmarkEnd w:id="226"/>
    <w:bookmarkStart w:id="227" w:name="indicador-de-alerta-17"/>
    <w:p>
      <w:pPr>
        <w:pStyle w:val="Heading2"/>
      </w:pPr>
      <w:r>
        <w:t xml:space="preserve">Indicador de alerta</w:t>
      </w:r>
    </w:p>
    <w:p>
      <w:pPr>
        <w:pStyle w:val="FirstParagraph"/>
      </w:pPr>
      <w:r>
        <w:rPr>
          <w:rStyle w:val="VerbatimChar"/>
        </w:rPr>
        <w:t>document.generation fica travado em generating ou falha por timeout</w:t>
      </w:r>
    </w:p>
    <w:bookmarkEnd w:id="227"/>
    <w:bookmarkStart w:id="228" w:name="decisão-crítica-17"/>
    <w:p>
      <w:pPr>
        <w:pStyle w:val="Heading2"/>
      </w:pPr>
      <w:r>
        <w:t xml:space="preserve">Decisão crítica</w:t>
      </w:r>
    </w:p>
    <w:p>
      <w:pPr>
        <w:pStyle w:val="FirstParagraph"/>
      </w:pPr>
      <w:r>
        <w:rPr>
          <w:rStyle w:val="VerbatimChar"/>
        </w:rPr>
        <w:t>Documento deve ser gerado a partir de regras estruturadas, não da transcrição inteira.</w:t>
      </w:r>
    </w:p>
    <w:p>
      <w:r>
        <w:pict>
          <v:rect style="width:0;height:1.5pt" o:hralign="center" o:hrstd="t" o:hr="t"/>
        </w:pict>
      </w:r>
    </w:p>
    <w:bookmarkEnd w:id="228"/>
    <w:bookmarkEnd w:id="229"/>
    <w:bookmarkStart w:id="240" w:name="X4c37e793f9b360b82b1b932673156cf85cd1f4d"/>
    <w:p>
      <w:pPr>
        <w:pStyle w:val="Heading1"/>
      </w:pPr>
      <w:r>
        <w:t xml:space="preserve">23. Risco 19 — Reunião real não ter regras claras</w:t>
      </w:r>
    </w:p>
    <w:bookmarkStart w:id="230" w:name="categoria-18"/>
    <w:p>
      <w:pPr>
        <w:pStyle w:val="Heading2"/>
      </w:pPr>
      <w:r>
        <w:t xml:space="preserve">Categoria</w:t>
      </w:r>
    </w:p>
    <w:p>
      <w:pPr>
        <w:pStyle w:val="FirstParagraph"/>
      </w:pPr>
      <w:r>
        <w:rPr>
          <w:rStyle w:val="VerbatimChar"/>
        </w:rPr>
        <w:t>Produto / IA / Adoção</w:t>
      </w:r>
    </w:p>
    <w:bookmarkEnd w:id="230"/>
    <w:bookmarkStart w:id="231" w:name="descrição-18"/>
    <w:p>
      <w:pPr>
        <w:pStyle w:val="Heading2"/>
      </w:pPr>
      <w:r>
        <w:t xml:space="preserve">Descrição</w:t>
      </w:r>
    </w:p>
    <w:p>
      <w:pPr>
        <w:pStyle w:val="FirstParagraph"/>
      </w:pPr>
      <w:r>
        <w:t xml:space="preserve">Algumas reuniões podem ser muito genéricas, políticas ou exploratórias, sem regras suficientes para a IA extrair valor.</w:t>
      </w:r>
    </w:p>
    <w:bookmarkEnd w:id="231"/>
    <w:bookmarkStart w:id="232" w:name="causa-provável-18"/>
    <w:p>
      <w:pPr>
        <w:pStyle w:val="Heading2"/>
      </w:pPr>
      <w:r>
        <w:t xml:space="preserve">Causa provável</w:t>
      </w:r>
    </w:p>
    <w:p>
      <w:pPr>
        <w:pStyle w:val="FirstParagraph"/>
      </w:pPr>
      <w:r>
        <w:rPr>
          <w:rStyle w:val="VerbatimChar"/>
        </w:rPr>
        <w:t>template errado reunião sem objetivo cliente testando com conversa fraca ausência de orientação</w:t>
      </w:r>
    </w:p>
    <w:bookmarkEnd w:id="232"/>
    <w:bookmarkStart w:id="233" w:name="impacto-37"/>
    <w:p>
      <w:pPr>
        <w:pStyle w:val="Heading2"/>
      </w:pPr>
      <w:r>
        <w:t xml:space="preserve">Impacto</w:t>
      </w:r>
    </w:p>
    <w:p>
      <w:pPr>
        <w:pStyle w:val="FirstParagraph"/>
      </w:pPr>
      <w:r>
        <w:rPr>
          <w:rStyle w:val="VerbatimChar"/>
        </w:rPr>
        <w:t>usuário acha que IA falhou documento vazio primeira experiência ruim</w:t>
      </w:r>
    </w:p>
    <w:bookmarkEnd w:id="233"/>
    <w:bookmarkStart w:id="234" w:name="probabilidade-19"/>
    <w:p>
      <w:pPr>
        <w:pStyle w:val="Heading2"/>
      </w:pPr>
      <w:r>
        <w:t xml:space="preserve">Probabilidade</w:t>
      </w:r>
    </w:p>
    <w:p>
      <w:pPr>
        <w:pStyle w:val="FirstParagraph"/>
      </w:pPr>
      <w:r>
        <w:rPr>
          <w:rStyle w:val="VerbatimChar"/>
        </w:rPr>
        <w:t>Alta</w:t>
      </w:r>
    </w:p>
    <w:bookmarkEnd w:id="234"/>
    <w:bookmarkStart w:id="235" w:name="impacto-38"/>
    <w:p>
      <w:pPr>
        <w:pStyle w:val="Heading2"/>
      </w:pPr>
      <w:r>
        <w:t xml:space="preserve">Impacto</w:t>
      </w:r>
    </w:p>
    <w:p>
      <w:pPr>
        <w:pStyle w:val="FirstParagraph"/>
      </w:pPr>
      <w:r>
        <w:rPr>
          <w:rStyle w:val="VerbatimChar"/>
        </w:rPr>
        <w:t>Médio</w:t>
      </w:r>
    </w:p>
    <w:bookmarkEnd w:id="235"/>
    <w:bookmarkStart w:id="236" w:name="severidade-19"/>
    <w:p>
      <w:pPr>
        <w:pStyle w:val="Heading2"/>
      </w:pPr>
      <w:r>
        <w:t xml:space="preserve">Severidade</w:t>
      </w:r>
    </w:p>
    <w:p>
      <w:pPr>
        <w:pStyle w:val="FirstParagraph"/>
      </w:pPr>
      <w:r>
        <w:rPr>
          <w:rStyle w:val="VerbatimChar"/>
        </w:rPr>
        <w:t>P1/P2</w:t>
      </w:r>
    </w:p>
    <w:bookmarkEnd w:id="236"/>
    <w:bookmarkStart w:id="237" w:name="mitigação-18"/>
    <w:p>
      <w:pPr>
        <w:pStyle w:val="Heading2"/>
      </w:pPr>
      <w:r>
        <w:t xml:space="preserve">Mitigação</w:t>
      </w:r>
    </w:p>
    <w:p>
      <w:pPr>
        <w:pStyle w:val="FirstParagraph"/>
      </w:pPr>
      <w:r>
        <w:rPr>
          <w:rStyle w:val="VerbatimChar"/>
        </w:rPr>
        <w:t>templates de reunião guia da primeira reunião sugerir reunião curta com regra clara mostrar “nenhuma regra detectada” com explicação permitir criação manual de regra</w:t>
      </w:r>
    </w:p>
    <w:bookmarkEnd w:id="237"/>
    <w:bookmarkStart w:id="238" w:name="indicador-de-alerta-18"/>
    <w:p>
      <w:pPr>
        <w:pStyle w:val="Heading2"/>
      </w:pPr>
      <w:r>
        <w:t xml:space="preserve">Indicador de alerta</w:t>
      </w:r>
    </w:p>
    <w:p>
      <w:pPr>
        <w:pStyle w:val="FirstParagraph"/>
      </w:pPr>
      <w:r>
        <w:rPr>
          <w:rStyle w:val="VerbatimChar"/>
        </w:rPr>
        <w:t>muitas reuniões sem regra detectada e sem feedback técnico de erro</w:t>
      </w:r>
    </w:p>
    <w:bookmarkEnd w:id="238"/>
    <w:bookmarkStart w:id="239" w:name="decisão-crítica-18"/>
    <w:p>
      <w:pPr>
        <w:pStyle w:val="Heading2"/>
      </w:pPr>
      <w:r>
        <w:t xml:space="preserve">Decisão crítica</w:t>
      </w:r>
    </w:p>
    <w:p>
      <w:pPr>
        <w:pStyle w:val="FirstParagraph"/>
      </w:pPr>
      <w:r>
        <w:rPr>
          <w:rStyle w:val="VerbatimChar"/>
        </w:rPr>
        <w:t>A primeira reunião beta deve ser assistida e bem escolhida.</w:t>
      </w:r>
    </w:p>
    <w:p>
      <w:r>
        <w:pict>
          <v:rect style="width:0;height:1.5pt" o:hralign="center" o:hrstd="t" o:hr="t"/>
        </w:pict>
      </w:r>
    </w:p>
    <w:bookmarkEnd w:id="239"/>
    <w:bookmarkEnd w:id="240"/>
    <w:bookmarkStart w:id="251" w:name="Xe7852e098d4b0d73fcf599aba48a8b5a9088d3b"/>
    <w:p>
      <w:pPr>
        <w:pStyle w:val="Heading1"/>
      </w:pPr>
      <w:r>
        <w:t xml:space="preserve">24. Risco 20 — Clientes não confiarem em IA para requisitos</w:t>
      </w:r>
    </w:p>
    <w:bookmarkStart w:id="241" w:name="categoria-19"/>
    <w:p>
      <w:pPr>
        <w:pStyle w:val="Heading2"/>
      </w:pPr>
      <w:r>
        <w:t xml:space="preserve">Categoria</w:t>
      </w:r>
    </w:p>
    <w:p>
      <w:pPr>
        <w:pStyle w:val="FirstParagraph"/>
      </w:pPr>
      <w:r>
        <w:rPr>
          <w:rStyle w:val="VerbatimChar"/>
        </w:rPr>
        <w:t>Mercado / Confiança / Produto</w:t>
      </w:r>
    </w:p>
    <w:bookmarkEnd w:id="241"/>
    <w:bookmarkStart w:id="242" w:name="descrição-19"/>
    <w:p>
      <w:pPr>
        <w:pStyle w:val="Heading2"/>
      </w:pPr>
      <w:r>
        <w:t xml:space="preserve">Descrição</w:t>
      </w:r>
    </w:p>
    <w:p>
      <w:pPr>
        <w:pStyle w:val="FirstParagraph"/>
      </w:pPr>
      <w:r>
        <w:t xml:space="preserve">Usuários podem desconfiar da IA em temas críticos de regra, escopo e documentação.</w:t>
      </w:r>
    </w:p>
    <w:bookmarkEnd w:id="242"/>
    <w:bookmarkStart w:id="243" w:name="causa-provável-19"/>
    <w:p>
      <w:pPr>
        <w:pStyle w:val="Heading2"/>
      </w:pPr>
      <w:r>
        <w:t xml:space="preserve">Causa provável</w:t>
      </w:r>
    </w:p>
    <w:p>
      <w:pPr>
        <w:pStyle w:val="FirstParagraph"/>
      </w:pPr>
      <w:r>
        <w:rPr>
          <w:rStyle w:val="VerbatimChar"/>
        </w:rPr>
        <w:t>experiências ruins com IA genérica medo de alucinação falta de evidência falta de revisão humana privacidade</w:t>
      </w:r>
    </w:p>
    <w:bookmarkEnd w:id="243"/>
    <w:bookmarkStart w:id="244" w:name="impacto-39"/>
    <w:p>
      <w:pPr>
        <w:pStyle w:val="Heading2"/>
      </w:pPr>
      <w:r>
        <w:t xml:space="preserve">Impacto</w:t>
      </w:r>
    </w:p>
    <w:p>
      <w:pPr>
        <w:pStyle w:val="FirstParagraph"/>
      </w:pPr>
      <w:r>
        <w:rPr>
          <w:rStyle w:val="VerbatimChar"/>
        </w:rPr>
        <w:t>adoção baixa necessidade de muita revisão rejeição em empresas maduras</w:t>
      </w:r>
    </w:p>
    <w:bookmarkEnd w:id="244"/>
    <w:bookmarkStart w:id="245" w:name="probabilidade-20"/>
    <w:p>
      <w:pPr>
        <w:pStyle w:val="Heading2"/>
      </w:pPr>
      <w:r>
        <w:t xml:space="preserve">Probabilidade</w:t>
      </w:r>
    </w:p>
    <w:p>
      <w:pPr>
        <w:pStyle w:val="FirstParagraph"/>
      </w:pPr>
      <w:r>
        <w:rPr>
          <w:rStyle w:val="VerbatimChar"/>
        </w:rPr>
        <w:t>Média</w:t>
      </w:r>
    </w:p>
    <w:bookmarkEnd w:id="245"/>
    <w:bookmarkStart w:id="246" w:name="impacto-40"/>
    <w:p>
      <w:pPr>
        <w:pStyle w:val="Heading2"/>
      </w:pPr>
      <w:r>
        <w:t xml:space="preserve">Impacto</w:t>
      </w:r>
    </w:p>
    <w:p>
      <w:pPr>
        <w:pStyle w:val="FirstParagraph"/>
      </w:pPr>
      <w:r>
        <w:rPr>
          <w:rStyle w:val="VerbatimChar"/>
        </w:rPr>
        <w:t>Alto</w:t>
      </w:r>
    </w:p>
    <w:bookmarkEnd w:id="246"/>
    <w:bookmarkStart w:id="247" w:name="severidade-20"/>
    <w:p>
      <w:pPr>
        <w:pStyle w:val="Heading2"/>
      </w:pPr>
      <w:r>
        <w:t xml:space="preserve">Severidade</w:t>
      </w:r>
    </w:p>
    <w:p>
      <w:pPr>
        <w:pStyle w:val="FirstParagraph"/>
      </w:pPr>
      <w:r>
        <w:rPr>
          <w:rStyle w:val="VerbatimChar"/>
        </w:rPr>
        <w:t>P1</w:t>
      </w:r>
    </w:p>
    <w:bookmarkEnd w:id="247"/>
    <w:bookmarkStart w:id="248" w:name="mitigação-19"/>
    <w:p>
      <w:pPr>
        <w:pStyle w:val="Heading2"/>
      </w:pPr>
      <w:r>
        <w:t xml:space="preserve">Mitigação</w:t>
      </w:r>
    </w:p>
    <w:p>
      <w:pPr>
        <w:pStyle w:val="FirstParagraph"/>
      </w:pPr>
      <w:r>
        <w:rPr>
          <w:rStyle w:val="VerbatimChar"/>
        </w:rPr>
        <w:t>human-in-the-loop evidência por trecho confidence score status draft audit log explicação de que IA sugere, humano aprova documento editável</w:t>
      </w:r>
    </w:p>
    <w:bookmarkEnd w:id="248"/>
    <w:bookmarkStart w:id="249" w:name="indicador-de-alerta-19"/>
    <w:p>
      <w:pPr>
        <w:pStyle w:val="Heading2"/>
      </w:pPr>
      <w:r>
        <w:t xml:space="preserve">Indicador de alerta</w:t>
      </w:r>
    </w:p>
    <w:p>
      <w:pPr>
        <w:pStyle w:val="FirstParagraph"/>
      </w:pPr>
      <w:r>
        <w:rPr>
          <w:rStyle w:val="VerbatimChar"/>
        </w:rPr>
        <w:t>usuário diz “não posso confiar nisso” ou “isso teria que ser revisado inteiro”</w:t>
      </w:r>
    </w:p>
    <w:bookmarkEnd w:id="249"/>
    <w:bookmarkStart w:id="250" w:name="decisão-crítica-19"/>
    <w:p>
      <w:pPr>
        <w:pStyle w:val="Heading2"/>
      </w:pPr>
      <w:r>
        <w:t xml:space="preserve">Decisão crítica</w:t>
      </w:r>
    </w:p>
    <w:p>
      <w:pPr>
        <w:pStyle w:val="FirstParagraph"/>
      </w:pPr>
      <w:r>
        <w:rPr>
          <w:rStyle w:val="VerbatimChar"/>
        </w:rPr>
        <w:t>Confiança vem de controle, não de prometer IA perfeita.</w:t>
      </w:r>
    </w:p>
    <w:p>
      <w:r>
        <w:pict>
          <v:rect style="width:0;height:1.5pt" o:hralign="center" o:hrstd="t" o:hr="t"/>
        </w:pict>
      </w:r>
    </w:p>
    <w:bookmarkEnd w:id="250"/>
    <w:bookmarkEnd w:id="251"/>
    <w:bookmarkStart w:id="262" w:name="X765c840b7e384f1c91cc560a23ce8050b83a876"/>
    <w:p>
      <w:pPr>
        <w:pStyle w:val="Heading1"/>
      </w:pPr>
      <w:r>
        <w:t xml:space="preserve">25. Risco 21 — Exportação gerar vazamento ou confusão de status</w:t>
      </w:r>
    </w:p>
    <w:bookmarkStart w:id="252" w:name="categoria-20"/>
    <w:p>
      <w:pPr>
        <w:pStyle w:val="Heading2"/>
      </w:pPr>
      <w:r>
        <w:t xml:space="preserve">Categoria</w:t>
      </w:r>
    </w:p>
    <w:p>
      <w:pPr>
        <w:pStyle w:val="FirstParagraph"/>
      </w:pPr>
      <w:r>
        <w:rPr>
          <w:rStyle w:val="VerbatimChar"/>
        </w:rPr>
        <w:t>Segurança / Documentos / Produto</w:t>
      </w:r>
    </w:p>
    <w:bookmarkEnd w:id="252"/>
    <w:bookmarkStart w:id="253" w:name="descrição-20"/>
    <w:p>
      <w:pPr>
        <w:pStyle w:val="Heading2"/>
      </w:pPr>
      <w:r>
        <w:t xml:space="preserve">Descrição</w:t>
      </w:r>
    </w:p>
    <w:p>
      <w:pPr>
        <w:pStyle w:val="FirstParagraph"/>
      </w:pPr>
      <w:r>
        <w:t xml:space="preserve">PDF ou export pode expor documento errado, status errado ou dados de outro tenant.</w:t>
      </w:r>
    </w:p>
    <w:bookmarkEnd w:id="253"/>
    <w:bookmarkStart w:id="254" w:name="causa-provável-20"/>
    <w:p>
      <w:pPr>
        <w:pStyle w:val="Heading2"/>
      </w:pPr>
      <w:r>
        <w:t xml:space="preserve">Causa provável</w:t>
      </w:r>
    </w:p>
    <w:p>
      <w:pPr>
        <w:pStyle w:val="FirstParagraph"/>
      </w:pPr>
      <w:r>
        <w:rPr>
          <w:rStyle w:val="VerbatimChar"/>
        </w:rPr>
        <w:t>storage público URL sem expiração falta de permission check documento mistura draft e approved export sem audit log</w:t>
      </w:r>
    </w:p>
    <w:bookmarkEnd w:id="254"/>
    <w:bookmarkStart w:id="255" w:name="impacto-41"/>
    <w:p>
      <w:pPr>
        <w:pStyle w:val="Heading2"/>
      </w:pPr>
      <w:r>
        <w:t xml:space="preserve">Impacto</w:t>
      </w:r>
    </w:p>
    <w:p>
      <w:pPr>
        <w:pStyle w:val="FirstParagraph"/>
      </w:pPr>
      <w:r>
        <w:rPr>
          <w:rStyle w:val="VerbatimChar"/>
        </w:rPr>
        <w:t>risco de privacidade confusão com cliente documento incorreto usado como oficial</w:t>
      </w:r>
    </w:p>
    <w:bookmarkEnd w:id="255"/>
    <w:bookmarkStart w:id="256" w:name="probabilidade-21"/>
    <w:p>
      <w:pPr>
        <w:pStyle w:val="Heading2"/>
      </w:pPr>
      <w:r>
        <w:t xml:space="preserve">Probabilidade</w:t>
      </w:r>
    </w:p>
    <w:p>
      <w:pPr>
        <w:pStyle w:val="FirstParagraph"/>
      </w:pPr>
      <w:r>
        <w:rPr>
          <w:rStyle w:val="VerbatimChar"/>
        </w:rPr>
        <w:t>Média</w:t>
      </w:r>
    </w:p>
    <w:bookmarkEnd w:id="256"/>
    <w:bookmarkStart w:id="257" w:name="impacto-42"/>
    <w:p>
      <w:pPr>
        <w:pStyle w:val="Heading2"/>
      </w:pPr>
      <w:r>
        <w:t xml:space="preserve">Impacto</w:t>
      </w:r>
    </w:p>
    <w:p>
      <w:pPr>
        <w:pStyle w:val="FirstParagraph"/>
      </w:pPr>
      <w:r>
        <w:rPr>
          <w:rStyle w:val="VerbatimChar"/>
        </w:rPr>
        <w:t>Crítico</w:t>
      </w:r>
    </w:p>
    <w:bookmarkEnd w:id="257"/>
    <w:bookmarkStart w:id="258" w:name="severidade-21"/>
    <w:p>
      <w:pPr>
        <w:pStyle w:val="Heading2"/>
      </w:pPr>
      <w:r>
        <w:t xml:space="preserve">Severidade</w:t>
      </w:r>
    </w:p>
    <w:p>
      <w:pPr>
        <w:pStyle w:val="FirstParagraph"/>
      </w:pPr>
      <w:r>
        <w:rPr>
          <w:rStyle w:val="VerbatimChar"/>
        </w:rPr>
        <w:t>P0</w:t>
      </w:r>
    </w:p>
    <w:bookmarkEnd w:id="258"/>
    <w:bookmarkStart w:id="259" w:name="mitigação-20"/>
    <w:p>
      <w:pPr>
        <w:pStyle w:val="Heading2"/>
      </w:pPr>
      <w:r>
        <w:t xml:space="preserve">Mitigação</w:t>
      </w:r>
    </w:p>
    <w:p>
      <w:pPr>
        <w:pStyle w:val="FirstParagraph"/>
      </w:pPr>
      <w:r>
        <w:rPr>
          <w:rStyle w:val="VerbatimChar"/>
        </w:rPr>
        <w:t>storage privado signed URL com expiração permission check no backend audit log obrigatório status visível no PDF IDs preservados tenant validation antes do download</w:t>
      </w:r>
    </w:p>
    <w:bookmarkEnd w:id="259"/>
    <w:bookmarkStart w:id="260" w:name="indicador-de-alerta-20"/>
    <w:p>
      <w:pPr>
        <w:pStyle w:val="Heading2"/>
      </w:pPr>
      <w:r>
        <w:t xml:space="preserve">Indicador de alerta</w:t>
      </w:r>
    </w:p>
    <w:p>
      <w:pPr>
        <w:pStyle w:val="FirstParagraph"/>
      </w:pPr>
      <w:r>
        <w:rPr>
          <w:rStyle w:val="VerbatimChar"/>
        </w:rPr>
        <w:t>PDF acessível sem autenticação ou com URL permanente</w:t>
      </w:r>
    </w:p>
    <w:bookmarkEnd w:id="260"/>
    <w:bookmarkStart w:id="261" w:name="decisão-crítica-20"/>
    <w:p>
      <w:pPr>
        <w:pStyle w:val="Heading2"/>
      </w:pPr>
      <w:r>
        <w:t xml:space="preserve">Decisão crítica</w:t>
      </w:r>
    </w:p>
    <w:p>
      <w:pPr>
        <w:pStyle w:val="FirstParagraph"/>
      </w:pPr>
      <w:r>
        <w:rPr>
          <w:rStyle w:val="VerbatimChar"/>
        </w:rPr>
        <w:t>PDF público é bloqueador absoluto de beta.</w:t>
      </w:r>
    </w:p>
    <w:p>
      <w:r>
        <w:pict>
          <v:rect style="width:0;height:1.5pt" o:hralign="center" o:hrstd="t" o:hr="t"/>
        </w:pict>
      </w:r>
    </w:p>
    <w:bookmarkEnd w:id="261"/>
    <w:bookmarkEnd w:id="262"/>
    <w:bookmarkStart w:id="273" w:name="Xf98bb275349cdeaac585573a8e43681b3367bd0"/>
    <w:p>
      <w:pPr>
        <w:pStyle w:val="Heading1"/>
      </w:pPr>
      <w:r>
        <w:t xml:space="preserve">26. Risco 22 — Dependência excessiva de provedor externo</w:t>
      </w:r>
    </w:p>
    <w:bookmarkStart w:id="263" w:name="categoria-21"/>
    <w:p>
      <w:pPr>
        <w:pStyle w:val="Heading2"/>
      </w:pPr>
      <w:r>
        <w:t xml:space="preserve">Categoria</w:t>
      </w:r>
    </w:p>
    <w:p>
      <w:pPr>
        <w:pStyle w:val="FirstParagraph"/>
      </w:pPr>
      <w:r>
        <w:rPr>
          <w:rStyle w:val="VerbatimChar"/>
        </w:rPr>
        <w:t>Infra / Fornecedores / Operação</w:t>
      </w:r>
    </w:p>
    <w:bookmarkEnd w:id="263"/>
    <w:bookmarkStart w:id="264" w:name="descrição-21"/>
    <w:p>
      <w:pPr>
        <w:pStyle w:val="Heading2"/>
      </w:pPr>
      <w:r>
        <w:t xml:space="preserve">Descrição</w:t>
      </w:r>
    </w:p>
    <w:p>
      <w:pPr>
        <w:pStyle w:val="FirstParagraph"/>
      </w:pPr>
      <w:r>
        <w:t xml:space="preserve">STT, LLM, storage ou billing podem falhar, mudar preço ou limitar uso.</w:t>
      </w:r>
    </w:p>
    <w:bookmarkEnd w:id="264"/>
    <w:bookmarkStart w:id="265" w:name="causa-provável-21"/>
    <w:p>
      <w:pPr>
        <w:pStyle w:val="Heading2"/>
      </w:pPr>
      <w:r>
        <w:t xml:space="preserve">Causa provável</w:t>
      </w:r>
    </w:p>
    <w:p>
      <w:pPr>
        <w:pStyle w:val="FirstParagraph"/>
      </w:pPr>
      <w:r>
        <w:rPr>
          <w:rStyle w:val="VerbatimChar"/>
        </w:rPr>
        <w:t>acoplamento direto ao provedor sem adapters sem fallback sem monitoramento sem limites</w:t>
      </w:r>
    </w:p>
    <w:bookmarkEnd w:id="265"/>
    <w:bookmarkStart w:id="266" w:name="impacto-43"/>
    <w:p>
      <w:pPr>
        <w:pStyle w:val="Heading2"/>
      </w:pPr>
      <w:r>
        <w:t xml:space="preserve">Impacto</w:t>
      </w:r>
    </w:p>
    <w:p>
      <w:pPr>
        <w:pStyle w:val="FirstParagraph"/>
      </w:pPr>
      <w:r>
        <w:rPr>
          <w:rStyle w:val="VerbatimChar"/>
        </w:rPr>
        <w:t>indisponibilidade aumento de custo retrabalho técnico experiência instável</w:t>
      </w:r>
    </w:p>
    <w:bookmarkEnd w:id="266"/>
    <w:bookmarkStart w:id="267" w:name="probabilidade-22"/>
    <w:p>
      <w:pPr>
        <w:pStyle w:val="Heading2"/>
      </w:pPr>
      <w:r>
        <w:t xml:space="preserve">Probabilidade</w:t>
      </w:r>
    </w:p>
    <w:p>
      <w:pPr>
        <w:pStyle w:val="FirstParagraph"/>
      </w:pPr>
      <w:r>
        <w:rPr>
          <w:rStyle w:val="VerbatimChar"/>
        </w:rPr>
        <w:t>Média</w:t>
      </w:r>
    </w:p>
    <w:bookmarkEnd w:id="267"/>
    <w:bookmarkStart w:id="268" w:name="impacto-44"/>
    <w:p>
      <w:pPr>
        <w:pStyle w:val="Heading2"/>
      </w:pPr>
      <w:r>
        <w:t xml:space="preserve">Impacto</w:t>
      </w:r>
    </w:p>
    <w:p>
      <w:pPr>
        <w:pStyle w:val="FirstParagraph"/>
      </w:pPr>
      <w:r>
        <w:rPr>
          <w:rStyle w:val="VerbatimChar"/>
        </w:rPr>
        <w:t>Médio/Alto</w:t>
      </w:r>
    </w:p>
    <w:bookmarkEnd w:id="268"/>
    <w:bookmarkStart w:id="269" w:name="severidade-22"/>
    <w:p>
      <w:pPr>
        <w:pStyle w:val="Heading2"/>
      </w:pPr>
      <w:r>
        <w:t xml:space="preserve">Severidade</w:t>
      </w:r>
    </w:p>
    <w:p>
      <w:pPr>
        <w:pStyle w:val="FirstParagraph"/>
      </w:pPr>
      <w:r>
        <w:rPr>
          <w:rStyle w:val="VerbatimChar"/>
        </w:rPr>
        <w:t>P1/P2</w:t>
      </w:r>
    </w:p>
    <w:bookmarkEnd w:id="269"/>
    <w:bookmarkStart w:id="270" w:name="mitigação-21"/>
    <w:p>
      <w:pPr>
        <w:pStyle w:val="Heading2"/>
      </w:pPr>
      <w:r>
        <w:t xml:space="preserve">Mitigação</w:t>
      </w:r>
    </w:p>
    <w:p>
      <w:pPr>
        <w:pStyle w:val="FirstParagraph"/>
      </w:pPr>
      <w:r>
        <w:rPr>
          <w:rStyle w:val="VerbatimChar"/>
        </w:rPr>
        <w:t>criar provider adapters não espalhar SDK no código feature flags monitorar custo e falha por provedor fallback futuro contratos no enterprise</w:t>
      </w:r>
    </w:p>
    <w:bookmarkEnd w:id="270"/>
    <w:bookmarkStart w:id="271" w:name="indicador-de-alerta-21"/>
    <w:p>
      <w:pPr>
        <w:pStyle w:val="Heading2"/>
      </w:pPr>
      <w:r>
        <w:t xml:space="preserve">Indicador de alerta</w:t>
      </w:r>
    </w:p>
    <w:p>
      <w:pPr>
        <w:pStyle w:val="FirstParagraph"/>
      </w:pPr>
      <w:r>
        <w:rPr>
          <w:rStyle w:val="VerbatimChar"/>
        </w:rPr>
        <w:t>trocar provedor exige alterar vários módulos centrais</w:t>
      </w:r>
    </w:p>
    <w:bookmarkEnd w:id="271"/>
    <w:bookmarkStart w:id="272" w:name="decisão-crítica-21"/>
    <w:p>
      <w:pPr>
        <w:pStyle w:val="Heading2"/>
      </w:pPr>
      <w:r>
        <w:t xml:space="preserve">Decisão crítica</w:t>
      </w:r>
    </w:p>
    <w:p>
      <w:pPr>
        <w:pStyle w:val="FirstParagraph"/>
      </w:pPr>
      <w:r>
        <w:rPr>
          <w:rStyle w:val="VerbatimChar"/>
        </w:rPr>
        <w:t>LLM/STT devem ser acessados por adapters internos, não diretamente em todo o código.</w:t>
      </w:r>
    </w:p>
    <w:p>
      <w:r>
        <w:pict>
          <v:rect style="width:0;height:1.5pt" o:hralign="center" o:hrstd="t" o:hr="t"/>
        </w:pict>
      </w:r>
    </w:p>
    <w:bookmarkEnd w:id="272"/>
    <w:bookmarkEnd w:id="273"/>
    <w:bookmarkStart w:id="284" w:name="risco-23-falha-de-backup-ou-restore"/>
    <w:p>
      <w:pPr>
        <w:pStyle w:val="Heading1"/>
      </w:pPr>
      <w:r>
        <w:t xml:space="preserve">27. Risco 23 — Falha de backup ou restore</w:t>
      </w:r>
    </w:p>
    <w:bookmarkStart w:id="274" w:name="categoria-22"/>
    <w:p>
      <w:pPr>
        <w:pStyle w:val="Heading2"/>
      </w:pPr>
      <w:r>
        <w:t xml:space="preserve">Categoria</w:t>
      </w:r>
    </w:p>
    <w:p>
      <w:pPr>
        <w:pStyle w:val="FirstParagraph"/>
      </w:pPr>
      <w:r>
        <w:rPr>
          <w:rStyle w:val="VerbatimChar"/>
        </w:rPr>
        <w:t>Operação / Infraestrutura</w:t>
      </w:r>
    </w:p>
    <w:bookmarkEnd w:id="274"/>
    <w:bookmarkStart w:id="275" w:name="descrição-22"/>
    <w:p>
      <w:pPr>
        <w:pStyle w:val="Heading2"/>
      </w:pPr>
      <w:r>
        <w:t xml:space="preserve">Descrição</w:t>
      </w:r>
    </w:p>
    <w:p>
      <w:pPr>
        <w:pStyle w:val="FirstParagraph"/>
      </w:pPr>
      <w:r>
        <w:t xml:space="preserve">Banco ou storage podem falhar e o time não conseguir recuperar dados.</w:t>
      </w:r>
    </w:p>
    <w:bookmarkEnd w:id="275"/>
    <w:bookmarkStart w:id="276" w:name="causa-provável-22"/>
    <w:p>
      <w:pPr>
        <w:pStyle w:val="Heading2"/>
      </w:pPr>
      <w:r>
        <w:t xml:space="preserve">Causa provável</w:t>
      </w:r>
    </w:p>
    <w:p>
      <w:pPr>
        <w:pStyle w:val="FirstParagraph"/>
      </w:pPr>
      <w:r>
        <w:rPr>
          <w:rStyle w:val="VerbatimChar"/>
        </w:rPr>
        <w:t>backup não configurado restore não testado storage sem política ambiente produção sem rotina</w:t>
      </w:r>
    </w:p>
    <w:bookmarkEnd w:id="276"/>
    <w:bookmarkStart w:id="277" w:name="impacto-45"/>
    <w:p>
      <w:pPr>
        <w:pStyle w:val="Heading2"/>
      </w:pPr>
      <w:r>
        <w:t xml:space="preserve">Impacto</w:t>
      </w:r>
    </w:p>
    <w:p>
      <w:pPr>
        <w:pStyle w:val="FirstParagraph"/>
      </w:pPr>
      <w:r>
        <w:rPr>
          <w:rStyle w:val="VerbatimChar"/>
        </w:rPr>
        <w:t>perda de dados perda de confiança interrupção operacional risco contratual</w:t>
      </w:r>
    </w:p>
    <w:bookmarkEnd w:id="277"/>
    <w:bookmarkStart w:id="278" w:name="probabilidade-23"/>
    <w:p>
      <w:pPr>
        <w:pStyle w:val="Heading2"/>
      </w:pPr>
      <w:r>
        <w:t xml:space="preserve">Probabilidade</w:t>
      </w:r>
    </w:p>
    <w:p>
      <w:pPr>
        <w:pStyle w:val="FirstParagraph"/>
      </w:pPr>
      <w:r>
        <w:rPr>
          <w:rStyle w:val="VerbatimChar"/>
        </w:rPr>
        <w:t>Baixa/Média</w:t>
      </w:r>
    </w:p>
    <w:bookmarkEnd w:id="278"/>
    <w:bookmarkStart w:id="279" w:name="impacto-46"/>
    <w:p>
      <w:pPr>
        <w:pStyle w:val="Heading2"/>
      </w:pPr>
      <w:r>
        <w:t xml:space="preserve">Impacto</w:t>
      </w:r>
    </w:p>
    <w:p>
      <w:pPr>
        <w:pStyle w:val="FirstParagraph"/>
      </w:pPr>
      <w:r>
        <w:rPr>
          <w:rStyle w:val="VerbatimChar"/>
        </w:rPr>
        <w:t>Crítico</w:t>
      </w:r>
    </w:p>
    <w:bookmarkEnd w:id="279"/>
    <w:bookmarkStart w:id="280" w:name="severidade-23"/>
    <w:p>
      <w:pPr>
        <w:pStyle w:val="Heading2"/>
      </w:pPr>
      <w:r>
        <w:t xml:space="preserve">Severidade</w:t>
      </w:r>
    </w:p>
    <w:p>
      <w:pPr>
        <w:pStyle w:val="FirstParagraph"/>
      </w:pPr>
      <w:r>
        <w:rPr>
          <w:rStyle w:val="VerbatimChar"/>
        </w:rPr>
        <w:t>P0</w:t>
      </w:r>
    </w:p>
    <w:bookmarkEnd w:id="280"/>
    <w:bookmarkStart w:id="281" w:name="mitigação-22"/>
    <w:p>
      <w:pPr>
        <w:pStyle w:val="Heading2"/>
      </w:pPr>
      <w:r>
        <w:t xml:space="preserve">Mitigação</w:t>
      </w:r>
    </w:p>
    <w:p>
      <w:pPr>
        <w:pStyle w:val="FirstParagraph"/>
      </w:pPr>
      <w:r>
        <w:rPr>
          <w:rStyle w:val="VerbatimChar"/>
        </w:rPr>
        <w:t>backup automático retenção definida teste de restore antes do beta storage privado com lifecycle documentar RTO/RPO</w:t>
      </w:r>
    </w:p>
    <w:bookmarkEnd w:id="281"/>
    <w:bookmarkStart w:id="282" w:name="indicador-de-alerta-22"/>
    <w:p>
      <w:pPr>
        <w:pStyle w:val="Heading2"/>
      </w:pPr>
      <w:r>
        <w:t xml:space="preserve">Indicador de alerta</w:t>
      </w:r>
    </w:p>
    <w:p>
      <w:pPr>
        <w:pStyle w:val="FirstParagraph"/>
      </w:pPr>
      <w:r>
        <w:rPr>
          <w:rStyle w:val="VerbatimChar"/>
        </w:rPr>
        <w:t>ninguém sabe quando foi o último backup válido</w:t>
      </w:r>
    </w:p>
    <w:bookmarkEnd w:id="282"/>
    <w:bookmarkStart w:id="283" w:name="decisão-crítica-22"/>
    <w:p>
      <w:pPr>
        <w:pStyle w:val="Heading2"/>
      </w:pPr>
      <w:r>
        <w:t xml:space="preserve">Decisão crítica</w:t>
      </w:r>
    </w:p>
    <w:p>
      <w:pPr>
        <w:pStyle w:val="FirstParagraph"/>
      </w:pPr>
      <w:r>
        <w:rPr>
          <w:rStyle w:val="VerbatimChar"/>
        </w:rPr>
        <w:t>Sem backup, não há cliente real.</w:t>
      </w:r>
    </w:p>
    <w:p>
      <w:r>
        <w:pict>
          <v:rect style="width:0;height:1.5pt" o:hralign="center" o:hrstd="t" o:hr="t"/>
        </w:pict>
      </w:r>
    </w:p>
    <w:bookmarkEnd w:id="283"/>
    <w:bookmarkEnd w:id="284"/>
    <w:bookmarkStart w:id="295" w:name="X6fc254bc34af15311446dfbf33ca0dea0656235"/>
    <w:p>
      <w:pPr>
        <w:pStyle w:val="Heading1"/>
      </w:pPr>
      <w:r>
        <w:t xml:space="preserve">28. Risco 24 — Falta de clareza jurídica no beta</w:t>
      </w:r>
    </w:p>
    <w:bookmarkStart w:id="285" w:name="categoria-23"/>
    <w:p>
      <w:pPr>
        <w:pStyle w:val="Heading2"/>
      </w:pPr>
      <w:r>
        <w:t xml:space="preserve">Categoria</w:t>
      </w:r>
    </w:p>
    <w:p>
      <w:pPr>
        <w:pStyle w:val="FirstParagraph"/>
      </w:pPr>
      <w:r>
        <w:rPr>
          <w:rStyle w:val="VerbatimChar"/>
        </w:rPr>
        <w:t>Jurídico / Comercial / Privacidade</w:t>
      </w:r>
    </w:p>
    <w:bookmarkEnd w:id="285"/>
    <w:bookmarkStart w:id="286" w:name="descrição-23"/>
    <w:p>
      <w:pPr>
        <w:pStyle w:val="Heading2"/>
      </w:pPr>
      <w:r>
        <w:t xml:space="preserve">Descrição</w:t>
      </w:r>
    </w:p>
    <w:p>
      <w:pPr>
        <w:pStyle w:val="FirstParagraph"/>
      </w:pPr>
      <w:r>
        <w:t xml:space="preserve">Beta pode começar sem termo de uso, política de dados, responsabilidade, limitações e consentimento adequado.</w:t>
      </w:r>
    </w:p>
    <w:bookmarkEnd w:id="286"/>
    <w:bookmarkStart w:id="287" w:name="causa-provável-23"/>
    <w:p>
      <w:pPr>
        <w:pStyle w:val="Heading2"/>
      </w:pPr>
      <w:r>
        <w:t xml:space="preserve">Causa provável</w:t>
      </w:r>
    </w:p>
    <w:p>
      <w:pPr>
        <w:pStyle w:val="FirstParagraph"/>
      </w:pPr>
      <w:r>
        <w:rPr>
          <w:rStyle w:val="VerbatimChar"/>
        </w:rPr>
        <w:t>pressa para validar tratar beta como teste informal não envolver jurídico/privacidade</w:t>
      </w:r>
    </w:p>
    <w:bookmarkEnd w:id="287"/>
    <w:bookmarkStart w:id="288" w:name="impacto-47"/>
    <w:p>
      <w:pPr>
        <w:pStyle w:val="Heading2"/>
      </w:pPr>
      <w:r>
        <w:t xml:space="preserve">Impacto</w:t>
      </w:r>
    </w:p>
    <w:p>
      <w:pPr>
        <w:pStyle w:val="FirstParagraph"/>
      </w:pPr>
      <w:r>
        <w:rPr>
          <w:rStyle w:val="VerbatimChar"/>
        </w:rPr>
        <w:t>risco de disputa uso indevido de dados expectativas desalinhadas bloqueio com empresas sérias</w:t>
      </w:r>
    </w:p>
    <w:bookmarkEnd w:id="288"/>
    <w:bookmarkStart w:id="289" w:name="probabilidade-24"/>
    <w:p>
      <w:pPr>
        <w:pStyle w:val="Heading2"/>
      </w:pPr>
      <w:r>
        <w:t xml:space="preserve">Probabilidade</w:t>
      </w:r>
    </w:p>
    <w:p>
      <w:pPr>
        <w:pStyle w:val="FirstParagraph"/>
      </w:pPr>
      <w:r>
        <w:rPr>
          <w:rStyle w:val="VerbatimChar"/>
        </w:rPr>
        <w:t>Média</w:t>
      </w:r>
    </w:p>
    <w:bookmarkEnd w:id="289"/>
    <w:bookmarkStart w:id="290" w:name="impacto-48"/>
    <w:p>
      <w:pPr>
        <w:pStyle w:val="Heading2"/>
      </w:pPr>
      <w:r>
        <w:t xml:space="preserve">Impacto</w:t>
      </w:r>
    </w:p>
    <w:p>
      <w:pPr>
        <w:pStyle w:val="FirstParagraph"/>
      </w:pPr>
      <w:r>
        <w:rPr>
          <w:rStyle w:val="VerbatimChar"/>
        </w:rPr>
        <w:t>Alto</w:t>
      </w:r>
    </w:p>
    <w:bookmarkEnd w:id="290"/>
    <w:bookmarkStart w:id="291" w:name="severidade-24"/>
    <w:p>
      <w:pPr>
        <w:pStyle w:val="Heading2"/>
      </w:pPr>
      <w:r>
        <w:t xml:space="preserve">Severidade</w:t>
      </w:r>
    </w:p>
    <w:p>
      <w:pPr>
        <w:pStyle w:val="FirstParagraph"/>
      </w:pPr>
      <w:r>
        <w:rPr>
          <w:rStyle w:val="VerbatimChar"/>
        </w:rPr>
        <w:t>P1</w:t>
      </w:r>
    </w:p>
    <w:bookmarkEnd w:id="291"/>
    <w:bookmarkStart w:id="292" w:name="mitigação-23"/>
    <w:p>
      <w:pPr>
        <w:pStyle w:val="Heading2"/>
      </w:pPr>
      <w:r>
        <w:t xml:space="preserve">Mitigação</w:t>
      </w:r>
    </w:p>
    <w:p>
      <w:pPr>
        <w:pStyle w:val="FirstParagraph"/>
      </w:pPr>
      <w:r>
        <w:rPr>
          <w:rStyle w:val="VerbatimChar"/>
        </w:rPr>
        <w:t>termo de beta política de privacidade beta DPA simples quando necessário limitação de responsabilidade orientação sobre dados sensíveis consentimento explícito</w:t>
      </w:r>
    </w:p>
    <w:bookmarkEnd w:id="292"/>
    <w:bookmarkStart w:id="293" w:name="indicador-de-alerta-23"/>
    <w:p>
      <w:pPr>
        <w:pStyle w:val="Heading2"/>
      </w:pPr>
      <w:r>
        <w:t xml:space="preserve">Indicador de alerta</w:t>
      </w:r>
    </w:p>
    <w:p>
      <w:pPr>
        <w:pStyle w:val="FirstParagraph"/>
      </w:pPr>
      <w:r>
        <w:rPr>
          <w:rStyle w:val="VerbatimChar"/>
        </w:rPr>
        <w:t>cliente pergunta sobre dados e não existe resposta formal</w:t>
      </w:r>
    </w:p>
    <w:bookmarkEnd w:id="293"/>
    <w:bookmarkStart w:id="294" w:name="decisão-crítica-23"/>
    <w:p>
      <w:pPr>
        <w:pStyle w:val="Heading2"/>
      </w:pPr>
      <w:r>
        <w:t xml:space="preserve">Decisão crítica</w:t>
      </w:r>
    </w:p>
    <w:p>
      <w:pPr>
        <w:pStyle w:val="FirstParagraph"/>
      </w:pPr>
      <w:r>
        <w:rPr>
          <w:rStyle w:val="VerbatimChar"/>
        </w:rPr>
        <w:t>Beta fechado ainda precisa de termos mínimos.</w:t>
      </w:r>
    </w:p>
    <w:p>
      <w:r>
        <w:pict>
          <v:rect style="width:0;height:1.5pt" o:hralign="center" o:hrstd="t" o:hr="t"/>
        </w:pict>
      </w:r>
    </w:p>
    <w:bookmarkEnd w:id="294"/>
    <w:bookmarkEnd w:id="295"/>
    <w:bookmarkStart w:id="306" w:name="risco-25-métricas-erradas-de-sucesso"/>
    <w:p>
      <w:pPr>
        <w:pStyle w:val="Heading1"/>
      </w:pPr>
      <w:r>
        <w:t xml:space="preserve">29. Risco 25 — Métricas erradas de sucesso</w:t>
      </w:r>
    </w:p>
    <w:bookmarkStart w:id="296" w:name="categoria-24"/>
    <w:p>
      <w:pPr>
        <w:pStyle w:val="Heading2"/>
      </w:pPr>
      <w:r>
        <w:t xml:space="preserve">Categoria</w:t>
      </w:r>
    </w:p>
    <w:p>
      <w:pPr>
        <w:pStyle w:val="FirstParagraph"/>
      </w:pPr>
      <w:r>
        <w:rPr>
          <w:rStyle w:val="VerbatimChar"/>
        </w:rPr>
        <w:t>Produto / Go-to-Market / Analytics</w:t>
      </w:r>
    </w:p>
    <w:bookmarkEnd w:id="296"/>
    <w:bookmarkStart w:id="297" w:name="descrição-24"/>
    <w:p>
      <w:pPr>
        <w:pStyle w:val="Heading2"/>
      </w:pPr>
      <w:r>
        <w:t xml:space="preserve">Descrição</w:t>
      </w:r>
    </w:p>
    <w:p>
      <w:pPr>
        <w:pStyle w:val="FirstParagraph"/>
      </w:pPr>
      <w:r>
        <w:t xml:space="preserve">O time pode medir sucesso por cadastros, reuniões gravadas ou transcrições, ignorando valor real.</w:t>
      </w:r>
    </w:p>
    <w:bookmarkEnd w:id="297"/>
    <w:bookmarkStart w:id="298" w:name="causa-provável-24"/>
    <w:p>
      <w:pPr>
        <w:pStyle w:val="Heading2"/>
      </w:pPr>
      <w:r>
        <w:t xml:space="preserve">Causa provável</w:t>
      </w:r>
    </w:p>
    <w:p>
      <w:pPr>
        <w:pStyle w:val="FirstParagraph"/>
      </w:pPr>
      <w:r>
        <w:rPr>
          <w:rStyle w:val="VerbatimChar"/>
        </w:rPr>
        <w:t>métricas de vaidade falta de north star dashboard fraco pressão por volume</w:t>
      </w:r>
    </w:p>
    <w:bookmarkEnd w:id="298"/>
    <w:bookmarkStart w:id="299" w:name="impacto-49"/>
    <w:p>
      <w:pPr>
        <w:pStyle w:val="Heading2"/>
      </w:pPr>
      <w:r>
        <w:t xml:space="preserve">Impacto</w:t>
      </w:r>
    </w:p>
    <w:p>
      <w:pPr>
        <w:pStyle w:val="FirstParagraph"/>
      </w:pPr>
      <w:r>
        <w:rPr>
          <w:rStyle w:val="VerbatimChar"/>
        </w:rPr>
        <w:t>produto parece validado, mas não converte roadmap incorreto baixa retenção</w:t>
      </w:r>
    </w:p>
    <w:bookmarkEnd w:id="299"/>
    <w:bookmarkStart w:id="300" w:name="probabilidade-25"/>
    <w:p>
      <w:pPr>
        <w:pStyle w:val="Heading2"/>
      </w:pPr>
      <w:r>
        <w:t xml:space="preserve">Probabilidade</w:t>
      </w:r>
    </w:p>
    <w:p>
      <w:pPr>
        <w:pStyle w:val="FirstParagraph"/>
      </w:pPr>
      <w:r>
        <w:rPr>
          <w:rStyle w:val="VerbatimChar"/>
        </w:rPr>
        <w:t>Média</w:t>
      </w:r>
    </w:p>
    <w:bookmarkEnd w:id="300"/>
    <w:bookmarkStart w:id="301" w:name="impacto-50"/>
    <w:p>
      <w:pPr>
        <w:pStyle w:val="Heading2"/>
      </w:pPr>
      <w:r>
        <w:t xml:space="preserve">Impacto</w:t>
      </w:r>
    </w:p>
    <w:p>
      <w:pPr>
        <w:pStyle w:val="FirstParagraph"/>
      </w:pPr>
      <w:r>
        <w:rPr>
          <w:rStyle w:val="VerbatimChar"/>
        </w:rPr>
        <w:t>Alto</w:t>
      </w:r>
    </w:p>
    <w:bookmarkEnd w:id="301"/>
    <w:bookmarkStart w:id="302" w:name="severidade-25"/>
    <w:p>
      <w:pPr>
        <w:pStyle w:val="Heading2"/>
      </w:pPr>
      <w:r>
        <w:t xml:space="preserve">Severidade</w:t>
      </w:r>
    </w:p>
    <w:p>
      <w:pPr>
        <w:pStyle w:val="FirstParagraph"/>
      </w:pPr>
      <w:r>
        <w:rPr>
          <w:rStyle w:val="VerbatimChar"/>
        </w:rPr>
        <w:t>P1</w:t>
      </w:r>
    </w:p>
    <w:bookmarkEnd w:id="302"/>
    <w:bookmarkStart w:id="303" w:name="mitigação-24"/>
    <w:p>
      <w:pPr>
        <w:pStyle w:val="Heading2"/>
      </w:pPr>
      <w:r>
        <w:t xml:space="preserve">Mitigação</w:t>
      </w:r>
    </w:p>
    <w:p>
      <w:pPr>
        <w:pStyle w:val="FirstParagraph"/>
      </w:pPr>
      <w:r>
        <w:rPr>
          <w:rStyle w:val="VerbatimChar"/>
        </w:rPr>
        <w:t>north star: documentos úteis gerados medir regras aprovadas medir documentos exportados medir intenção de pagamento medir tempo economizado feedback qualitativo obrigatório</w:t>
      </w:r>
    </w:p>
    <w:bookmarkEnd w:id="303"/>
    <w:bookmarkStart w:id="304" w:name="indicador-de-alerta-24"/>
    <w:p>
      <w:pPr>
        <w:pStyle w:val="Heading2"/>
      </w:pPr>
      <w:r>
        <w:t xml:space="preserve">Indicador de alerta</w:t>
      </w:r>
    </w:p>
    <w:p>
      <w:pPr>
        <w:pStyle w:val="FirstParagraph"/>
      </w:pPr>
      <w:r>
        <w:rPr>
          <w:rStyle w:val="VerbatimChar"/>
        </w:rPr>
        <w:t>crescem transcrições, mas não crescem regras aprovadas nem documentos exportados</w:t>
      </w:r>
    </w:p>
    <w:bookmarkEnd w:id="304"/>
    <w:bookmarkStart w:id="305" w:name="decisão-crítica-24"/>
    <w:p>
      <w:pPr>
        <w:pStyle w:val="Heading2"/>
      </w:pPr>
      <w:r>
        <w:t xml:space="preserve">Decisão crítica</w:t>
      </w:r>
    </w:p>
    <w:p>
      <w:pPr>
        <w:pStyle w:val="FirstParagraph"/>
      </w:pPr>
      <w:r>
        <w:rPr>
          <w:rStyle w:val="VerbatimChar"/>
        </w:rPr>
        <w:t>A métrica de sucesso não é transcrição; é documento útil com regras aprovadas.</w:t>
      </w:r>
    </w:p>
    <w:p>
      <w:r>
        <w:pict>
          <v:rect style="width:0;height:1.5pt" o:hralign="center" o:hrstd="t" o:hr="t"/>
        </w:pict>
      </w:r>
    </w:p>
    <w:bookmarkEnd w:id="305"/>
    <w:bookmarkEnd w:id="306"/>
    <w:bookmarkStart w:id="307" w:name="registro-consolidado-de-riscos"/>
    <w:p>
      <w:pPr>
        <w:pStyle w:val="Heading1"/>
      </w:pPr>
      <w:r>
        <w:t xml:space="preserve">30. Registro consolidado de riscos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Risco</w:t>
            </w:r>
          </w:p>
        </w:tc>
        <w:tc>
          <w:tcPr/>
          <w:p>
            <w:pPr>
              <w:pStyle w:val="Compact"/>
              <w:jc w:val="right"/>
            </w:pPr>
            <w:r>
              <w:t xml:space="preserve">Probabilidade</w:t>
            </w:r>
          </w:p>
        </w:tc>
        <w:tc>
          <w:tcPr/>
          <w:p>
            <w:pPr>
              <w:pStyle w:val="Compact"/>
              <w:jc w:val="right"/>
            </w:pPr>
            <w:r>
              <w:t xml:space="preserve">Impacto</w:t>
            </w:r>
          </w:p>
        </w:tc>
        <w:tc>
          <w:tcPr/>
          <w:p>
            <w:pPr>
              <w:pStyle w:val="Compact"/>
              <w:jc w:val="right"/>
            </w:pPr>
            <w:r>
              <w:t xml:space="preserve">Severidade</w:t>
            </w:r>
          </w:p>
        </w:tc>
      </w:tr>
      <w:tr>
        <w:tc>
          <w:tcPr/>
          <w:p>
            <w:pPr>
              <w:pStyle w:val="Compact"/>
            </w:pPr>
            <w:r>
              <w:t xml:space="preserve">R-01</w:t>
            </w:r>
          </w:p>
        </w:tc>
        <w:tc>
          <w:tcPr/>
          <w:p>
            <w:pPr>
              <w:pStyle w:val="Compact"/>
            </w:pPr>
            <w:r>
              <w:t xml:space="preserve">Virar resumo de reunião</w:t>
            </w:r>
          </w:p>
        </w:tc>
        <w:tc>
          <w:tcPr/>
          <w:p>
            <w:pPr>
              <w:pStyle w:val="Compact"/>
              <w:jc w:val="right"/>
            </w:pPr>
            <w:r>
              <w:t xml:space="preserve">Alta</w:t>
            </w:r>
          </w:p>
        </w:tc>
        <w:tc>
          <w:tcPr/>
          <w:p>
            <w:pPr>
              <w:pStyle w:val="Compact"/>
              <w:jc w:val="right"/>
            </w:pPr>
            <w:r>
              <w:t xml:space="preserve">Alto</w:t>
            </w:r>
          </w:p>
        </w:tc>
        <w:tc>
          <w:tcPr/>
          <w:p>
            <w:pPr>
              <w:pStyle w:val="Compact"/>
              <w:jc w:val="right"/>
            </w:pPr>
            <w:r>
              <w:t xml:space="preserve">P0</w:t>
            </w:r>
          </w:p>
        </w:tc>
      </w:tr>
      <w:tr>
        <w:tc>
          <w:tcPr/>
          <w:p>
            <w:pPr>
              <w:pStyle w:val="Compact"/>
            </w:pPr>
            <w:r>
              <w:t xml:space="preserve">R-02</w:t>
            </w:r>
          </w:p>
        </w:tc>
        <w:tc>
          <w:tcPr/>
          <w:p>
            <w:pPr>
              <w:pStyle w:val="Compact"/>
            </w:pPr>
            <w:r>
              <w:t xml:space="preserve">Escopo crescer demais</w:t>
            </w:r>
          </w:p>
        </w:tc>
        <w:tc>
          <w:tcPr/>
          <w:p>
            <w:pPr>
              <w:pStyle w:val="Compact"/>
              <w:jc w:val="right"/>
            </w:pPr>
            <w:r>
              <w:t xml:space="preserve">Alta</w:t>
            </w:r>
          </w:p>
        </w:tc>
        <w:tc>
          <w:tcPr/>
          <w:p>
            <w:pPr>
              <w:pStyle w:val="Compact"/>
              <w:jc w:val="right"/>
            </w:pPr>
            <w:r>
              <w:t xml:space="preserve">Alto</w:t>
            </w:r>
          </w:p>
        </w:tc>
        <w:tc>
          <w:tcPr/>
          <w:p>
            <w:pPr>
              <w:pStyle w:val="Compact"/>
              <w:jc w:val="right"/>
            </w:pPr>
            <w:r>
              <w:t xml:space="preserve">P0</w:t>
            </w:r>
          </w:p>
        </w:tc>
      </w:tr>
      <w:tr>
        <w:tc>
          <w:tcPr/>
          <w:p>
            <w:pPr>
              <w:pStyle w:val="Compact"/>
            </w:pPr>
            <w:r>
              <w:t xml:space="preserve">R-03</w:t>
            </w:r>
          </w:p>
        </w:tc>
        <w:tc>
          <w:tcPr/>
          <w:p>
            <w:pPr>
              <w:pStyle w:val="Compact"/>
            </w:pPr>
            <w:r>
              <w:t xml:space="preserve">IA alucinar regras</w:t>
            </w:r>
          </w:p>
        </w:tc>
        <w:tc>
          <w:tcPr/>
          <w:p>
            <w:pPr>
              <w:pStyle w:val="Compact"/>
              <w:jc w:val="right"/>
            </w:pPr>
            <w:r>
              <w:t xml:space="preserve">Alta</w:t>
            </w:r>
          </w:p>
        </w:tc>
        <w:tc>
          <w:tcPr/>
          <w:p>
            <w:pPr>
              <w:pStyle w:val="Compact"/>
              <w:jc w:val="right"/>
            </w:pPr>
            <w:r>
              <w:t xml:space="preserve">Crítico</w:t>
            </w:r>
          </w:p>
        </w:tc>
        <w:tc>
          <w:tcPr/>
          <w:p>
            <w:pPr>
              <w:pStyle w:val="Compact"/>
              <w:jc w:val="right"/>
            </w:pPr>
            <w:r>
              <w:t xml:space="preserve">P0</w:t>
            </w:r>
          </w:p>
        </w:tc>
      </w:tr>
      <w:tr>
        <w:tc>
          <w:tcPr/>
          <w:p>
            <w:pPr>
              <w:pStyle w:val="Compact"/>
            </w:pPr>
            <w:r>
              <w:t xml:space="preserve">R-04</w:t>
            </w:r>
          </w:p>
        </w:tc>
        <w:tc>
          <w:tcPr/>
          <w:p>
            <w:pPr>
              <w:pStyle w:val="Compact"/>
            </w:pPr>
            <w:r>
              <w:t xml:space="preserve">RAG vazar dados</w:t>
            </w:r>
          </w:p>
        </w:tc>
        <w:tc>
          <w:tcPr/>
          <w:p>
            <w:pPr>
              <w:pStyle w:val="Compact"/>
              <w:jc w:val="right"/>
            </w:pPr>
            <w:r>
              <w:t xml:space="preserve">Média</w:t>
            </w:r>
          </w:p>
        </w:tc>
        <w:tc>
          <w:tcPr/>
          <w:p>
            <w:pPr>
              <w:pStyle w:val="Compact"/>
              <w:jc w:val="right"/>
            </w:pPr>
            <w:r>
              <w:t xml:space="preserve">Crítico</w:t>
            </w:r>
          </w:p>
        </w:tc>
        <w:tc>
          <w:tcPr/>
          <w:p>
            <w:pPr>
              <w:pStyle w:val="Compact"/>
              <w:jc w:val="right"/>
            </w:pPr>
            <w:r>
              <w:t xml:space="preserve">P0</w:t>
            </w:r>
          </w:p>
        </w:tc>
      </w:tr>
      <w:tr>
        <w:tc>
          <w:tcPr/>
          <w:p>
            <w:pPr>
              <w:pStyle w:val="Compact"/>
            </w:pPr>
            <w:r>
              <w:t xml:space="preserve">R-05</w:t>
            </w:r>
          </w:p>
        </w:tc>
        <w:tc>
          <w:tcPr/>
          <w:p>
            <w:pPr>
              <w:pStyle w:val="Compact"/>
            </w:pPr>
            <w:r>
              <w:t xml:space="preserve">Consentimento inadequado</w:t>
            </w:r>
          </w:p>
        </w:tc>
        <w:tc>
          <w:tcPr/>
          <w:p>
            <w:pPr>
              <w:pStyle w:val="Compact"/>
              <w:jc w:val="right"/>
            </w:pPr>
            <w:r>
              <w:t xml:space="preserve">Média</w:t>
            </w:r>
          </w:p>
        </w:tc>
        <w:tc>
          <w:tcPr/>
          <w:p>
            <w:pPr>
              <w:pStyle w:val="Compact"/>
              <w:jc w:val="right"/>
            </w:pPr>
            <w:r>
              <w:t xml:space="preserve">Crítico</w:t>
            </w:r>
          </w:p>
        </w:tc>
        <w:tc>
          <w:tcPr/>
          <w:p>
            <w:pPr>
              <w:pStyle w:val="Compact"/>
              <w:jc w:val="right"/>
            </w:pPr>
            <w:r>
              <w:t xml:space="preserve">P0</w:t>
            </w:r>
          </w:p>
        </w:tc>
      </w:tr>
      <w:tr>
        <w:tc>
          <w:tcPr/>
          <w:p>
            <w:pPr>
              <w:pStyle w:val="Compact"/>
            </w:pPr>
            <w:r>
              <w:t xml:space="preserve">R-06</w:t>
            </w:r>
          </w:p>
        </w:tc>
        <w:tc>
          <w:tcPr/>
          <w:p>
            <w:pPr>
              <w:pStyle w:val="Compact"/>
            </w:pPr>
            <w:r>
              <w:t xml:space="preserve">Reunião ao vivo instável</w:t>
            </w:r>
          </w:p>
        </w:tc>
        <w:tc>
          <w:tcPr/>
          <w:p>
            <w:pPr>
              <w:pStyle w:val="Compact"/>
              <w:jc w:val="right"/>
            </w:pPr>
            <w:r>
              <w:t xml:space="preserve">Alta</w:t>
            </w:r>
          </w:p>
        </w:tc>
        <w:tc>
          <w:tcPr/>
          <w:p>
            <w:pPr>
              <w:pStyle w:val="Compact"/>
              <w:jc w:val="right"/>
            </w:pPr>
            <w:r>
              <w:t xml:space="preserve">Alto</w:t>
            </w:r>
          </w:p>
        </w:tc>
        <w:tc>
          <w:tcPr/>
          <w:p>
            <w:pPr>
              <w:pStyle w:val="Compact"/>
              <w:jc w:val="right"/>
            </w:pPr>
            <w:r>
              <w:t xml:space="preserve">P0/P1</w:t>
            </w:r>
          </w:p>
        </w:tc>
      </w:tr>
      <w:tr>
        <w:tc>
          <w:tcPr/>
          <w:p>
            <w:pPr>
              <w:pStyle w:val="Compact"/>
            </w:pPr>
            <w:r>
              <w:t xml:space="preserve">R-07</w:t>
            </w:r>
          </w:p>
        </w:tc>
        <w:tc>
          <w:tcPr/>
          <w:p>
            <w:pPr>
              <w:pStyle w:val="Compact"/>
            </w:pPr>
            <w:r>
              <w:t xml:space="preserve">Custo IA/STT fora de controle</w:t>
            </w:r>
          </w:p>
        </w:tc>
        <w:tc>
          <w:tcPr/>
          <w:p>
            <w:pPr>
              <w:pStyle w:val="Compact"/>
              <w:jc w:val="right"/>
            </w:pPr>
            <w:r>
              <w:t xml:space="preserve">Alta</w:t>
            </w:r>
          </w:p>
        </w:tc>
        <w:tc>
          <w:tcPr/>
          <w:p>
            <w:pPr>
              <w:pStyle w:val="Compact"/>
              <w:jc w:val="right"/>
            </w:pPr>
            <w:r>
              <w:t xml:space="preserve">Alto</w:t>
            </w:r>
          </w:p>
        </w:tc>
        <w:tc>
          <w:tcPr/>
          <w:p>
            <w:pPr>
              <w:pStyle w:val="Compact"/>
              <w:jc w:val="right"/>
            </w:pPr>
            <w:r>
              <w:t xml:space="preserve">P0/P1</w:t>
            </w:r>
          </w:p>
        </w:tc>
      </w:tr>
      <w:tr>
        <w:tc>
          <w:tcPr/>
          <w:p>
            <w:pPr>
              <w:pStyle w:val="Compact"/>
            </w:pPr>
            <w:r>
              <w:t xml:space="preserve">R-08</w:t>
            </w:r>
          </w:p>
        </w:tc>
        <w:tc>
          <w:tcPr/>
          <w:p>
            <w:pPr>
              <w:pStyle w:val="Compact"/>
            </w:pPr>
            <w:r>
              <w:t xml:space="preserve">Modelo de dados frágil</w:t>
            </w:r>
          </w:p>
        </w:tc>
        <w:tc>
          <w:tcPr/>
          <w:p>
            <w:pPr>
              <w:pStyle w:val="Compact"/>
              <w:jc w:val="right"/>
            </w:pPr>
            <w:r>
              <w:t xml:space="preserve">Média</w:t>
            </w:r>
          </w:p>
        </w:tc>
        <w:tc>
          <w:tcPr/>
          <w:p>
            <w:pPr>
              <w:pStyle w:val="Compact"/>
              <w:jc w:val="right"/>
            </w:pPr>
            <w:r>
              <w:t xml:space="preserve">Alto</w:t>
            </w:r>
          </w:p>
        </w:tc>
        <w:tc>
          <w:tcPr/>
          <w:p>
            <w:pPr>
              <w:pStyle w:val="Compact"/>
              <w:jc w:val="right"/>
            </w:pPr>
            <w:r>
              <w:t xml:space="preserve">P0/P1</w:t>
            </w:r>
          </w:p>
        </w:tc>
      </w:tr>
      <w:tr>
        <w:tc>
          <w:tcPr/>
          <w:p>
            <w:pPr>
              <w:pStyle w:val="Compact"/>
            </w:pPr>
            <w:r>
              <w:t xml:space="preserve">R-09</w:t>
            </w:r>
          </w:p>
        </w:tc>
        <w:tc>
          <w:tcPr/>
          <w:p>
            <w:pPr>
              <w:pStyle w:val="Compact"/>
            </w:pPr>
            <w:r>
              <w:t xml:space="preserve">Documento inútil</w:t>
            </w:r>
          </w:p>
        </w:tc>
        <w:tc>
          <w:tcPr/>
          <w:p>
            <w:pPr>
              <w:pStyle w:val="Compact"/>
              <w:jc w:val="right"/>
            </w:pPr>
            <w:r>
              <w:t xml:space="preserve">Média/Alta</w:t>
            </w:r>
          </w:p>
        </w:tc>
        <w:tc>
          <w:tcPr/>
          <w:p>
            <w:pPr>
              <w:pStyle w:val="Compact"/>
              <w:jc w:val="right"/>
            </w:pPr>
            <w:r>
              <w:t xml:space="preserve">Alto</w:t>
            </w:r>
          </w:p>
        </w:tc>
        <w:tc>
          <w:tcPr/>
          <w:p>
            <w:pPr>
              <w:pStyle w:val="Compact"/>
              <w:jc w:val="right"/>
            </w:pPr>
            <w:r>
              <w:t xml:space="preserve">P0/P1</w:t>
            </w:r>
          </w:p>
        </w:tc>
      </w:tr>
      <w:tr>
        <w:tc>
          <w:tcPr/>
          <w:p>
            <w:pPr>
              <w:pStyle w:val="Compact"/>
            </w:pPr>
            <w:r>
              <w:t xml:space="preserve">R-10</w:t>
            </w:r>
          </w:p>
        </w:tc>
        <w:tc>
          <w:tcPr/>
          <w:p>
            <w:pPr>
              <w:pStyle w:val="Compact"/>
            </w:pPr>
            <w:r>
              <w:t xml:space="preserve">Baixa adoção</w:t>
            </w:r>
          </w:p>
        </w:tc>
        <w:tc>
          <w:tcPr/>
          <w:p>
            <w:pPr>
              <w:pStyle w:val="Compact"/>
              <w:jc w:val="right"/>
            </w:pPr>
            <w:r>
              <w:t xml:space="preserve">Alta</w:t>
            </w:r>
          </w:p>
        </w:tc>
        <w:tc>
          <w:tcPr/>
          <w:p>
            <w:pPr>
              <w:pStyle w:val="Compact"/>
              <w:jc w:val="right"/>
            </w:pPr>
            <w:r>
              <w:t xml:space="preserve">Alto</w:t>
            </w:r>
          </w:p>
        </w:tc>
        <w:tc>
          <w:tcPr/>
          <w:p>
            <w:pPr>
              <w:pStyle w:val="Compact"/>
              <w:jc w:val="right"/>
            </w:pPr>
            <w:r>
              <w:t xml:space="preserve">P1</w:t>
            </w:r>
          </w:p>
        </w:tc>
      </w:tr>
      <w:tr>
        <w:tc>
          <w:tcPr/>
          <w:p>
            <w:pPr>
              <w:pStyle w:val="Compact"/>
            </w:pPr>
            <w:r>
              <w:t xml:space="preserve">R-11</w:t>
            </w:r>
          </w:p>
        </w:tc>
        <w:tc>
          <w:tcPr/>
          <w:p>
            <w:pPr>
              <w:pStyle w:val="Compact"/>
            </w:pPr>
            <w:r>
              <w:t xml:space="preserve">ICP errado</w:t>
            </w:r>
          </w:p>
        </w:tc>
        <w:tc>
          <w:tcPr/>
          <w:p>
            <w:pPr>
              <w:pStyle w:val="Compact"/>
              <w:jc w:val="right"/>
            </w:pPr>
            <w:r>
              <w:t xml:space="preserve">Média/Alta</w:t>
            </w:r>
          </w:p>
        </w:tc>
        <w:tc>
          <w:tcPr/>
          <w:p>
            <w:pPr>
              <w:pStyle w:val="Compact"/>
              <w:jc w:val="right"/>
            </w:pPr>
            <w:r>
              <w:t xml:space="preserve">Alto</w:t>
            </w:r>
          </w:p>
        </w:tc>
        <w:tc>
          <w:tcPr/>
          <w:p>
            <w:pPr>
              <w:pStyle w:val="Compact"/>
              <w:jc w:val="right"/>
            </w:pPr>
            <w:r>
              <w:t xml:space="preserve">P1</w:t>
            </w:r>
          </w:p>
        </w:tc>
      </w:tr>
      <w:tr>
        <w:tc>
          <w:tcPr/>
          <w:p>
            <w:pPr>
              <w:pStyle w:val="Compact"/>
            </w:pPr>
            <w:r>
              <w:t xml:space="preserve">R-12</w:t>
            </w:r>
          </w:p>
        </w:tc>
        <w:tc>
          <w:tcPr/>
          <w:p>
            <w:pPr>
              <w:pStyle w:val="Compact"/>
            </w:pPr>
            <w:r>
              <w:t xml:space="preserve">Enterprise cedo demais</w:t>
            </w:r>
          </w:p>
        </w:tc>
        <w:tc>
          <w:tcPr/>
          <w:p>
            <w:pPr>
              <w:pStyle w:val="Compact"/>
              <w:jc w:val="right"/>
            </w:pPr>
            <w:r>
              <w:t xml:space="preserve">Média</w:t>
            </w:r>
          </w:p>
        </w:tc>
        <w:tc>
          <w:tcPr/>
          <w:p>
            <w:pPr>
              <w:pStyle w:val="Compact"/>
              <w:jc w:val="right"/>
            </w:pPr>
            <w:r>
              <w:t xml:space="preserve">Alto</w:t>
            </w:r>
          </w:p>
        </w:tc>
        <w:tc>
          <w:tcPr/>
          <w:p>
            <w:pPr>
              <w:pStyle w:val="Compact"/>
              <w:jc w:val="right"/>
            </w:pPr>
            <w:r>
              <w:t xml:space="preserve">P1</w:t>
            </w:r>
          </w:p>
        </w:tc>
      </w:tr>
      <w:tr>
        <w:tc>
          <w:tcPr/>
          <w:p>
            <w:pPr>
              <w:pStyle w:val="Compact"/>
            </w:pPr>
            <w:r>
              <w:t xml:space="preserve">R-13</w:t>
            </w:r>
          </w:p>
        </w:tc>
        <w:tc>
          <w:tcPr/>
          <w:p>
            <w:pPr>
              <w:pStyle w:val="Compact"/>
            </w:pPr>
            <w:r>
              <w:t xml:space="preserve">Time insuficiente</w:t>
            </w:r>
          </w:p>
        </w:tc>
        <w:tc>
          <w:tcPr/>
          <w:p>
            <w:pPr>
              <w:pStyle w:val="Compact"/>
              <w:jc w:val="right"/>
            </w:pPr>
            <w:r>
              <w:t xml:space="preserve">Média</w:t>
            </w:r>
          </w:p>
        </w:tc>
        <w:tc>
          <w:tcPr/>
          <w:p>
            <w:pPr>
              <w:pStyle w:val="Compact"/>
              <w:jc w:val="right"/>
            </w:pPr>
            <w:r>
              <w:t xml:space="preserve">Alto</w:t>
            </w:r>
          </w:p>
        </w:tc>
        <w:tc>
          <w:tcPr/>
          <w:p>
            <w:pPr>
              <w:pStyle w:val="Compact"/>
              <w:jc w:val="right"/>
            </w:pPr>
            <w:r>
              <w:t xml:space="preserve">P0/P1</w:t>
            </w:r>
          </w:p>
        </w:tc>
      </w:tr>
      <w:tr>
        <w:tc>
          <w:tcPr/>
          <w:p>
            <w:pPr>
              <w:pStyle w:val="Compact"/>
            </w:pPr>
            <w:r>
              <w:t xml:space="preserve">R-14</w:t>
            </w:r>
          </w:p>
        </w:tc>
        <w:tc>
          <w:tcPr/>
          <w:p>
            <w:pPr>
              <w:pStyle w:val="Compact"/>
            </w:pPr>
            <w:r>
              <w:t xml:space="preserve">Falta de observabilidade</w:t>
            </w:r>
          </w:p>
        </w:tc>
        <w:tc>
          <w:tcPr/>
          <w:p>
            <w:pPr>
              <w:pStyle w:val="Compact"/>
              <w:jc w:val="right"/>
            </w:pPr>
            <w:r>
              <w:t xml:space="preserve">Média</w:t>
            </w:r>
          </w:p>
        </w:tc>
        <w:tc>
          <w:tcPr/>
          <w:p>
            <w:pPr>
              <w:pStyle w:val="Compact"/>
              <w:jc w:val="right"/>
            </w:pPr>
            <w:r>
              <w:t xml:space="preserve">Alto</w:t>
            </w:r>
          </w:p>
        </w:tc>
        <w:tc>
          <w:tcPr/>
          <w:p>
            <w:pPr>
              <w:pStyle w:val="Compact"/>
              <w:jc w:val="right"/>
            </w:pPr>
            <w:r>
              <w:t xml:space="preserve">P0/P1</w:t>
            </w:r>
          </w:p>
        </w:tc>
      </w:tr>
      <w:tr>
        <w:tc>
          <w:tcPr/>
          <w:p>
            <w:pPr>
              <w:pStyle w:val="Compact"/>
            </w:pPr>
            <w:r>
              <w:t xml:space="preserve">R-15</w:t>
            </w:r>
          </w:p>
        </w:tc>
        <w:tc>
          <w:tcPr/>
          <w:p>
            <w:pPr>
              <w:pStyle w:val="Compact"/>
            </w:pPr>
            <w:r>
              <w:t xml:space="preserve">Billing tardio</w:t>
            </w:r>
          </w:p>
        </w:tc>
        <w:tc>
          <w:tcPr/>
          <w:p>
            <w:pPr>
              <w:pStyle w:val="Compact"/>
              <w:jc w:val="right"/>
            </w:pPr>
            <w:r>
              <w:t xml:space="preserve">Alta</w:t>
            </w:r>
          </w:p>
        </w:tc>
        <w:tc>
          <w:tcPr/>
          <w:p>
            <w:pPr>
              <w:pStyle w:val="Compact"/>
              <w:jc w:val="right"/>
            </w:pPr>
            <w:r>
              <w:t xml:space="preserve">Alto</w:t>
            </w:r>
          </w:p>
        </w:tc>
        <w:tc>
          <w:tcPr/>
          <w:p>
            <w:pPr>
              <w:pStyle w:val="Compact"/>
              <w:jc w:val="right"/>
            </w:pPr>
            <w:r>
              <w:t xml:space="preserve">P1</w:t>
            </w:r>
          </w:p>
        </w:tc>
      </w:tr>
      <w:tr>
        <w:tc>
          <w:tcPr/>
          <w:p>
            <w:pPr>
              <w:pStyle w:val="Compact"/>
            </w:pPr>
            <w:r>
              <w:t xml:space="preserve">R-16</w:t>
            </w:r>
          </w:p>
        </w:tc>
        <w:tc>
          <w:tcPr/>
          <w:p>
            <w:pPr>
              <w:pStyle w:val="Compact"/>
            </w:pPr>
            <w:r>
              <w:t xml:space="preserve">Segurança só no frontend</w:t>
            </w:r>
          </w:p>
        </w:tc>
        <w:tc>
          <w:tcPr/>
          <w:p>
            <w:pPr>
              <w:pStyle w:val="Compact"/>
              <w:jc w:val="right"/>
            </w:pPr>
            <w:r>
              <w:t xml:space="preserve">Média</w:t>
            </w:r>
          </w:p>
        </w:tc>
        <w:tc>
          <w:tcPr/>
          <w:p>
            <w:pPr>
              <w:pStyle w:val="Compact"/>
              <w:jc w:val="right"/>
            </w:pPr>
            <w:r>
              <w:t xml:space="preserve">Crítico</w:t>
            </w:r>
          </w:p>
        </w:tc>
        <w:tc>
          <w:tcPr/>
          <w:p>
            <w:pPr>
              <w:pStyle w:val="Compact"/>
              <w:jc w:val="right"/>
            </w:pPr>
            <w:r>
              <w:t xml:space="preserve">P0</w:t>
            </w:r>
          </w:p>
        </w:tc>
      </w:tr>
      <w:tr>
        <w:tc>
          <w:tcPr/>
          <w:p>
            <w:pPr>
              <w:pStyle w:val="Compact"/>
            </w:pPr>
            <w:r>
              <w:t xml:space="preserve">R-17</w:t>
            </w:r>
          </w:p>
        </w:tc>
        <w:tc>
          <w:tcPr/>
          <w:p>
            <w:pPr>
              <w:pStyle w:val="Compact"/>
            </w:pPr>
            <w:r>
              <w:t xml:space="preserve">Dados sensíveis em logs</w:t>
            </w:r>
          </w:p>
        </w:tc>
        <w:tc>
          <w:tcPr/>
          <w:p>
            <w:pPr>
              <w:pStyle w:val="Compact"/>
              <w:jc w:val="right"/>
            </w:pPr>
            <w:r>
              <w:t xml:space="preserve">Média</w:t>
            </w:r>
          </w:p>
        </w:tc>
        <w:tc>
          <w:tcPr/>
          <w:p>
            <w:pPr>
              <w:pStyle w:val="Compact"/>
              <w:jc w:val="right"/>
            </w:pPr>
            <w:r>
              <w:t xml:space="preserve">Alto/Crítico</w:t>
            </w:r>
          </w:p>
        </w:tc>
        <w:tc>
          <w:tcPr/>
          <w:p>
            <w:pPr>
              <w:pStyle w:val="Compact"/>
              <w:jc w:val="right"/>
            </w:pPr>
            <w:r>
              <w:t xml:space="preserve">P0/P1</w:t>
            </w:r>
          </w:p>
        </w:tc>
      </w:tr>
      <w:tr>
        <w:tc>
          <w:tcPr/>
          <w:p>
            <w:pPr>
              <w:pStyle w:val="Compact"/>
            </w:pPr>
            <w:r>
              <w:t xml:space="preserve">R-18</w:t>
            </w:r>
          </w:p>
        </w:tc>
        <w:tc>
          <w:tcPr/>
          <w:p>
            <w:pPr>
              <w:pStyle w:val="Compact"/>
            </w:pPr>
            <w:r>
              <w:t xml:space="preserve">Documento lento/caro</w:t>
            </w:r>
          </w:p>
        </w:tc>
        <w:tc>
          <w:tcPr/>
          <w:p>
            <w:pPr>
              <w:pStyle w:val="Compact"/>
              <w:jc w:val="right"/>
            </w:pPr>
            <w:r>
              <w:t xml:space="preserve">Média</w:t>
            </w:r>
          </w:p>
        </w:tc>
        <w:tc>
          <w:tcPr/>
          <w:p>
            <w:pPr>
              <w:pStyle w:val="Compact"/>
              <w:jc w:val="right"/>
            </w:pPr>
            <w:r>
              <w:t xml:space="preserve">Médio/Alto</w:t>
            </w:r>
          </w:p>
        </w:tc>
        <w:tc>
          <w:tcPr/>
          <w:p>
            <w:pPr>
              <w:pStyle w:val="Compact"/>
              <w:jc w:val="right"/>
            </w:pPr>
            <w:r>
              <w:t xml:space="preserve">P1</w:t>
            </w:r>
          </w:p>
        </w:tc>
      </w:tr>
      <w:tr>
        <w:tc>
          <w:tcPr/>
          <w:p>
            <w:pPr>
              <w:pStyle w:val="Compact"/>
            </w:pPr>
            <w:r>
              <w:t xml:space="preserve">R-19</w:t>
            </w:r>
          </w:p>
        </w:tc>
        <w:tc>
          <w:tcPr/>
          <w:p>
            <w:pPr>
              <w:pStyle w:val="Compact"/>
            </w:pPr>
            <w:r>
              <w:t xml:space="preserve">Reunião sem regra clara</w:t>
            </w:r>
          </w:p>
        </w:tc>
        <w:tc>
          <w:tcPr/>
          <w:p>
            <w:pPr>
              <w:pStyle w:val="Compact"/>
              <w:jc w:val="right"/>
            </w:pPr>
            <w:r>
              <w:t xml:space="preserve">Alta</w:t>
            </w:r>
          </w:p>
        </w:tc>
        <w:tc>
          <w:tcPr/>
          <w:p>
            <w:pPr>
              <w:pStyle w:val="Compact"/>
              <w:jc w:val="right"/>
            </w:pPr>
            <w:r>
              <w:t xml:space="preserve">Médio</w:t>
            </w:r>
          </w:p>
        </w:tc>
        <w:tc>
          <w:tcPr/>
          <w:p>
            <w:pPr>
              <w:pStyle w:val="Compact"/>
              <w:jc w:val="right"/>
            </w:pPr>
            <w:r>
              <w:t xml:space="preserve">P1/P2</w:t>
            </w:r>
          </w:p>
        </w:tc>
      </w:tr>
      <w:tr>
        <w:tc>
          <w:tcPr/>
          <w:p>
            <w:pPr>
              <w:pStyle w:val="Compact"/>
            </w:pPr>
            <w:r>
              <w:t xml:space="preserve">R-20</w:t>
            </w:r>
          </w:p>
        </w:tc>
        <w:tc>
          <w:tcPr/>
          <w:p>
            <w:pPr>
              <w:pStyle w:val="Compact"/>
            </w:pPr>
            <w:r>
              <w:t xml:space="preserve">Desconfiança da IA</w:t>
            </w:r>
          </w:p>
        </w:tc>
        <w:tc>
          <w:tcPr/>
          <w:p>
            <w:pPr>
              <w:pStyle w:val="Compact"/>
              <w:jc w:val="right"/>
            </w:pPr>
            <w:r>
              <w:t xml:space="preserve">Média</w:t>
            </w:r>
          </w:p>
        </w:tc>
        <w:tc>
          <w:tcPr/>
          <w:p>
            <w:pPr>
              <w:pStyle w:val="Compact"/>
              <w:jc w:val="right"/>
            </w:pPr>
            <w:r>
              <w:t xml:space="preserve">Alto</w:t>
            </w:r>
          </w:p>
        </w:tc>
        <w:tc>
          <w:tcPr/>
          <w:p>
            <w:pPr>
              <w:pStyle w:val="Compact"/>
              <w:jc w:val="right"/>
            </w:pPr>
            <w:r>
              <w:t xml:space="preserve">P1</w:t>
            </w:r>
          </w:p>
        </w:tc>
      </w:tr>
      <w:tr>
        <w:tc>
          <w:tcPr/>
          <w:p>
            <w:pPr>
              <w:pStyle w:val="Compact"/>
            </w:pPr>
            <w:r>
              <w:t xml:space="preserve">R-21</w:t>
            </w:r>
          </w:p>
        </w:tc>
        <w:tc>
          <w:tcPr/>
          <w:p>
            <w:pPr>
              <w:pStyle w:val="Compact"/>
            </w:pPr>
            <w:r>
              <w:t xml:space="preserve">Exportação insegura</w:t>
            </w:r>
          </w:p>
        </w:tc>
        <w:tc>
          <w:tcPr/>
          <w:p>
            <w:pPr>
              <w:pStyle w:val="Compact"/>
              <w:jc w:val="right"/>
            </w:pPr>
            <w:r>
              <w:t xml:space="preserve">Média</w:t>
            </w:r>
          </w:p>
        </w:tc>
        <w:tc>
          <w:tcPr/>
          <w:p>
            <w:pPr>
              <w:pStyle w:val="Compact"/>
              <w:jc w:val="right"/>
            </w:pPr>
            <w:r>
              <w:t xml:space="preserve">Crítico</w:t>
            </w:r>
          </w:p>
        </w:tc>
        <w:tc>
          <w:tcPr/>
          <w:p>
            <w:pPr>
              <w:pStyle w:val="Compact"/>
              <w:jc w:val="right"/>
            </w:pPr>
            <w:r>
              <w:t xml:space="preserve">P0</w:t>
            </w:r>
          </w:p>
        </w:tc>
      </w:tr>
      <w:tr>
        <w:tc>
          <w:tcPr/>
          <w:p>
            <w:pPr>
              <w:pStyle w:val="Compact"/>
            </w:pPr>
            <w:r>
              <w:t xml:space="preserve">R-22</w:t>
            </w:r>
          </w:p>
        </w:tc>
        <w:tc>
          <w:tcPr/>
          <w:p>
            <w:pPr>
              <w:pStyle w:val="Compact"/>
            </w:pPr>
            <w:r>
              <w:t xml:space="preserve">Dependência de provedor</w:t>
            </w:r>
          </w:p>
        </w:tc>
        <w:tc>
          <w:tcPr/>
          <w:p>
            <w:pPr>
              <w:pStyle w:val="Compact"/>
              <w:jc w:val="right"/>
            </w:pPr>
            <w:r>
              <w:t xml:space="preserve">Média</w:t>
            </w:r>
          </w:p>
        </w:tc>
        <w:tc>
          <w:tcPr/>
          <w:p>
            <w:pPr>
              <w:pStyle w:val="Compact"/>
              <w:jc w:val="right"/>
            </w:pPr>
            <w:r>
              <w:t xml:space="preserve">Médio/Alto</w:t>
            </w:r>
          </w:p>
        </w:tc>
        <w:tc>
          <w:tcPr/>
          <w:p>
            <w:pPr>
              <w:pStyle w:val="Compact"/>
              <w:jc w:val="right"/>
            </w:pPr>
            <w:r>
              <w:t xml:space="preserve">P1/P2</w:t>
            </w:r>
          </w:p>
        </w:tc>
      </w:tr>
      <w:tr>
        <w:tc>
          <w:tcPr/>
          <w:p>
            <w:pPr>
              <w:pStyle w:val="Compact"/>
            </w:pPr>
            <w:r>
              <w:t xml:space="preserve">R-23</w:t>
            </w:r>
          </w:p>
        </w:tc>
        <w:tc>
          <w:tcPr/>
          <w:p>
            <w:pPr>
              <w:pStyle w:val="Compact"/>
            </w:pPr>
            <w:r>
              <w:t xml:space="preserve">Backup/restore falho</w:t>
            </w:r>
          </w:p>
        </w:tc>
        <w:tc>
          <w:tcPr/>
          <w:p>
            <w:pPr>
              <w:pStyle w:val="Compact"/>
              <w:jc w:val="right"/>
            </w:pPr>
            <w:r>
              <w:t xml:space="preserve">Baixa/Média</w:t>
            </w:r>
          </w:p>
        </w:tc>
        <w:tc>
          <w:tcPr/>
          <w:p>
            <w:pPr>
              <w:pStyle w:val="Compact"/>
              <w:jc w:val="right"/>
            </w:pPr>
            <w:r>
              <w:t xml:space="preserve">Crítico</w:t>
            </w:r>
          </w:p>
        </w:tc>
        <w:tc>
          <w:tcPr/>
          <w:p>
            <w:pPr>
              <w:pStyle w:val="Compact"/>
              <w:jc w:val="right"/>
            </w:pPr>
            <w:r>
              <w:t xml:space="preserve">P0</w:t>
            </w:r>
          </w:p>
        </w:tc>
      </w:tr>
      <w:tr>
        <w:tc>
          <w:tcPr/>
          <w:p>
            <w:pPr>
              <w:pStyle w:val="Compact"/>
            </w:pPr>
            <w:r>
              <w:t xml:space="preserve">R-24</w:t>
            </w:r>
          </w:p>
        </w:tc>
        <w:tc>
          <w:tcPr/>
          <w:p>
            <w:pPr>
              <w:pStyle w:val="Compact"/>
            </w:pPr>
            <w:r>
              <w:t xml:space="preserve">Falta jurídica no beta</w:t>
            </w:r>
          </w:p>
        </w:tc>
        <w:tc>
          <w:tcPr/>
          <w:p>
            <w:pPr>
              <w:pStyle w:val="Compact"/>
              <w:jc w:val="right"/>
            </w:pPr>
            <w:r>
              <w:t xml:space="preserve">Média</w:t>
            </w:r>
          </w:p>
        </w:tc>
        <w:tc>
          <w:tcPr/>
          <w:p>
            <w:pPr>
              <w:pStyle w:val="Compact"/>
              <w:jc w:val="right"/>
            </w:pPr>
            <w:r>
              <w:t xml:space="preserve">Alto</w:t>
            </w:r>
          </w:p>
        </w:tc>
        <w:tc>
          <w:tcPr/>
          <w:p>
            <w:pPr>
              <w:pStyle w:val="Compact"/>
              <w:jc w:val="right"/>
            </w:pPr>
            <w:r>
              <w:t xml:space="preserve">P1</w:t>
            </w:r>
          </w:p>
        </w:tc>
      </w:tr>
      <w:tr>
        <w:tc>
          <w:tcPr/>
          <w:p>
            <w:pPr>
              <w:pStyle w:val="Compact"/>
            </w:pPr>
            <w:r>
              <w:t xml:space="preserve">R-25</w:t>
            </w:r>
          </w:p>
        </w:tc>
        <w:tc>
          <w:tcPr/>
          <w:p>
            <w:pPr>
              <w:pStyle w:val="Compact"/>
            </w:pPr>
            <w:r>
              <w:t xml:space="preserve">Métricas erradas</w:t>
            </w:r>
          </w:p>
        </w:tc>
        <w:tc>
          <w:tcPr/>
          <w:p>
            <w:pPr>
              <w:pStyle w:val="Compact"/>
              <w:jc w:val="right"/>
            </w:pPr>
            <w:r>
              <w:t xml:space="preserve">Média</w:t>
            </w:r>
          </w:p>
        </w:tc>
        <w:tc>
          <w:tcPr/>
          <w:p>
            <w:pPr>
              <w:pStyle w:val="Compact"/>
              <w:jc w:val="right"/>
            </w:pPr>
            <w:r>
              <w:t xml:space="preserve">Alto</w:t>
            </w:r>
          </w:p>
        </w:tc>
        <w:tc>
          <w:tcPr/>
          <w:p>
            <w:pPr>
              <w:pStyle w:val="Compact"/>
              <w:jc w:val="right"/>
            </w:pPr>
            <w:r>
              <w:t xml:space="preserve">P1</w:t>
            </w:r>
          </w:p>
        </w:tc>
      </w:tr>
    </w:tbl>
    <w:p>
      <w:r>
        <w:pict>
          <v:rect style="width:0;height:1.5pt" o:hralign="center" o:hrstd="t" o:hr="t"/>
        </w:pict>
      </w:r>
    </w:p>
    <w:bookmarkEnd w:id="307"/>
    <w:bookmarkStart w:id="308" w:name="riscos-bloqueadores-de-beta"/>
    <w:p>
      <w:pPr>
        <w:pStyle w:val="Heading1"/>
      </w:pPr>
      <w:r>
        <w:t xml:space="preserve">31. Riscos bloqueadores de beta</w:t>
      </w:r>
    </w:p>
    <w:p>
      <w:pPr>
        <w:pStyle w:val="FirstParagraph"/>
      </w:pPr>
      <w:r>
        <w:t xml:space="preserve">O beta não deve começar se qualquer um destes riscos estiver sem mitigação mínima:</w:t>
      </w:r>
    </w:p>
    <w:p>
      <w:pPr>
        <w:pStyle w:val="BodyText"/>
      </w:pPr>
      <w:r>
        <w:rPr>
          <w:rStyle w:val="VerbatimChar"/>
        </w:rPr>
        <w:t>R-03 — IA alucinar sem controle R-04 — RAG sem isolamento R-05 — consentimento inadequado R-06 — reunião ao vivo instável demais R-08 — modelo de dados sem tenant/evidência R-14 — ausência de logs mínimos R-16 — segurança só no frontend R-21 — PDF/export inseguro R-23 — ausência de backup</w:t>
      </w:r>
    </w:p>
    <w:p>
      <w:r>
        <w:pict>
          <v:rect style="width:0;height:1.5pt" o:hralign="center" o:hrstd="t" o:hr="t"/>
        </w:pict>
      </w:r>
    </w:p>
    <w:bookmarkEnd w:id="308"/>
    <w:bookmarkStart w:id="319" w:name="decisões-críticas-já-recomendadas"/>
    <w:p>
      <w:pPr>
        <w:pStyle w:val="Heading1"/>
      </w:pPr>
      <w:r>
        <w:t xml:space="preserve">32. Decisões críticas já recomendadas</w:t>
      </w:r>
    </w:p>
    <w:bookmarkStart w:id="309" w:name="dc-01-arquitetura"/>
    <w:p>
      <w:pPr>
        <w:pStyle w:val="Heading2"/>
      </w:pPr>
      <w:r>
        <w:t xml:space="preserve">DC-01 — Arquitetura</w:t>
      </w:r>
    </w:p>
    <w:p>
      <w:pPr>
        <w:pStyle w:val="FirstParagraph"/>
      </w:pPr>
      <w:r>
        <w:rPr>
          <w:rStyle w:val="VerbatimChar"/>
        </w:rPr>
        <w:t>Usar monólito modular no MVP, não microserviços.</w:t>
      </w:r>
    </w:p>
    <w:p>
      <w:pPr>
        <w:pStyle w:val="BodyText"/>
      </w:pPr>
      <w:r>
        <w:t xml:space="preserve">Motivo:</w:t>
      </w:r>
    </w:p>
    <w:p>
      <w:pPr>
        <w:pStyle w:val="BodyText"/>
      </w:pPr>
      <w:r>
        <w:rPr>
          <w:rStyle w:val="VerbatimChar"/>
        </w:rPr>
        <w:t>menor complexidade operacional, menor custo, debugging mais fácil e maior velocidade de execução.</w:t>
      </w:r>
    </w:p>
    <w:p>
      <w:r>
        <w:pict>
          <v:rect style="width:0;height:1.5pt" o:hralign="center" o:hrstd="t" o:hr="t"/>
        </w:pict>
      </w:r>
    </w:p>
    <w:bookmarkEnd w:id="309"/>
    <w:bookmarkStart w:id="310" w:name="dc-02-banco-de-dados"/>
    <w:p>
      <w:pPr>
        <w:pStyle w:val="Heading2"/>
      </w:pPr>
      <w:r>
        <w:t xml:space="preserve">DC-02 — Banco de dados</w:t>
      </w:r>
    </w:p>
    <w:p>
      <w:pPr>
        <w:pStyle w:val="FirstParagraph"/>
      </w:pPr>
      <w:r>
        <w:rPr>
          <w:rStyle w:val="VerbatimChar"/>
        </w:rPr>
        <w:t>Usar PostgreSQL com pgvector.</w:t>
      </w:r>
    </w:p>
    <w:p>
      <w:pPr>
        <w:pStyle w:val="BodyText"/>
      </w:pPr>
      <w:r>
        <w:t xml:space="preserve">Motivo:</w:t>
      </w:r>
    </w:p>
    <w:p>
      <w:pPr>
        <w:pStyle w:val="BodyText"/>
      </w:pPr>
      <w:r>
        <w:rPr>
          <w:rStyle w:val="VerbatimChar"/>
        </w:rPr>
        <w:t>permite dados relacionais, auditoria, regras estruturadas e memória semântica no mesmo ecossistema.</w:t>
      </w:r>
    </w:p>
    <w:p>
      <w:r>
        <w:pict>
          <v:rect style="width:0;height:1.5pt" o:hralign="center" o:hrstd="t" o:hr="t"/>
        </w:pict>
      </w:r>
    </w:p>
    <w:bookmarkEnd w:id="310"/>
    <w:bookmarkStart w:id="311" w:name="dc-03-fonte-de-verdade"/>
    <w:p>
      <w:pPr>
        <w:pStyle w:val="Heading2"/>
      </w:pPr>
      <w:r>
        <w:t xml:space="preserve">DC-03 — Fonte de verdade</w:t>
      </w:r>
    </w:p>
    <w:p>
      <w:pPr>
        <w:pStyle w:val="FirstParagraph"/>
      </w:pPr>
      <w:r>
        <w:rPr>
          <w:rStyle w:val="VerbatimChar"/>
        </w:rPr>
        <w:t>Rules Ledger será a fonte oficial de regras.</w:t>
      </w:r>
    </w:p>
    <w:p>
      <w:pPr>
        <w:pStyle w:val="BodyText"/>
      </w:pPr>
      <w:r>
        <w:t xml:space="preserve">Motivo:</w:t>
      </w:r>
    </w:p>
    <w:p>
      <w:pPr>
        <w:pStyle w:val="BodyText"/>
      </w:pPr>
      <w:r>
        <w:rPr>
          <w:rStyle w:val="VerbatimChar"/>
        </w:rPr>
        <w:t>documentos, histórias e critérios devem ser derivados de regras rastreáveis.</w:t>
      </w:r>
    </w:p>
    <w:p>
      <w:r>
        <w:pict>
          <v:rect style="width:0;height:1.5pt" o:hralign="center" o:hrstd="t" o:hr="t"/>
        </w:pict>
      </w:r>
    </w:p>
    <w:bookmarkEnd w:id="311"/>
    <w:bookmarkStart w:id="312" w:name="dc-04-ia"/>
    <w:p>
      <w:pPr>
        <w:pStyle w:val="Heading2"/>
      </w:pPr>
      <w:r>
        <w:t xml:space="preserve">DC-04 — IA</w:t>
      </w:r>
    </w:p>
    <w:p>
      <w:pPr>
        <w:pStyle w:val="FirstParagraph"/>
      </w:pPr>
      <w:r>
        <w:rPr>
          <w:rStyle w:val="VerbatimChar"/>
        </w:rPr>
        <w:t>IA sugere, humano aprova.</w:t>
      </w:r>
    </w:p>
    <w:p>
      <w:pPr>
        <w:pStyle w:val="BodyText"/>
      </w:pPr>
      <w:r>
        <w:t xml:space="preserve">Motivo:</w:t>
      </w:r>
    </w:p>
    <w:p>
      <w:pPr>
        <w:pStyle w:val="BodyText"/>
      </w:pPr>
      <w:r>
        <w:rPr>
          <w:rStyle w:val="VerbatimChar"/>
        </w:rPr>
        <w:t>reduz risco de alucinação, aumenta confiança e preserva governança.</w:t>
      </w:r>
    </w:p>
    <w:p>
      <w:r>
        <w:pict>
          <v:rect style="width:0;height:1.5pt" o:hralign="center" o:hrstd="t" o:hr="t"/>
        </w:pict>
      </w:r>
    </w:p>
    <w:bookmarkEnd w:id="312"/>
    <w:bookmarkStart w:id="313" w:name="dc-05-áudio"/>
    <w:p>
      <w:pPr>
        <w:pStyle w:val="Heading2"/>
      </w:pPr>
      <w:r>
        <w:t xml:space="preserve">DC-05 — Áudio</w:t>
      </w:r>
    </w:p>
    <w:p>
      <w:pPr>
        <w:pStyle w:val="FirstParagraph"/>
      </w:pPr>
      <w:r>
        <w:rPr>
          <w:rStyle w:val="VerbatimChar"/>
        </w:rPr>
        <w:t>Áudio bruto não será salvo por padrão.</w:t>
      </w:r>
    </w:p>
    <w:p>
      <w:pPr>
        <w:pStyle w:val="BodyText"/>
      </w:pPr>
      <w:r>
        <w:t xml:space="preserve">Motivo:</w:t>
      </w:r>
    </w:p>
    <w:p>
      <w:pPr>
        <w:pStyle w:val="BodyText"/>
      </w:pPr>
      <w:r>
        <w:rPr>
          <w:rStyle w:val="VerbatimChar"/>
        </w:rPr>
        <w:t>reduz risco de privacidade, storage e compliance.</w:t>
      </w:r>
    </w:p>
    <w:p>
      <w:r>
        <w:pict>
          <v:rect style="width:0;height:1.5pt" o:hralign="center" o:hrstd="t" o:hr="t"/>
        </w:pict>
      </w:r>
    </w:p>
    <w:bookmarkEnd w:id="313"/>
    <w:bookmarkStart w:id="314" w:name="dc-06-rag"/>
    <w:p>
      <w:pPr>
        <w:pStyle w:val="Heading2"/>
      </w:pPr>
      <w:r>
        <w:t xml:space="preserve">DC-06 — RAG</w:t>
      </w:r>
    </w:p>
    <w:p>
      <w:pPr>
        <w:pStyle w:val="FirstParagraph"/>
      </w:pPr>
      <w:r>
        <w:rPr>
          <w:rStyle w:val="VerbatimChar"/>
        </w:rPr>
        <w:t>RAG sempre filtrado por tenant_id e project_id por padrão.</w:t>
      </w:r>
    </w:p>
    <w:p>
      <w:pPr>
        <w:pStyle w:val="BodyText"/>
      </w:pPr>
      <w:r>
        <w:t xml:space="preserve">Motivo:</w:t>
      </w:r>
    </w:p>
    <w:p>
      <w:pPr>
        <w:pStyle w:val="BodyText"/>
      </w:pPr>
      <w:r>
        <w:rPr>
          <w:rStyle w:val="VerbatimChar"/>
        </w:rPr>
        <w:t>evita vazamento de dados e mantém contexto correto do projeto.</w:t>
      </w:r>
    </w:p>
    <w:p>
      <w:r>
        <w:pict>
          <v:rect style="width:0;height:1.5pt" o:hralign="center" o:hrstd="t" o:hr="t"/>
        </w:pict>
      </w:r>
    </w:p>
    <w:bookmarkEnd w:id="314"/>
    <w:bookmarkStart w:id="315" w:name="dc-07-beta"/>
    <w:p>
      <w:pPr>
        <w:pStyle w:val="Heading2"/>
      </w:pPr>
      <w:r>
        <w:t xml:space="preserve">DC-07 — Beta</w:t>
      </w:r>
    </w:p>
    <w:p>
      <w:pPr>
        <w:pStyle w:val="FirstParagraph"/>
      </w:pPr>
      <w:r>
        <w:rPr>
          <w:rStyle w:val="VerbatimChar"/>
        </w:rPr>
        <w:t>Beta fechado com 5 a 10 empresas qualificadas.</w:t>
      </w:r>
    </w:p>
    <w:p>
      <w:pPr>
        <w:pStyle w:val="BodyText"/>
      </w:pPr>
      <w:r>
        <w:t xml:space="preserve">Motivo:</w:t>
      </w:r>
    </w:p>
    <w:p>
      <w:pPr>
        <w:pStyle w:val="BodyText"/>
      </w:pPr>
      <w:r>
        <w:rPr>
          <w:rStyle w:val="VerbatimChar"/>
        </w:rPr>
        <w:t>permite controle, suporte próximo e aprendizado real sem expor produto imaturo.</w:t>
      </w:r>
    </w:p>
    <w:p>
      <w:r>
        <w:pict>
          <v:rect style="width:0;height:1.5pt" o:hralign="center" o:hrstd="t" o:hr="t"/>
        </w:pict>
      </w:r>
    </w:p>
    <w:bookmarkEnd w:id="315"/>
    <w:bookmarkStart w:id="316" w:name="dc-08-go-to-market"/>
    <w:p>
      <w:pPr>
        <w:pStyle w:val="Heading2"/>
      </w:pPr>
      <w:r>
        <w:t xml:space="preserve">DC-08 — Go-to-market</w:t>
      </w:r>
    </w:p>
    <w:p>
      <w:pPr>
        <w:pStyle w:val="FirstParagraph"/>
      </w:pPr>
      <w:r>
        <w:rPr>
          <w:rStyle w:val="VerbatimChar"/>
        </w:rPr>
        <w:t>ICP inicial será software houses e consultorias digitais.</w:t>
      </w:r>
    </w:p>
    <w:p>
      <w:pPr>
        <w:pStyle w:val="BodyText"/>
      </w:pPr>
      <w:r>
        <w:t xml:space="preserve">Motivo:</w:t>
      </w:r>
    </w:p>
    <w:p>
      <w:pPr>
        <w:pStyle w:val="BodyText"/>
      </w:pPr>
      <w:r>
        <w:rPr>
          <w:rStyle w:val="VerbatimChar"/>
        </w:rPr>
        <w:t>dor clara, ciclo menor, processo de reunião para backlog mais frequente.</w:t>
      </w:r>
    </w:p>
    <w:p>
      <w:r>
        <w:pict>
          <v:rect style="width:0;height:1.5pt" o:hralign="center" o:hrstd="t" o:hr="t"/>
        </w:pict>
      </w:r>
    </w:p>
    <w:bookmarkEnd w:id="316"/>
    <w:bookmarkStart w:id="317" w:name="dc-09-exportações"/>
    <w:p>
      <w:pPr>
        <w:pStyle w:val="Heading2"/>
      </w:pPr>
      <w:r>
        <w:t xml:space="preserve">DC-09 — Exportações</w:t>
      </w:r>
    </w:p>
    <w:p>
      <w:pPr>
        <w:pStyle w:val="FirstParagraph"/>
      </w:pPr>
      <w:r>
        <w:rPr>
          <w:rStyle w:val="VerbatimChar"/>
        </w:rPr>
        <w:t>MVP terá PDF seguro; integrações reais ficam pós-MVP.</w:t>
      </w:r>
    </w:p>
    <w:p>
      <w:pPr>
        <w:pStyle w:val="BodyText"/>
      </w:pPr>
      <w:r>
        <w:t xml:space="preserve">Motivo:</w:t>
      </w:r>
    </w:p>
    <w:p>
      <w:pPr>
        <w:pStyle w:val="BodyText"/>
      </w:pPr>
      <w:r>
        <w:rPr>
          <w:rStyle w:val="VerbatimChar"/>
        </w:rPr>
        <w:t>reduz complexidade inicial e ainda permite compartilhar valor.</w:t>
      </w:r>
    </w:p>
    <w:p>
      <w:r>
        <w:pict>
          <v:rect style="width:0;height:1.5pt" o:hralign="center" o:hrstd="t" o:hr="t"/>
        </w:pict>
      </w:r>
    </w:p>
    <w:bookmarkEnd w:id="317"/>
    <w:bookmarkStart w:id="318" w:name="dc-10-billing"/>
    <w:p>
      <w:pPr>
        <w:pStyle w:val="Heading2"/>
      </w:pPr>
      <w:r>
        <w:t xml:space="preserve">DC-10 — Billing</w:t>
      </w:r>
    </w:p>
    <w:p>
      <w:pPr>
        <w:pStyle w:val="FirstParagraph"/>
      </w:pPr>
      <w:r>
        <w:rPr>
          <w:rStyle w:val="VerbatimChar"/>
        </w:rPr>
        <w:t>Mesmo sem cobrança completa, usage_events e limites entram no MVP.</w:t>
      </w:r>
    </w:p>
    <w:p>
      <w:pPr>
        <w:pStyle w:val="BodyText"/>
      </w:pPr>
      <w:r>
        <w:t xml:space="preserve">Motivo:</w:t>
      </w:r>
    </w:p>
    <w:p>
      <w:pPr>
        <w:pStyle w:val="BodyText"/>
      </w:pPr>
      <w:r>
        <w:rPr>
          <w:rStyle w:val="VerbatimChar"/>
        </w:rPr>
        <w:t>sem medição, não há controle de custo nem pricing confiável.</w:t>
      </w:r>
    </w:p>
    <w:p>
      <w:r>
        <w:pict>
          <v:rect style="width:0;height:1.5pt" o:hralign="center" o:hrstd="t" o:hr="t"/>
        </w:pict>
      </w:r>
    </w:p>
    <w:bookmarkEnd w:id="318"/>
    <w:bookmarkEnd w:id="319"/>
    <w:bookmarkStart w:id="325" w:name="decisões-ainda-pendentes"/>
    <w:p>
      <w:pPr>
        <w:pStyle w:val="Heading1"/>
      </w:pPr>
      <w:r>
        <w:t xml:space="preserve">33. Decisões ainda pendentes</w:t>
      </w:r>
    </w:p>
    <w:bookmarkStart w:id="320" w:name="dp-01-provedor-inicial-de-stt"/>
    <w:p>
      <w:pPr>
        <w:pStyle w:val="Heading2"/>
      </w:pPr>
      <w:r>
        <w:t xml:space="preserve">DP-01 — Provedor inicial de STT</w:t>
      </w:r>
    </w:p>
    <w:p>
      <w:pPr>
        <w:pStyle w:val="FirstParagraph"/>
      </w:pPr>
      <w:r>
        <w:t xml:space="preserve">Opções:</w:t>
      </w:r>
    </w:p>
    <w:p>
      <w:pPr>
        <w:pStyle w:val="BodyText"/>
      </w:pPr>
      <w:r>
        <w:rPr>
          <w:rStyle w:val="VerbatimChar"/>
        </w:rPr>
        <w:t>Deepgram Whisper API AssemblyAI Google Speech Azure Speech</w:t>
      </w:r>
    </w:p>
    <w:p>
      <w:pPr>
        <w:pStyle w:val="BodyText"/>
      </w:pPr>
      <w:r>
        <w:t xml:space="preserve">Critérios:</w:t>
      </w:r>
    </w:p>
    <w:p>
      <w:pPr>
        <w:pStyle w:val="BodyText"/>
      </w:pPr>
      <w:r>
        <w:rPr>
          <w:rStyle w:val="VerbatimChar"/>
        </w:rPr>
        <w:t>latência qualidade pt-BR/en-US custo por minuto streaming facilidade de integração suporte a timestamps privacidade</w:t>
      </w:r>
    </w:p>
    <w:p>
      <w:pPr>
        <w:pStyle w:val="BodyText"/>
      </w:pPr>
      <w:r>
        <w:t xml:space="preserve">Decisão necessária até:</w:t>
      </w:r>
    </w:p>
    <w:p>
      <w:pPr>
        <w:pStyle w:val="BodyText"/>
      </w:pPr>
      <w:r>
        <w:rPr>
          <w:rStyle w:val="VerbatimChar"/>
        </w:rPr>
        <w:t>antes da Sprint de áudio/transcrição</w:t>
      </w:r>
    </w:p>
    <w:p>
      <w:r>
        <w:pict>
          <v:rect style="width:0;height:1.5pt" o:hralign="center" o:hrstd="t" o:hr="t"/>
        </w:pict>
      </w:r>
    </w:p>
    <w:bookmarkEnd w:id="320"/>
    <w:bookmarkStart w:id="321" w:name="dp-02-provedor-inicial-de-llm"/>
    <w:p>
      <w:pPr>
        <w:pStyle w:val="Heading2"/>
      </w:pPr>
      <w:r>
        <w:t xml:space="preserve">DP-02 — Provedor inicial de LLM</w:t>
      </w:r>
    </w:p>
    <w:p>
      <w:pPr>
        <w:pStyle w:val="FirstParagraph"/>
      </w:pPr>
      <w:r>
        <w:t xml:space="preserve">Opções:</w:t>
      </w:r>
    </w:p>
    <w:p>
      <w:pPr>
        <w:pStyle w:val="BodyText"/>
      </w:pPr>
      <w:r>
        <w:rPr>
          <w:rStyle w:val="VerbatimChar"/>
        </w:rPr>
        <w:t>OpenAI Anthropic Google Gemini modelo roteado por tarefa</w:t>
      </w:r>
    </w:p>
    <w:p>
      <w:pPr>
        <w:pStyle w:val="BodyText"/>
      </w:pPr>
      <w:r>
        <w:t xml:space="preserve">Critérios:</w:t>
      </w:r>
    </w:p>
    <w:p>
      <w:pPr>
        <w:pStyle w:val="BodyText"/>
      </w:pPr>
      <w:r>
        <w:rPr>
          <w:rStyle w:val="VerbatimChar"/>
        </w:rPr>
        <w:t>qualidade de extração estruturada custo latência JSON reliability context window política de dados availability</w:t>
      </w:r>
    </w:p>
    <w:p>
      <w:pPr>
        <w:pStyle w:val="BodyText"/>
      </w:pPr>
      <w:r>
        <w:t xml:space="preserve">Decisão necessária até:</w:t>
      </w:r>
    </w:p>
    <w:p>
      <w:pPr>
        <w:pStyle w:val="BodyText"/>
      </w:pPr>
      <w:r>
        <w:rPr>
          <w:rStyle w:val="VerbatimChar"/>
        </w:rPr>
        <w:t>antes da Sprint de agentes IA</w:t>
      </w:r>
    </w:p>
    <w:p>
      <w:r>
        <w:pict>
          <v:rect style="width:0;height:1.5pt" o:hralign="center" o:hrstd="t" o:hr="t"/>
        </w:pict>
      </w:r>
    </w:p>
    <w:bookmarkEnd w:id="321"/>
    <w:bookmarkStart w:id="322" w:name="dp-03-provedor-de-infraestrutura-mvp"/>
    <w:p>
      <w:pPr>
        <w:pStyle w:val="Heading2"/>
      </w:pPr>
      <w:r>
        <w:t xml:space="preserve">DP-03 — Provedor de infraestrutura MVP</w:t>
      </w:r>
    </w:p>
    <w:p>
      <w:pPr>
        <w:pStyle w:val="FirstParagraph"/>
      </w:pPr>
      <w:r>
        <w:t xml:space="preserve">Opções:</w:t>
      </w:r>
    </w:p>
    <w:p>
      <w:pPr>
        <w:pStyle w:val="BodyText"/>
      </w:pPr>
      <w:r>
        <w:rPr>
          <w:rStyle w:val="VerbatimChar"/>
        </w:rPr>
        <w:t>Vercel + Render/Fly/Railway + Supabase + Upstash Cloud Run + Cloud SQL + Memorystore AWS ECS + RDS + ElastiCache</w:t>
      </w:r>
    </w:p>
    <w:p>
      <w:pPr>
        <w:pStyle w:val="BodyText"/>
      </w:pPr>
      <w:r>
        <w:t xml:space="preserve">Critérios:</w:t>
      </w:r>
    </w:p>
    <w:p>
      <w:pPr>
        <w:pStyle w:val="BodyText"/>
      </w:pPr>
      <w:r>
        <w:rPr>
          <w:rStyle w:val="VerbatimChar"/>
        </w:rPr>
        <w:t>custo simplicidade WebSocket workers pgvector deploy observabilidade escala inicial</w:t>
      </w:r>
    </w:p>
    <w:p>
      <w:pPr>
        <w:pStyle w:val="BodyText"/>
      </w:pPr>
      <w:r>
        <w:t xml:space="preserve">Decisão necessária até:</w:t>
      </w:r>
    </w:p>
    <w:p>
      <w:pPr>
        <w:pStyle w:val="BodyText"/>
      </w:pPr>
      <w:r>
        <w:rPr>
          <w:rStyle w:val="VerbatimChar"/>
        </w:rPr>
        <w:t>antes da Sprint 1</w:t>
      </w:r>
    </w:p>
    <w:p>
      <w:r>
        <w:pict>
          <v:rect style="width:0;height:1.5pt" o:hralign="center" o:hrstd="t" o:hr="t"/>
        </w:pict>
      </w:r>
    </w:p>
    <w:bookmarkEnd w:id="322"/>
    <w:bookmarkStart w:id="323" w:name="dp-04-estratégia-de-autenticação"/>
    <w:p>
      <w:pPr>
        <w:pStyle w:val="Heading2"/>
      </w:pPr>
      <w:r>
        <w:t xml:space="preserve">DP-04 — Estratégia de autenticação</w:t>
      </w:r>
    </w:p>
    <w:p>
      <w:pPr>
        <w:pStyle w:val="FirstParagraph"/>
      </w:pPr>
      <w:r>
        <w:t xml:space="preserve">Opções:</w:t>
      </w:r>
    </w:p>
    <w:p>
      <w:pPr>
        <w:pStyle w:val="BodyText"/>
      </w:pPr>
      <w:r>
        <w:rPr>
          <w:rStyle w:val="VerbatimChar"/>
        </w:rPr>
        <w:t>Supabase Auth Auth0/Clerk Auth próprio</w:t>
      </w:r>
    </w:p>
    <w:p>
      <w:pPr>
        <w:pStyle w:val="BodyText"/>
      </w:pPr>
      <w:r>
        <w:t xml:space="preserve">Critérios:</w:t>
      </w:r>
    </w:p>
    <w:p>
      <w:pPr>
        <w:pStyle w:val="BodyText"/>
      </w:pPr>
      <w:r>
        <w:rPr>
          <w:rStyle w:val="VerbatimChar"/>
        </w:rPr>
        <w:t>tempo de implementação segurança multi-tenant custo flexibilidade SSO futuro</w:t>
      </w:r>
    </w:p>
    <w:p>
      <w:pPr>
        <w:pStyle w:val="BodyText"/>
      </w:pPr>
      <w:r>
        <w:t xml:space="preserve">Decisão necessária até:</w:t>
      </w:r>
    </w:p>
    <w:p>
      <w:pPr>
        <w:pStyle w:val="BodyText"/>
      </w:pPr>
      <w:r>
        <w:rPr>
          <w:rStyle w:val="VerbatimChar"/>
        </w:rPr>
        <w:t>antes de implementar tenants</w:t>
      </w:r>
    </w:p>
    <w:p>
      <w:r>
        <w:pict>
          <v:rect style="width:0;height:1.5pt" o:hralign="center" o:hrstd="t" o:hr="t"/>
        </w:pict>
      </w:r>
    </w:p>
    <w:bookmarkEnd w:id="323"/>
    <w:bookmarkStart w:id="324" w:name="dp-05-preço-do-plano-fundador"/>
    <w:p>
      <w:pPr>
        <w:pStyle w:val="Heading2"/>
      </w:pPr>
      <w:r>
        <w:t xml:space="preserve">DP-05 — Preço do plano fundador</w:t>
      </w:r>
    </w:p>
    <w:p>
      <w:pPr>
        <w:pStyle w:val="FirstParagraph"/>
      </w:pPr>
      <w:r>
        <w:t xml:space="preserve">Opções:</w:t>
      </w:r>
    </w:p>
    <w:p>
      <w:pPr>
        <w:pStyle w:val="BodyText"/>
      </w:pPr>
      <w:r>
        <w:rPr>
          <w:rStyle w:val="VerbatimChar"/>
        </w:rPr>
        <w:t>piloto gratuito controlado piloto pago simbólico plano fundador mensal contrato trimestral</w:t>
      </w:r>
    </w:p>
    <w:p>
      <w:pPr>
        <w:pStyle w:val="BodyText"/>
      </w:pPr>
      <w:r>
        <w:t xml:space="preserve">Critérios:</w:t>
      </w:r>
    </w:p>
    <w:p>
      <w:pPr>
        <w:pStyle w:val="BodyText"/>
      </w:pPr>
      <w:r>
        <w:rPr>
          <w:rStyle w:val="VerbatimChar"/>
        </w:rPr>
        <w:t>valor percebido ICP custo operacional barreira de entrada qualidade do feedback compromisso do cliente</w:t>
      </w:r>
    </w:p>
    <w:p>
      <w:pPr>
        <w:pStyle w:val="BodyText"/>
      </w:pPr>
      <w:r>
        <w:t xml:space="preserve">Decisão necessária até:</w:t>
      </w:r>
    </w:p>
    <w:p>
      <w:pPr>
        <w:pStyle w:val="BodyText"/>
      </w:pPr>
      <w:r>
        <w:rPr>
          <w:rStyle w:val="VerbatimChar"/>
        </w:rPr>
        <w:t>antes do beta com clientes externos</w:t>
      </w:r>
    </w:p>
    <w:p>
      <w:r>
        <w:pict>
          <v:rect style="width:0;height:1.5pt" o:hralign="center" o:hrstd="t" o:hr="t"/>
        </w:pict>
      </w:r>
    </w:p>
    <w:bookmarkEnd w:id="324"/>
    <w:bookmarkEnd w:id="325"/>
    <w:bookmarkStart w:id="326" w:name="matriz-de-decisão-técnica"/>
    <w:p>
      <w:pPr>
        <w:pStyle w:val="Heading1"/>
      </w:pPr>
      <w:r>
        <w:t xml:space="preserve">34. Matriz de decisão técnica</w:t>
      </w:r>
    </w:p>
    <w:p>
      <w:pPr>
        <w:pStyle w:val="FirstParagraph"/>
      </w:pPr>
      <w:r>
        <w:t xml:space="preserve">Para cada decisão relevante, usar os critérios:</w:t>
      </w:r>
    </w:p>
    <w:p>
      <w:pPr>
        <w:pStyle w:val="BodyText"/>
      </w:pPr>
      <w:r>
        <w:rPr>
          <w:rStyle w:val="VerbatimChar"/>
        </w:rPr>
        <w:t>impacto no MVP risco de segurança custo velocidade complexidade reversibilidade impacto no cliente dependência futura</w:t>
      </w:r>
    </w:p>
    <w:p>
      <w:pPr>
        <w:pStyle w:val="BodyText"/>
      </w:pPr>
      <w:r>
        <w:t xml:space="preserve">Classificação de reversibilidade:</w:t>
      </w:r>
    </w:p>
    <w:p>
      <w:pPr>
        <w:pStyle w:val="BodyText"/>
      </w:pPr>
      <w:r>
        <w:rPr>
          <w:rStyle w:val="VerbatimChar"/>
        </w:rPr>
        <w:t>Tipo 1 — difícil de reverter Tipo 2 — reversível com custo moderado Tipo 3 — fácil de trocar depois</w:t>
      </w:r>
    </w:p>
    <w:p>
      <w:pPr>
        <w:pStyle w:val="BodyText"/>
      </w:pPr>
      <w:r>
        <w:t xml:space="preserve">Exemplos:</w:t>
      </w:r>
    </w:p>
    <w:p>
      <w:pPr>
        <w:pStyle w:val="BodyText"/>
      </w:pPr>
      <w:r>
        <w:rPr>
          <w:rStyle w:val="VerbatimChar"/>
        </w:rPr>
        <w:t>modelo de dados: Tipo 1 arquitetura monólito/microserviço: Tipo 1 provedor STT: Tipo 2 provedor LLM: Tipo 2 biblioteca UI: Tipo 2 copy da landing: Tipo 3</w:t>
      </w:r>
    </w:p>
    <w:p>
      <w:r>
        <w:pict>
          <v:rect style="width:0;height:1.5pt" o:hralign="center" o:hrstd="t" o:hr="t"/>
        </w:pict>
      </w:r>
    </w:p>
    <w:bookmarkEnd w:id="326"/>
    <w:bookmarkStart w:id="327" w:name="product-decision-log"/>
    <w:p>
      <w:pPr>
        <w:pStyle w:val="Heading1"/>
      </w:pPr>
      <w:r>
        <w:t xml:space="preserve">35. Product Decision Log</w:t>
      </w:r>
    </w:p>
    <w:p>
      <w:pPr>
        <w:pStyle w:val="FirstParagraph"/>
      </w:pPr>
      <w:r>
        <w:t xml:space="preserve">Criar documento ou tabela com:</w:t>
      </w:r>
    </w:p>
    <w:p>
      <w:pPr>
        <w:pStyle w:val="BodyText"/>
      </w:pPr>
      <w:r>
        <w:rPr>
          <w:rStyle w:val="VerbatimChar"/>
        </w:rPr>
        <w:t>decision_id data decisão contexto opções avaliadas decisão tomada responsável impacto reversibilidade status</w:t>
      </w:r>
    </w:p>
    <w:p>
      <w:pPr>
        <w:pStyle w:val="BodyText"/>
      </w:pPr>
      <w:r>
        <w:t xml:space="preserve">Exemplo:</w:t>
      </w:r>
    </w:p>
    <w:p>
      <w:pPr>
        <w:pStyle w:val="BodyText"/>
      </w:pPr>
      <w:r>
        <w:rPr>
          <w:rStyle w:val="VerbatimChar"/>
        </w:rPr>
        <w:t>PD-001 Decisão: MVP não terá integração Jira real. Contexto: reduzir escopo e validar core. Impacto: exportação inicial será PDF/Markdown. Reversibilidade: média. Status: aprovado.</w:t>
      </w:r>
    </w:p>
    <w:p>
      <w:r>
        <w:pict>
          <v:rect style="width:0;height:1.5pt" o:hralign="center" o:hrstd="t" o:hr="t"/>
        </w:pict>
      </w:r>
    </w:p>
    <w:bookmarkEnd w:id="327"/>
    <w:bookmarkStart w:id="328" w:name="architecture-decision-records"/>
    <w:p>
      <w:pPr>
        <w:pStyle w:val="Heading1"/>
      </w:pPr>
      <w:r>
        <w:t xml:space="preserve">36. Architecture Decision Records</w:t>
      </w:r>
    </w:p>
    <w:p>
      <w:pPr>
        <w:pStyle w:val="FirstParagraph"/>
      </w:pPr>
      <w:r>
        <w:t xml:space="preserve">Toda decisão técnica estrutural deve gerar ADR.</w:t>
      </w:r>
    </w:p>
    <w:p>
      <w:pPr>
        <w:pStyle w:val="BodyText"/>
      </w:pPr>
      <w:r>
        <w:t xml:space="preserve">ADR obrigatório para:</w:t>
      </w:r>
    </w:p>
    <w:p>
      <w:pPr>
        <w:pStyle w:val="BodyText"/>
      </w:pPr>
      <w:r>
        <w:rPr>
          <w:rStyle w:val="VerbatimChar"/>
        </w:rPr>
        <w:t>monólito modular PostgreSQL + pgvector Redis para workers WebSocket LangGraph storage privado não salvar áudio bruto RAG tenant-filtered billing/usage_events</w:t>
      </w:r>
    </w:p>
    <w:p>
      <w:r>
        <w:pict>
          <v:rect style="width:0;height:1.5pt" o:hralign="center" o:hrstd="t" o:hr="t"/>
        </w:pict>
      </w:r>
    </w:p>
    <w:bookmarkEnd w:id="328"/>
    <w:bookmarkStart w:id="329" w:name="plano-de-mitigação-antes-do-beta"/>
    <w:p>
      <w:pPr>
        <w:pStyle w:val="Heading1"/>
      </w:pPr>
      <w:r>
        <w:t xml:space="preserve">37. Plano de mitigação antes do beta</w:t>
      </w:r>
    </w:p>
    <w:p>
      <w:pPr>
        <w:pStyle w:val="FirstParagraph"/>
      </w:pPr>
      <w:r>
        <w:t xml:space="preserve">Antes do beta, executar:</w:t>
      </w:r>
    </w:p>
    <w:p>
      <w:pPr>
        <w:pStyle w:val="BodyText"/>
      </w:pPr>
      <w:r>
        <w:rPr>
          <w:rStyle w:val="VerbatimChar"/>
        </w:rPr>
        <w:t>[ ] Teste cross-tenant completo. [ ] Teste de consentimento. [ ] Teste de PDF privado. [ ] Teste de IA sem autoaprovação. [ ] Teste de regra sem evidência. [ ] Teste de RAG com tenant_id. [ ] Teste de logs sem secrets. [ ] Teste de backup. [ ] Teste de rollback. [ ] Teste E2E completo. [ ] Revisão de custo. [ ] Revisão do documento gerado. [ ] Revisão de onboarding.</w:t>
      </w:r>
    </w:p>
    <w:p>
      <w:r>
        <w:pict>
          <v:rect style="width:0;height:1.5pt" o:hralign="center" o:hrstd="t" o:hr="t"/>
        </w:pict>
      </w:r>
    </w:p>
    <w:bookmarkEnd w:id="329"/>
    <w:bookmarkStart w:id="336" w:name="plano-de-contingência"/>
    <w:p>
      <w:pPr>
        <w:pStyle w:val="Heading1"/>
      </w:pPr>
      <w:r>
        <w:t xml:space="preserve">38. Plano de contingência</w:t>
      </w:r>
    </w:p>
    <w:bookmarkStart w:id="330" w:name="se-stt-falhar"/>
    <w:p>
      <w:pPr>
        <w:pStyle w:val="Heading2"/>
      </w:pPr>
      <w:r>
        <w:t xml:space="preserve">38.1. Se STT falhar</w:t>
      </w:r>
    </w:p>
    <w:p>
      <w:pPr>
        <w:pStyle w:val="FirstParagraph"/>
      </w:pPr>
      <w:r>
        <w:rPr>
          <w:rStyle w:val="VerbatimChar"/>
        </w:rPr>
        <w:t>permitir upload ou entrada manual de transcript marcar reunião como transcription_degraded permitir processamento pós-reunião comunicar cliente</w:t>
      </w:r>
    </w:p>
    <w:p>
      <w:r>
        <w:pict>
          <v:rect style="width:0;height:1.5pt" o:hralign="center" o:hrstd="t" o:hr="t"/>
        </w:pict>
      </w:r>
    </w:p>
    <w:bookmarkEnd w:id="330"/>
    <w:bookmarkStart w:id="331" w:name="se-ia-falhar"/>
    <w:p>
      <w:pPr>
        <w:pStyle w:val="Heading2"/>
      </w:pPr>
      <w:r>
        <w:t xml:space="preserve">38.2. Se IA falhar</w:t>
      </w:r>
    </w:p>
    <w:p>
      <w:pPr>
        <w:pStyle w:val="FirstParagraph"/>
      </w:pPr>
      <w:r>
        <w:rPr>
          <w:rStyle w:val="VerbatimChar"/>
        </w:rPr>
        <w:t>manter transcrição permitir criação manual de regra permitir retry posterior não derrubar reunião</w:t>
      </w:r>
    </w:p>
    <w:p>
      <w:r>
        <w:pict>
          <v:rect style="width:0;height:1.5pt" o:hralign="center" o:hrstd="t" o:hr="t"/>
        </w:pict>
      </w:r>
    </w:p>
    <w:bookmarkEnd w:id="331"/>
    <w:bookmarkStart w:id="332" w:name="se-rag-falhar"/>
    <w:p>
      <w:pPr>
        <w:pStyle w:val="Heading2"/>
      </w:pPr>
      <w:r>
        <w:t xml:space="preserve">38.3. Se RAG falhar</w:t>
      </w:r>
    </w:p>
    <w:p>
      <w:pPr>
        <w:pStyle w:val="FirstParagraph"/>
      </w:pPr>
      <w:r>
        <w:rPr>
          <w:rStyle w:val="VerbatimChar"/>
        </w:rPr>
        <w:t>desligar RAG por feature flag marcar history_verified = false continuar detecção básica</w:t>
      </w:r>
    </w:p>
    <w:p>
      <w:r>
        <w:pict>
          <v:rect style="width:0;height:1.5pt" o:hralign="center" o:hrstd="t" o:hr="t"/>
        </w:pict>
      </w:r>
    </w:p>
    <w:bookmarkEnd w:id="332"/>
    <w:bookmarkStart w:id="333" w:name="se-pdf-falhar"/>
    <w:p>
      <w:pPr>
        <w:pStyle w:val="Heading2"/>
      </w:pPr>
      <w:r>
        <w:t xml:space="preserve">38.4. Se PDF falhar</w:t>
      </w:r>
    </w:p>
    <w:p>
      <w:pPr>
        <w:pStyle w:val="FirstParagraph"/>
      </w:pPr>
      <w:r>
        <w:rPr>
          <w:rStyle w:val="VerbatimChar"/>
        </w:rPr>
        <w:t>manter documento draft permitir retry permitir copiar conteúdo investigar export_job</w:t>
      </w:r>
    </w:p>
    <w:p>
      <w:r>
        <w:pict>
          <v:rect style="width:0;height:1.5pt" o:hralign="center" o:hrstd="t" o:hr="t"/>
        </w:pict>
      </w:r>
    </w:p>
    <w:bookmarkEnd w:id="333"/>
    <w:bookmarkStart w:id="334" w:name="se-custo-subir-demais"/>
    <w:p>
      <w:pPr>
        <w:pStyle w:val="Heading2"/>
      </w:pPr>
      <w:r>
        <w:t xml:space="preserve">38.5. Se custo subir demais</w:t>
      </w:r>
    </w:p>
    <w:p>
      <w:pPr>
        <w:pStyle w:val="FirstParagraph"/>
      </w:pPr>
      <w:r>
        <w:rPr>
          <w:rStyle w:val="VerbatimChar"/>
        </w:rPr>
        <w:t>ativar limites desligar agentes caros reduzir contexto limitar documentos bloquear trial abusivo</w:t>
      </w:r>
    </w:p>
    <w:p>
      <w:r>
        <w:pict>
          <v:rect style="width:0;height:1.5pt" o:hralign="center" o:hrstd="t" o:hr="t"/>
        </w:pict>
      </w:r>
    </w:p>
    <w:bookmarkEnd w:id="334"/>
    <w:bookmarkStart w:id="335" w:name="se-houver-suspeita-cross-tenant"/>
    <w:p>
      <w:pPr>
        <w:pStyle w:val="Heading2"/>
      </w:pPr>
      <w:r>
        <w:t xml:space="preserve">38.6. Se houver suspeita cross-tenant</w:t>
      </w:r>
    </w:p>
    <w:p>
      <w:pPr>
        <w:pStyle w:val="FirstParagraph"/>
      </w:pPr>
      <w:r>
        <w:rPr>
          <w:rStyle w:val="VerbatimChar"/>
        </w:rPr>
        <w:t>tratar como P0 bloquear recurso afetado preservar logs investigar fontes corrigir rodar testes avaliar comunicação</w:t>
      </w:r>
    </w:p>
    <w:p>
      <w:r>
        <w:pict>
          <v:rect style="width:0;height:1.5pt" o:hralign="center" o:hrstd="t" o:hr="t"/>
        </w:pict>
      </w:r>
    </w:p>
    <w:bookmarkEnd w:id="335"/>
    <w:bookmarkEnd w:id="336"/>
    <w:bookmarkStart w:id="342" w:name="indicadores-de-risco-por-sprint"/>
    <w:p>
      <w:pPr>
        <w:pStyle w:val="Heading1"/>
      </w:pPr>
      <w:r>
        <w:t xml:space="preserve">39. Indicadores de risco por sprint</w:t>
      </w:r>
    </w:p>
    <w:bookmarkStart w:id="337" w:name="sprint-12"/>
    <w:p>
      <w:pPr>
        <w:pStyle w:val="Heading2"/>
      </w:pPr>
      <w:r>
        <w:t xml:space="preserve">Sprint 1–2</w:t>
      </w:r>
    </w:p>
    <w:p>
      <w:pPr>
        <w:pStyle w:val="FirstParagraph"/>
      </w:pPr>
      <w:r>
        <w:t xml:space="preserve">Monitorar:</w:t>
      </w:r>
    </w:p>
    <w:p>
      <w:pPr>
        <w:pStyle w:val="BodyText"/>
      </w:pPr>
      <w:r>
        <w:rPr>
          <w:rStyle w:val="VerbatimChar"/>
        </w:rPr>
        <w:t>tenant isolation auth permissões modelo de dados</w:t>
      </w:r>
    </w:p>
    <w:bookmarkEnd w:id="337"/>
    <w:bookmarkStart w:id="338" w:name="sprint-34"/>
    <w:p>
      <w:pPr>
        <w:pStyle w:val="Heading2"/>
      </w:pPr>
      <w:r>
        <w:t xml:space="preserve">Sprint 3–4</w:t>
      </w:r>
    </w:p>
    <w:p>
      <w:pPr>
        <w:pStyle w:val="FirstParagraph"/>
      </w:pPr>
      <w:r>
        <w:t xml:space="preserve">Monitorar:</w:t>
      </w:r>
    </w:p>
    <w:p>
      <w:pPr>
        <w:pStyle w:val="BodyText"/>
      </w:pPr>
      <w:r>
        <w:rPr>
          <w:rStyle w:val="VerbatimChar"/>
        </w:rPr>
        <w:t>WebSocket áudio consentimento meeting lifecycle</w:t>
      </w:r>
    </w:p>
    <w:bookmarkEnd w:id="338"/>
    <w:bookmarkStart w:id="339" w:name="sprint-56"/>
    <w:p>
      <w:pPr>
        <w:pStyle w:val="Heading2"/>
      </w:pPr>
      <w:r>
        <w:t xml:space="preserve">Sprint 5–6</w:t>
      </w:r>
    </w:p>
    <w:p>
      <w:pPr>
        <w:pStyle w:val="FirstParagraph"/>
      </w:pPr>
      <w:r>
        <w:t xml:space="preserve">Monitorar:</w:t>
      </w:r>
    </w:p>
    <w:p>
      <w:pPr>
        <w:pStyle w:val="BodyText"/>
      </w:pPr>
      <w:r>
        <w:rPr>
          <w:rStyle w:val="VerbatimChar"/>
        </w:rPr>
        <w:t>STT agent_runs schemas IA Rules Ledger evidência</w:t>
      </w:r>
    </w:p>
    <w:bookmarkEnd w:id="339"/>
    <w:bookmarkStart w:id="340" w:name="sprint-78"/>
    <w:p>
      <w:pPr>
        <w:pStyle w:val="Heading2"/>
      </w:pPr>
      <w:r>
        <w:t xml:space="preserve">Sprint 7–8</w:t>
      </w:r>
    </w:p>
    <w:p>
      <w:pPr>
        <w:pStyle w:val="FirstParagraph"/>
      </w:pPr>
      <w:r>
        <w:t xml:space="preserve">Monitorar:</w:t>
      </w:r>
    </w:p>
    <w:p>
      <w:pPr>
        <w:pStyle w:val="BodyText"/>
      </w:pPr>
      <w:r>
        <w:rPr>
          <w:rStyle w:val="VerbatimChar"/>
        </w:rPr>
        <w:t>RAG documentos traceability status correto</w:t>
      </w:r>
    </w:p>
    <w:bookmarkEnd w:id="340"/>
    <w:bookmarkStart w:id="341" w:name="sprint-910"/>
    <w:p>
      <w:pPr>
        <w:pStyle w:val="Heading2"/>
      </w:pPr>
      <w:r>
        <w:t xml:space="preserve">Sprint 9–10</w:t>
      </w:r>
    </w:p>
    <w:p>
      <w:pPr>
        <w:pStyle w:val="FirstParagraph"/>
      </w:pPr>
      <w:r>
        <w:t xml:space="preserve">Monitorar:</w:t>
      </w:r>
    </w:p>
    <w:p>
      <w:pPr>
        <w:pStyle w:val="BodyText"/>
      </w:pPr>
      <w:r>
        <w:rPr>
          <w:rStyle w:val="VerbatimChar"/>
        </w:rPr>
        <w:t>PDF storage billing logs backup beta readiness</w:t>
      </w:r>
    </w:p>
    <w:p>
      <w:r>
        <w:pict>
          <v:rect style="width:0;height:1.5pt" o:hralign="center" o:hrstd="t" o:hr="t"/>
        </w:pict>
      </w:r>
    </w:p>
    <w:bookmarkEnd w:id="341"/>
    <w:bookmarkEnd w:id="342"/>
    <w:bookmarkStart w:id="349" w:name="responsáveis-por-risco"/>
    <w:p>
      <w:pPr>
        <w:pStyle w:val="Heading1"/>
      </w:pPr>
      <w:r>
        <w:t xml:space="preserve">40. Responsáveis por risco</w:t>
      </w:r>
    </w:p>
    <w:bookmarkStart w:id="343" w:name="produto"/>
    <w:p>
      <w:pPr>
        <w:pStyle w:val="Heading2"/>
      </w:pPr>
      <w:r>
        <w:t xml:space="preserve">Produto</w:t>
      </w:r>
    </w:p>
    <w:p>
      <w:pPr>
        <w:pStyle w:val="FirstParagraph"/>
      </w:pPr>
      <w:r>
        <w:t xml:space="preserve">Responsável:</w:t>
      </w:r>
    </w:p>
    <w:p>
      <w:pPr>
        <w:pStyle w:val="BodyText"/>
      </w:pPr>
      <w:r>
        <w:rPr>
          <w:rStyle w:val="VerbatimChar"/>
        </w:rPr>
        <w:t>Founder/Product Owner</w:t>
      </w:r>
    </w:p>
    <w:p>
      <w:pPr>
        <w:pStyle w:val="BodyText"/>
      </w:pPr>
      <w:r>
        <w:t xml:space="preserve">Riscos:</w:t>
      </w:r>
    </w:p>
    <w:p>
      <w:pPr>
        <w:pStyle w:val="BodyText"/>
      </w:pPr>
      <w:r>
        <w:rPr>
          <w:rStyle w:val="VerbatimChar"/>
        </w:rPr>
        <w:t>posicionamento ICP escopo adoção documento útil beta</w:t>
      </w:r>
    </w:p>
    <w:p>
      <w:r>
        <w:pict>
          <v:rect style="width:0;height:1.5pt" o:hralign="center" o:hrstd="t" o:hr="t"/>
        </w:pict>
      </w:r>
    </w:p>
    <w:bookmarkEnd w:id="343"/>
    <w:bookmarkStart w:id="344" w:name="engenharia"/>
    <w:p>
      <w:pPr>
        <w:pStyle w:val="Heading2"/>
      </w:pPr>
      <w:r>
        <w:t xml:space="preserve">Engenharia</w:t>
      </w:r>
    </w:p>
    <w:p>
      <w:pPr>
        <w:pStyle w:val="FirstParagraph"/>
      </w:pPr>
      <w:r>
        <w:t xml:space="preserve">Responsável:</w:t>
      </w:r>
    </w:p>
    <w:p>
      <w:pPr>
        <w:pStyle w:val="BodyText"/>
      </w:pPr>
      <w:r>
        <w:rPr>
          <w:rStyle w:val="VerbatimChar"/>
        </w:rPr>
        <w:t>Tech Lead</w:t>
      </w:r>
    </w:p>
    <w:p>
      <w:pPr>
        <w:pStyle w:val="BodyText"/>
      </w:pPr>
      <w:r>
        <w:t xml:space="preserve">Riscos:</w:t>
      </w:r>
    </w:p>
    <w:p>
      <w:pPr>
        <w:pStyle w:val="BodyText"/>
      </w:pPr>
      <w:r>
        <w:rPr>
          <w:rStyle w:val="VerbatimChar"/>
        </w:rPr>
        <w:t>arquitetura multi-tenancy modelo de dados WebSocket deploy performance</w:t>
      </w:r>
    </w:p>
    <w:p>
      <w:r>
        <w:pict>
          <v:rect style="width:0;height:1.5pt" o:hralign="center" o:hrstd="t" o:hr="t"/>
        </w:pict>
      </w:r>
    </w:p>
    <w:bookmarkEnd w:id="344"/>
    <w:bookmarkStart w:id="345" w:name="ia"/>
    <w:p>
      <w:pPr>
        <w:pStyle w:val="Heading2"/>
      </w:pPr>
      <w:r>
        <w:t xml:space="preserve">IA</w:t>
      </w:r>
    </w:p>
    <w:p>
      <w:pPr>
        <w:pStyle w:val="FirstParagraph"/>
      </w:pPr>
      <w:r>
        <w:t xml:space="preserve">Responsável:</w:t>
      </w:r>
    </w:p>
    <w:p>
      <w:pPr>
        <w:pStyle w:val="BodyText"/>
      </w:pPr>
      <w:r>
        <w:rPr>
          <w:rStyle w:val="VerbatimChar"/>
        </w:rPr>
        <w:t>AI Engineer</w:t>
      </w:r>
    </w:p>
    <w:p>
      <w:pPr>
        <w:pStyle w:val="BodyText"/>
      </w:pPr>
      <w:r>
        <w:t xml:space="preserve">Riscos:</w:t>
      </w:r>
    </w:p>
    <w:p>
      <w:pPr>
        <w:pStyle w:val="BodyText"/>
      </w:pPr>
      <w:r>
        <w:rPr>
          <w:rStyle w:val="VerbatimChar"/>
        </w:rPr>
        <w:t>alucinação schemas RAG prompt injection custo por agente qualidade de documento</w:t>
      </w:r>
    </w:p>
    <w:p>
      <w:r>
        <w:pict>
          <v:rect style="width:0;height:1.5pt" o:hralign="center" o:hrstd="t" o:hr="t"/>
        </w:pict>
      </w:r>
    </w:p>
    <w:bookmarkEnd w:id="345"/>
    <w:bookmarkStart w:id="346" w:name="segurança"/>
    <w:p>
      <w:pPr>
        <w:pStyle w:val="Heading2"/>
      </w:pPr>
      <w:r>
        <w:t xml:space="preserve">Segurança</w:t>
      </w:r>
    </w:p>
    <w:p>
      <w:pPr>
        <w:pStyle w:val="FirstParagraph"/>
      </w:pPr>
      <w:r>
        <w:t xml:space="preserve">Responsável:</w:t>
      </w:r>
    </w:p>
    <w:p>
      <w:pPr>
        <w:pStyle w:val="BodyText"/>
      </w:pPr>
      <w:r>
        <w:rPr>
          <w:rStyle w:val="VerbatimChar"/>
        </w:rPr>
        <w:t>Tech Lead + Security/Privacy Advisor</w:t>
      </w:r>
    </w:p>
    <w:p>
      <w:pPr>
        <w:pStyle w:val="BodyText"/>
      </w:pPr>
      <w:r>
        <w:t xml:space="preserve">Riscos:</w:t>
      </w:r>
    </w:p>
    <w:p>
      <w:pPr>
        <w:pStyle w:val="BodyText"/>
      </w:pPr>
      <w:r>
        <w:rPr>
          <w:rStyle w:val="VerbatimChar"/>
        </w:rPr>
        <w:t>LGPD consentimento logs sensíveis acesso indevido exportação incidente</w:t>
      </w:r>
    </w:p>
    <w:p>
      <w:r>
        <w:pict>
          <v:rect style="width:0;height:1.5pt" o:hralign="center" o:hrstd="t" o:hr="t"/>
        </w:pict>
      </w:r>
    </w:p>
    <w:bookmarkEnd w:id="346"/>
    <w:bookmarkStart w:id="347" w:name="operação"/>
    <w:p>
      <w:pPr>
        <w:pStyle w:val="Heading2"/>
      </w:pPr>
      <w:r>
        <w:t xml:space="preserve">Operação</w:t>
      </w:r>
    </w:p>
    <w:p>
      <w:pPr>
        <w:pStyle w:val="FirstParagraph"/>
      </w:pPr>
      <w:r>
        <w:t xml:space="preserve">Responsável:</w:t>
      </w:r>
    </w:p>
    <w:p>
      <w:pPr>
        <w:pStyle w:val="BodyText"/>
      </w:pPr>
      <w:r>
        <w:rPr>
          <w:rStyle w:val="VerbatimChar"/>
        </w:rPr>
        <w:t>DevOps/SRE</w:t>
      </w:r>
    </w:p>
    <w:p>
      <w:pPr>
        <w:pStyle w:val="BodyText"/>
      </w:pPr>
      <w:r>
        <w:t xml:space="preserve">Riscos:</w:t>
      </w:r>
    </w:p>
    <w:p>
      <w:pPr>
        <w:pStyle w:val="BodyText"/>
      </w:pPr>
      <w:r>
        <w:rPr>
          <w:rStyle w:val="VerbatimChar"/>
        </w:rPr>
        <w:t>backup restore monitoramento deploy rollback infra</w:t>
      </w:r>
    </w:p>
    <w:p>
      <w:r>
        <w:pict>
          <v:rect style="width:0;height:1.5pt" o:hralign="center" o:hrstd="t" o:hr="t"/>
        </w:pict>
      </w:r>
    </w:p>
    <w:bookmarkEnd w:id="347"/>
    <w:bookmarkStart w:id="348" w:name="comercialcs"/>
    <w:p>
      <w:pPr>
        <w:pStyle w:val="Heading2"/>
      </w:pPr>
      <w:r>
        <w:t xml:space="preserve">Comercial/CS</w:t>
      </w:r>
    </w:p>
    <w:p>
      <w:pPr>
        <w:pStyle w:val="FirstParagraph"/>
      </w:pPr>
      <w:r>
        <w:t xml:space="preserve">Responsável:</w:t>
      </w:r>
    </w:p>
    <w:p>
      <w:pPr>
        <w:pStyle w:val="BodyText"/>
      </w:pPr>
      <w:r>
        <w:rPr>
          <w:rStyle w:val="VerbatimChar"/>
        </w:rPr>
        <w:t>Founder + Customer Success</w:t>
      </w:r>
    </w:p>
    <w:p>
      <w:pPr>
        <w:pStyle w:val="BodyText"/>
      </w:pPr>
      <w:r>
        <w:t xml:space="preserve">Riscos:</w:t>
      </w:r>
    </w:p>
    <w:p>
      <w:pPr>
        <w:pStyle w:val="BodyText"/>
      </w:pPr>
      <w:r>
        <w:rPr>
          <w:rStyle w:val="VerbatimChar"/>
        </w:rPr>
        <w:t>ICP errado baixa adoção onboarding fraco feedback ruim conversão beta-pago</w:t>
      </w:r>
    </w:p>
    <w:p>
      <w:r>
        <w:pict>
          <v:rect style="width:0;height:1.5pt" o:hralign="center" o:hrstd="t" o:hr="t"/>
        </w:pict>
      </w:r>
    </w:p>
    <w:bookmarkEnd w:id="348"/>
    <w:bookmarkEnd w:id="349"/>
    <w:bookmarkStart w:id="350" w:name="checklist-de-riscos-antes-do-gono-go"/>
    <w:p>
      <w:pPr>
        <w:pStyle w:val="Heading1"/>
      </w:pPr>
      <w:r>
        <w:t xml:space="preserve">41. Checklist de riscos antes do Go/No-Go</w:t>
      </w:r>
    </w:p>
    <w:p>
      <w:pPr>
        <w:pStyle w:val="FirstParagraph"/>
      </w:pPr>
      <w:r>
        <w:t xml:space="preserve">Antes do beta, responder:</w:t>
      </w:r>
    </w:p>
    <w:p>
      <w:pPr>
        <w:pStyle w:val="BodyText"/>
      </w:pPr>
      <w:r>
        <w:rPr>
          <w:rStyle w:val="VerbatimChar"/>
        </w:rPr>
        <w:t>[ ] Existe risco P0 sem mitigação? [ ] Multi-tenancy foi testado? [ ] RAG está isolado? [ ] Consentimento bloqueia reunião? [ ] IA pode aprovar algo sozinha? [ ] Documento deixa claro status draft/approved? [ ] PDF é privado? [ ] Logs estão sanitizados? [ ] Backup está ativo? [ ] Rollback existe? [ ] Custo é medido? [ ] Suporte está preparado? [ ] Cliente beta sabe que está em beta?</w:t>
      </w:r>
    </w:p>
    <w:p>
      <w:pPr>
        <w:pStyle w:val="BodyText"/>
      </w:pPr>
      <w:r>
        <w:t xml:space="preserve">Se qualquer resposta crítica for negativa:</w:t>
      </w:r>
    </w:p>
    <w:p>
      <w:pPr>
        <w:pStyle w:val="BodyText"/>
      </w:pPr>
      <w:r>
        <w:rPr>
          <w:rStyle w:val="VerbatimChar"/>
        </w:rPr>
        <w:t>NO-GO</w:t>
      </w:r>
    </w:p>
    <w:p>
      <w:r>
        <w:pict>
          <v:rect style="width:0;height:1.5pt" o:hralign="center" o:hrstd="t" o:hr="t"/>
        </w:pict>
      </w:r>
    </w:p>
    <w:bookmarkEnd w:id="350"/>
    <w:bookmarkStart w:id="351" w:name="critérios-de-aceite-deste-plano"/>
    <w:p>
      <w:pPr>
        <w:pStyle w:val="Heading1"/>
      </w:pPr>
      <w:r>
        <w:t xml:space="preserve">42. Critérios de aceite deste plano</w:t>
      </w:r>
    </w:p>
    <w:p>
      <w:pPr>
        <w:pStyle w:val="FirstParagraph"/>
      </w:pPr>
      <w:r>
        <w:t xml:space="preserve">Este plano estará aceito quando:</w:t>
      </w:r>
    </w:p>
    <w:p>
      <w:pPr>
        <w:pStyle w:val="BodyText"/>
      </w:pPr>
      <w:r>
        <w:rPr>
          <w:rStyle w:val="VerbatimChar"/>
        </w:rPr>
        <w:t>1. Riscos P0 foram identificados. 2. Riscos P1 foram identificados. 3. Mitigações estão descritas. 4. Donos dos riscos estão definidos. 5. Decisões críticas estão registradas. 6. Decisões pendentes estão claras. 7. Bloqueadores de beta estão explícitos. 8. Plano de contingência existe. 9. Indicadores de alerta foram definidos. 10. Go/No-Go considera riscos, não apenas features.</w:t>
      </w:r>
    </w:p>
    <w:p>
      <w:r>
        <w:pict>
          <v:rect style="width:0;height:1.5pt" o:hralign="center" o:hrstd="t" o:hr="t"/>
        </w:pict>
      </w:r>
    </w:p>
    <w:bookmarkEnd w:id="351"/>
    <w:bookmarkStart w:id="352" w:name="conclusão"/>
    <w:p>
      <w:pPr>
        <w:pStyle w:val="Heading1"/>
      </w:pPr>
      <w:r>
        <w:t xml:space="preserve">43. Conclusão</w:t>
      </w:r>
    </w:p>
    <w:p>
      <w:pPr>
        <w:pStyle w:val="FirstParagraph"/>
      </w:pPr>
      <w:r>
        <w:t xml:space="preserve">O</w:t>
      </w:r>
      <w:r>
        <w:t xml:space="preserve"> </w:t>
      </w:r>
      <w:r>
        <w:rPr>
          <w:b/>
          <w:bCs/>
        </w:rPr>
        <w:t>Rulees</w:t>
      </w:r>
      <w:r>
        <w:t xml:space="preserve"> </w:t>
      </w:r>
      <w:r>
        <w:t xml:space="preserve">tem potencial alto, mas também risco alto se for tratado como um simples SaaS com IA.</w:t>
      </w:r>
    </w:p>
    <w:p>
      <w:pPr>
        <w:pStyle w:val="BodyText"/>
      </w:pPr>
      <w:r>
        <w:t xml:space="preserve">Os riscos mais críticos são:</w:t>
      </w:r>
    </w:p>
    <w:p>
      <w:pPr>
        <w:pStyle w:val="BodyText"/>
      </w:pPr>
      <w:r>
        <w:rPr>
          <w:rStyle w:val="VerbatimChar"/>
        </w:rPr>
        <w:t>produto virar resumo IA inventar regra RAG vazar dados consentimento falhar custos saírem do controle documento não gerar valor escopo crescer demais</w:t>
      </w:r>
    </w:p>
    <w:p>
      <w:pPr>
        <w:pStyle w:val="BodyText"/>
      </w:pPr>
      <w:r>
        <w:t xml:space="preserve">O projeto deve avançar com disciplina:</w:t>
      </w:r>
    </w:p>
    <w:p>
      <w:pPr>
        <w:pStyle w:val="BodyText"/>
      </w:pPr>
      <w:r>
        <w:rPr>
          <w:rStyle w:val="VerbatimChar"/>
        </w:rPr>
        <w:t>escopo pequeno segurança forte IA controlada humano no loop Rules Ledger como fonte oficial billing medido operação mínima beta fechado</w:t>
      </w:r>
    </w:p>
    <w:p>
      <w:pPr>
        <w:pStyle w:val="BodyText"/>
      </w:pPr>
      <w:r>
        <w:t xml:space="preserve">Regra final:</w:t>
      </w:r>
    </w:p>
    <w:p>
      <w:pPr>
        <w:pStyle w:val="BodyText"/>
      </w:pPr>
      <w:r>
        <w:rPr>
          <w:rStyle w:val="VerbatimChar"/>
        </w:rPr>
        <w:t>O risco não é usar IA. O risco é usar IA sem evidência, sem validação humana, sem isolamento, sem controle de custo e sem clareza de produto.</w:t>
      </w:r>
    </w:p>
    <w:bookmarkEnd w:id="352"/>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2026-06-27T23:23:39Z</dcterms:created>
  <dcterms:modified xsi:type="dcterms:W3CDTF">2026-06-27T23:23:39Z</dcterms:modified>
</cp:coreProperties>
</file>

<file path=docProps/custom.xml><?xml version="1.0" encoding="utf-8"?>
<Properties xmlns="http://schemas.openxmlformats.org/officeDocument/2006/custom-properties" xmlns:vt="http://schemas.openxmlformats.org/officeDocument/2006/docPropsVTypes"/>
</file>