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roadmap-pós-mvp-e-evolução-do-produto"/>
    <w:p>
      <w:pPr>
        <w:pStyle w:val="Heading1"/>
      </w:pPr>
      <w:r>
        <w:t xml:space="preserve">Roadmap Pós-MVP e Evolução do Produto</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7647928c0c3a01920a4adbbbffb388770bd1b38"/>
    <w:p>
      <w:pPr>
        <w:pStyle w:val="Heading2"/>
      </w:pPr>
      <w:r>
        <w:t xml:space="preserve">Tipo de documento: Product Evolution / Post-MVP Roadmap / Strategic Backlog</w:t>
      </w:r>
    </w:p>
    <w:bookmarkEnd w:id="22"/>
    <w:bookmarkStart w:id="23" w:name="X026b39976c42e206075128987e0ca87c660eeeb"/>
    <w:p>
      <w:pPr>
        <w:pStyle w:val="Heading2"/>
      </w:pPr>
      <w:r>
        <w:t xml:space="preserve">Status: Planejamento para evolução após beta fechado</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define o roadmap pós-MVP do</w:t>
      </w:r>
      <w:r>
        <w:t xml:space="preserve"> </w:t>
      </w:r>
      <w:r>
        <w:rPr>
          <w:b/>
          <w:bCs/>
        </w:rPr>
        <w:t>Rulees</w:t>
      </w:r>
      <w:r>
        <w:t xml:space="preserve">.</w:t>
      </w:r>
    </w:p>
    <w:p>
      <w:pPr>
        <w:pStyle w:val="BodyText"/>
      </w:pPr>
      <w:r>
        <w:t xml:space="preserve">O objetivo é organizar a evolução do produto após a validação inicial, priorizando funcionalidades que aumentem:</w:t>
      </w:r>
    </w:p>
    <w:p>
      <w:pPr>
        <w:pStyle w:val="BodyText"/>
      </w:pPr>
      <w:r>
        <w:rPr>
          <w:rStyle w:val="VerbatimChar"/>
        </w:rPr>
        <w:t>valor para o cliente retenção expansão de contas diferenciação competitiva segurança corporativa capacidade enterprise integração com ferramentas existentes qualidade da IA governança de regras</w:t>
      </w:r>
    </w:p>
    <w:p>
      <w:pPr>
        <w:pStyle w:val="BodyText"/>
      </w:pPr>
      <w:r>
        <w:t xml:space="preserve">O MVP prova o fluxo central:</w:t>
      </w:r>
    </w:p>
    <w:p>
      <w:pPr>
        <w:pStyle w:val="BodyText"/>
      </w:pPr>
      <w:r>
        <w:rPr>
          <w:rStyle w:val="VerbatimChar"/>
        </w:rPr>
        <w:t>reunião → transcrição → regra → dúvida → decisão → aprovação → documento → PDF</w:t>
      </w:r>
    </w:p>
    <w:p>
      <w:pPr>
        <w:pStyle w:val="BodyText"/>
      </w:pPr>
      <w:r>
        <w:t xml:space="preserve">O pós-MVP deve transformar esse fluxo em uma plataforma completa de inteligência de requisitos e governança de regras de negócio.</w:t>
      </w:r>
    </w:p>
    <w:p>
      <w:r>
        <w:pict>
          <v:rect style="width:0;height:1.5pt" o:hralign="center" o:hrstd="t" o:hr="t"/>
        </w:pict>
      </w:r>
    </w:p>
    <w:bookmarkEnd w:id="25"/>
    <w:bookmarkStart w:id="26" w:name="princípio-central-do-pós-mvp"/>
    <w:p>
      <w:pPr>
        <w:pStyle w:val="Heading1"/>
      </w:pPr>
      <w:r>
        <w:t xml:space="preserve">2. Princípio central do pós-MVP</w:t>
      </w:r>
    </w:p>
    <w:p>
      <w:pPr>
        <w:pStyle w:val="FirstParagraph"/>
      </w:pPr>
      <w:r>
        <w:t xml:space="preserve">A regra principal é:</w:t>
      </w:r>
    </w:p>
    <w:p>
      <w:pPr>
        <w:pStyle w:val="BodyText"/>
      </w:pPr>
      <w:r>
        <w:rPr>
          <w:rStyle w:val="VerbatimChar"/>
        </w:rPr>
        <w:t>Não expandir antes de provar uso recorrente no fluxo principal.</w:t>
      </w:r>
    </w:p>
    <w:p>
      <w:pPr>
        <w:pStyle w:val="BodyText"/>
      </w:pPr>
      <w:r>
        <w:t xml:space="preserve">Antes de investir em recursos avançados, o produto precisa provar que clientes reais conseguem:</w:t>
      </w:r>
    </w:p>
    <w:p>
      <w:pPr>
        <w:pStyle w:val="BodyText"/>
      </w:pPr>
      <w:r>
        <w:rPr>
          <w:rStyle w:val="VerbatimChar"/>
        </w:rPr>
        <w:t>fazer reuniões reais aprovar regras gerar documentos úteis exportar resultados repetir o processo pagar pelo valor entregue</w:t>
      </w:r>
    </w:p>
    <w:p>
      <w:pPr>
        <w:pStyle w:val="BodyText"/>
      </w:pPr>
      <w:r>
        <w:t xml:space="preserve">O roadmap pós-MVP deve seguir a lógica:</w:t>
      </w:r>
    </w:p>
    <w:p>
      <w:pPr>
        <w:pStyle w:val="BodyText"/>
      </w:pPr>
      <w:r>
        <w:rPr>
          <w:rStyle w:val="VerbatimChar"/>
        </w:rPr>
        <w:t>primeiro: melhorar o fluxo central depois: integrar ao processo do cliente depois: aumentar governança depois: escalar para enterprise depois: abrir ecossistema</w:t>
      </w:r>
    </w:p>
    <w:p>
      <w:r>
        <w:pict>
          <v:rect style="width:0;height:1.5pt" o:hralign="center" o:hrstd="t" o:hr="t"/>
        </w:pict>
      </w:r>
    </w:p>
    <w:bookmarkEnd w:id="26"/>
    <w:bookmarkStart w:id="27" w:name="horizonte-de-evolução"/>
    <w:p>
      <w:pPr>
        <w:pStyle w:val="Heading1"/>
      </w:pPr>
      <w:r>
        <w:t xml:space="preserve">3. Horizonte de evolução</w:t>
      </w:r>
    </w:p>
    <w:p>
      <w:pPr>
        <w:pStyle w:val="FirstParagraph"/>
      </w:pPr>
      <w:r>
        <w:t xml:space="preserve">O produto pode evoluir em cinco grandes horizontes.</w:t>
      </w:r>
    </w:p>
    <w:p>
      <w:pPr>
        <w:pStyle w:val="BodyText"/>
      </w:pPr>
      <w:r>
        <w:rPr>
          <w:rStyle w:val="VerbatimChar"/>
        </w:rPr>
        <w:t>Horizonte 1 — MVP estável Horizonte 2 — Produto vendável para software houses Horizonte 3 — Plataforma colaborativa de requisitos Horizonte 4 — Camada enterprise e governança avançada Horizonte 5 — Ecossistema, marketplace e inteligência estratégica</w:t>
      </w:r>
    </w:p>
    <w:p>
      <w:r>
        <w:pict>
          <v:rect style="width:0;height:1.5pt" o:hralign="center" o:hrstd="t" o:hr="t"/>
        </w:pict>
      </w:r>
    </w:p>
    <w:bookmarkEnd w:id="27"/>
    <w:bookmarkStart w:id="32" w:name="horizonte-1-mvp-estável"/>
    <w:p>
      <w:pPr>
        <w:pStyle w:val="Heading1"/>
      </w:pPr>
      <w:r>
        <w:t xml:space="preserve">4. Horizonte 1 — MVP estável</w:t>
      </w:r>
    </w:p>
    <w:bookmarkStart w:id="28" w:name="objetivo"/>
    <w:p>
      <w:pPr>
        <w:pStyle w:val="Heading2"/>
      </w:pPr>
      <w:r>
        <w:t xml:space="preserve">4.1. Objetivo</w:t>
      </w:r>
    </w:p>
    <w:p>
      <w:pPr>
        <w:pStyle w:val="FirstParagraph"/>
      </w:pPr>
      <w:r>
        <w:t xml:space="preserve">Transformar o MVP em produto confiável para beta pago.</w:t>
      </w:r>
    </w:p>
    <w:bookmarkEnd w:id="28"/>
    <w:bookmarkStart w:id="29" w:name="foco"/>
    <w:p>
      <w:pPr>
        <w:pStyle w:val="Heading2"/>
      </w:pPr>
      <w:r>
        <w:t xml:space="preserve">4.2. Foco</w:t>
      </w:r>
    </w:p>
    <w:p>
      <w:pPr>
        <w:pStyle w:val="FirstParagraph"/>
      </w:pPr>
      <w:r>
        <w:rPr>
          <w:rStyle w:val="VerbatimChar"/>
        </w:rPr>
        <w:t>estabilidade qualidade de transcrição qualidade das regras detectadas documento útil fluxo simples correção de bugs observabilidade segurança básica</w:t>
      </w:r>
    </w:p>
    <w:bookmarkEnd w:id="29"/>
    <w:bookmarkStart w:id="30" w:name="entregas-principais"/>
    <w:p>
      <w:pPr>
        <w:pStyle w:val="Heading2"/>
      </w:pPr>
      <w:r>
        <w:t xml:space="preserve">4.3. Entregas principais</w:t>
      </w:r>
    </w:p>
    <w:p>
      <w:pPr>
        <w:pStyle w:val="FirstParagraph"/>
      </w:pPr>
      <w:r>
        <w:rPr>
          <w:rStyle w:val="VerbatimChar"/>
        </w:rPr>
        <w:t>melhorias no Rules Ledger melhorias na sala ao vivo melhorias na geração de documento melhorias em PDF melhor tratamento de erros logs e métricas feedback por regra/documento onboarding mais claro</w:t>
      </w:r>
    </w:p>
    <w:bookmarkEnd w:id="30"/>
    <w:bookmarkStart w:id="31" w:name="meta"/>
    <w:p>
      <w:pPr>
        <w:pStyle w:val="Heading2"/>
      </w:pPr>
      <w:r>
        <w:t xml:space="preserve">4.4. Meta</w:t>
      </w:r>
    </w:p>
    <w:p>
      <w:pPr>
        <w:pStyle w:val="FirstParagraph"/>
      </w:pPr>
      <w:r>
        <w:rPr>
          <w:rStyle w:val="VerbatimChar"/>
        </w:rPr>
        <w:t>5 a 10 clientes beta usando reuniões reais sem acompanhamento técnico constante.</w:t>
      </w:r>
    </w:p>
    <w:p>
      <w:r>
        <w:pict>
          <v:rect style="width:0;height:1.5pt" o:hralign="center" o:hrstd="t" o:hr="t"/>
        </w:pict>
      </w:r>
    </w:p>
    <w:bookmarkEnd w:id="31"/>
    <w:bookmarkEnd w:id="32"/>
    <w:bookmarkStart w:id="37" w:name="X1a95b8650dabd8ba7b684bbef9da55679779581"/>
    <w:p>
      <w:pPr>
        <w:pStyle w:val="Heading1"/>
      </w:pPr>
      <w:r>
        <w:t xml:space="preserve">5. Horizonte 2 — Produto vendável para software houses</w:t>
      </w:r>
    </w:p>
    <w:bookmarkStart w:id="33" w:name="objetivo-1"/>
    <w:p>
      <w:pPr>
        <w:pStyle w:val="Heading2"/>
      </w:pPr>
      <w:r>
        <w:t xml:space="preserve">5.1. Objetivo</w:t>
      </w:r>
    </w:p>
    <w:p>
      <w:pPr>
        <w:pStyle w:val="FirstParagraph"/>
      </w:pPr>
      <w:r>
        <w:t xml:space="preserve">Tornar o produto comercialmente viável para software houses, consultorias digitais e times de produto.</w:t>
      </w:r>
    </w:p>
    <w:bookmarkEnd w:id="33"/>
    <w:bookmarkStart w:id="34" w:name="foco-1"/>
    <w:p>
      <w:pPr>
        <w:pStyle w:val="Heading2"/>
      </w:pPr>
      <w:r>
        <w:t xml:space="preserve">5.2. Foco</w:t>
      </w:r>
    </w:p>
    <w:p>
      <w:pPr>
        <w:pStyle w:val="FirstParagraph"/>
      </w:pPr>
      <w:r>
        <w:rPr>
          <w:rStyle w:val="VerbatimChar"/>
        </w:rPr>
        <w:t>integração com backlog templates por tipo de reunião exportação estruturada melhor documentação permissões por projeto uso recorrente billing</w:t>
      </w:r>
    </w:p>
    <w:bookmarkEnd w:id="34"/>
    <w:bookmarkStart w:id="35" w:name="entregas-principais-1"/>
    <w:p>
      <w:pPr>
        <w:pStyle w:val="Heading2"/>
      </w:pPr>
      <w:r>
        <w:t xml:space="preserve">5.3. Entregas principais</w:t>
      </w:r>
    </w:p>
    <w:p>
      <w:pPr>
        <w:pStyle w:val="FirstParagraph"/>
      </w:pPr>
      <w:r>
        <w:rPr>
          <w:rStyle w:val="VerbatimChar"/>
        </w:rPr>
        <w:t>integração real com Jira integração real com Confluence integração com Azure DevOps templates customizáveis histórias de usuário melhores critérios de aceite mais testáveis workflow de revisão dashboard de uso planos pagos</w:t>
      </w:r>
    </w:p>
    <w:bookmarkEnd w:id="35"/>
    <w:bookmarkStart w:id="36" w:name="meta-1"/>
    <w:p>
      <w:pPr>
        <w:pStyle w:val="Heading2"/>
      </w:pPr>
      <w:r>
        <w:t xml:space="preserve">5.4. Meta</w:t>
      </w:r>
    </w:p>
    <w:p>
      <w:pPr>
        <w:pStyle w:val="FirstParagraph"/>
      </w:pPr>
      <w:r>
        <w:rPr>
          <w:rStyle w:val="VerbatimChar"/>
        </w:rPr>
        <w:t>clientes usando o produto como parte do processo semanal de discovery, refinamento e documentação.</w:t>
      </w:r>
    </w:p>
    <w:p>
      <w:r>
        <w:pict>
          <v:rect style="width:0;height:1.5pt" o:hralign="center" o:hrstd="t" o:hr="t"/>
        </w:pict>
      </w:r>
    </w:p>
    <w:bookmarkEnd w:id="36"/>
    <w:bookmarkEnd w:id="37"/>
    <w:bookmarkStart w:id="42" w:name="X02383f031ee51e56f1f3beddec94df765da29cd"/>
    <w:p>
      <w:pPr>
        <w:pStyle w:val="Heading1"/>
      </w:pPr>
      <w:r>
        <w:t xml:space="preserve">6. Horizonte 3 — Plataforma colaborativa de requisitos</w:t>
      </w:r>
    </w:p>
    <w:bookmarkStart w:id="38" w:name="objetivo-2"/>
    <w:p>
      <w:pPr>
        <w:pStyle w:val="Heading2"/>
      </w:pPr>
      <w:r>
        <w:t xml:space="preserve">6.1. Objetivo</w:t>
      </w:r>
    </w:p>
    <w:p>
      <w:pPr>
        <w:pStyle w:val="FirstParagraph"/>
      </w:pPr>
      <w:r>
        <w:t xml:space="preserve">Transformar o produto em ambiente de colaboração entre negócio, produto, tecnologia e QA.</w:t>
      </w:r>
    </w:p>
    <w:bookmarkEnd w:id="38"/>
    <w:bookmarkStart w:id="39" w:name="foco-2"/>
    <w:p>
      <w:pPr>
        <w:pStyle w:val="Heading2"/>
      </w:pPr>
      <w:r>
        <w:t xml:space="preserve">6.2. Foco</w:t>
      </w:r>
    </w:p>
    <w:p>
      <w:pPr>
        <w:pStyle w:val="FirstParagraph"/>
      </w:pPr>
      <w:r>
        <w:rPr>
          <w:rStyle w:val="VerbatimChar"/>
        </w:rPr>
        <w:t>comentários aprovações workflow controle de versão colaboração notificações responsáveis revisão por áreas</w:t>
      </w:r>
    </w:p>
    <w:bookmarkEnd w:id="39"/>
    <w:bookmarkStart w:id="40" w:name="entregas-principais-2"/>
    <w:p>
      <w:pPr>
        <w:pStyle w:val="Heading2"/>
      </w:pPr>
      <w:r>
        <w:t xml:space="preserve">6.3. Entregas principais</w:t>
      </w:r>
    </w:p>
    <w:p>
      <w:pPr>
        <w:pStyle w:val="FirstParagraph"/>
      </w:pPr>
      <w:r>
        <w:rPr>
          <w:rStyle w:val="VerbatimChar"/>
        </w:rPr>
        <w:t>comentários em regras comentários em documentos aprovação multiusuário workflow por status atribuição de responsáveis notificações histórico visual comparação de versões matriz de impacto</w:t>
      </w:r>
    </w:p>
    <w:bookmarkEnd w:id="40"/>
    <w:bookmarkStart w:id="41" w:name="meta-2"/>
    <w:p>
      <w:pPr>
        <w:pStyle w:val="Heading2"/>
      </w:pPr>
      <w:r>
        <w:t xml:space="preserve">6.4. Meta</w:t>
      </w:r>
    </w:p>
    <w:p>
      <w:pPr>
        <w:pStyle w:val="FirstParagraph"/>
      </w:pPr>
      <w:r>
        <w:rPr>
          <w:rStyle w:val="VerbatimChar"/>
        </w:rPr>
        <w:t>equipes usando o produto para negociar, revisar, aprovar e rastrear regras antes da implementação.</w:t>
      </w:r>
    </w:p>
    <w:p>
      <w:r>
        <w:pict>
          <v:rect style="width:0;height:1.5pt" o:hralign="center" o:hrstd="t" o:hr="t"/>
        </w:pict>
      </w:r>
    </w:p>
    <w:bookmarkEnd w:id="41"/>
    <w:bookmarkEnd w:id="42"/>
    <w:bookmarkStart w:id="47" w:name="Xf51d5a34f2036a5f1555dc1e1ad70014749ee8a"/>
    <w:p>
      <w:pPr>
        <w:pStyle w:val="Heading1"/>
      </w:pPr>
      <w:r>
        <w:t xml:space="preserve">7. Horizonte 4 — Enterprise e governança avançada</w:t>
      </w:r>
    </w:p>
    <w:bookmarkStart w:id="43" w:name="objetivo-3"/>
    <w:p>
      <w:pPr>
        <w:pStyle w:val="Heading2"/>
      </w:pPr>
      <w:r>
        <w:t xml:space="preserve">7.1. Objetivo</w:t>
      </w:r>
    </w:p>
    <w:p>
      <w:pPr>
        <w:pStyle w:val="FirstParagraph"/>
      </w:pPr>
      <w:r>
        <w:t xml:space="preserve">Preparar o produto para clientes corporativos, regulados e grandes contas.</w:t>
      </w:r>
    </w:p>
    <w:bookmarkEnd w:id="43"/>
    <w:bookmarkStart w:id="44" w:name="foco-3"/>
    <w:p>
      <w:pPr>
        <w:pStyle w:val="Heading2"/>
      </w:pPr>
      <w:r>
        <w:t xml:space="preserve">7.2. Foco</w:t>
      </w:r>
    </w:p>
    <w:p>
      <w:pPr>
        <w:pStyle w:val="FirstParagraph"/>
      </w:pPr>
      <w:r>
        <w:rPr>
          <w:rStyle w:val="VerbatimChar"/>
        </w:rPr>
        <w:t>SSO SAML SCIM retenção avançada DPA logs exportáveis SIEM permissões customizadas data residency segurança avançada compliance</w:t>
      </w:r>
    </w:p>
    <w:bookmarkEnd w:id="44"/>
    <w:bookmarkStart w:id="45" w:name="entregas-principais-3"/>
    <w:p>
      <w:pPr>
        <w:pStyle w:val="Heading2"/>
      </w:pPr>
      <w:r>
        <w:t xml:space="preserve">7.3. Entregas principais</w:t>
      </w:r>
    </w:p>
    <w:p>
      <w:pPr>
        <w:pStyle w:val="FirstParagraph"/>
      </w:pPr>
      <w:r>
        <w:rPr>
          <w:rStyle w:val="VerbatimChar"/>
        </w:rPr>
        <w:t>SSO/SAML SCIM RBAC customizado RLS robusta audit dashboard retention policies avançadas DPIA/RIPD support data residency private deployment BYOK futuro</w:t>
      </w:r>
    </w:p>
    <w:bookmarkEnd w:id="45"/>
    <w:bookmarkStart w:id="46" w:name="meta-3"/>
    <w:p>
      <w:pPr>
        <w:pStyle w:val="Heading2"/>
      </w:pPr>
      <w:r>
        <w:t xml:space="preserve">7.4. Meta</w:t>
      </w:r>
    </w:p>
    <w:p>
      <w:pPr>
        <w:pStyle w:val="FirstParagraph"/>
      </w:pPr>
      <w:r>
        <w:rPr>
          <w:rStyle w:val="VerbatimChar"/>
        </w:rPr>
        <w:t>vender para empresas que exigem governança, compliance e integração com stack corporativa.</w:t>
      </w:r>
    </w:p>
    <w:p>
      <w:r>
        <w:pict>
          <v:rect style="width:0;height:1.5pt" o:hralign="center" o:hrstd="t" o:hr="t"/>
        </w:pict>
      </w:r>
    </w:p>
    <w:bookmarkEnd w:id="46"/>
    <w:bookmarkEnd w:id="47"/>
    <w:bookmarkStart w:id="52" w:name="X84f5ba1825738e45910ae52b4e2c073733f5898"/>
    <w:p>
      <w:pPr>
        <w:pStyle w:val="Heading1"/>
      </w:pPr>
      <w:r>
        <w:t xml:space="preserve">8. Horizonte 5 — Ecossistema e inteligência estratégica</w:t>
      </w:r>
    </w:p>
    <w:bookmarkStart w:id="48" w:name="objetivo-4"/>
    <w:p>
      <w:pPr>
        <w:pStyle w:val="Heading2"/>
      </w:pPr>
      <w:r>
        <w:t xml:space="preserve">8.1. Objetivo</w:t>
      </w:r>
    </w:p>
    <w:p>
      <w:pPr>
        <w:pStyle w:val="FirstParagraph"/>
      </w:pPr>
      <w:r>
        <w:t xml:space="preserve">Expandir o produto para além da documentação, criando inteligência organizacional sobre regras, decisões, escopo e backlog.</w:t>
      </w:r>
    </w:p>
    <w:bookmarkEnd w:id="48"/>
    <w:bookmarkStart w:id="49" w:name="foco-4"/>
    <w:p>
      <w:pPr>
        <w:pStyle w:val="Heading2"/>
      </w:pPr>
      <w:r>
        <w:t xml:space="preserve">8.2. Foco</w:t>
      </w:r>
    </w:p>
    <w:p>
      <w:pPr>
        <w:pStyle w:val="FirstParagraph"/>
      </w:pPr>
      <w:r>
        <w:rPr>
          <w:rStyle w:val="VerbatimChar"/>
        </w:rPr>
        <w:t>marketplace API pública templates de indústria analytics avançado benchmark de requisitos risco de escopo inteligência de delivery modelos customizados</w:t>
      </w:r>
    </w:p>
    <w:bookmarkEnd w:id="49"/>
    <w:bookmarkStart w:id="50" w:name="entregas-principais-4"/>
    <w:p>
      <w:pPr>
        <w:pStyle w:val="Heading2"/>
      </w:pPr>
      <w:r>
        <w:t xml:space="preserve">8.3. Entregas principais</w:t>
      </w:r>
    </w:p>
    <w:p>
      <w:pPr>
        <w:pStyle w:val="FirstParagraph"/>
      </w:pPr>
      <w:r>
        <w:rPr>
          <w:rStyle w:val="VerbatimChar"/>
        </w:rPr>
        <w:t>marketplace de templates API pública webhooks SDK BI avançado score de maturidade de requisitos previsão de risco de retrabalho mapa de regras por produto assistente estratégico</w:t>
      </w:r>
    </w:p>
    <w:bookmarkEnd w:id="50"/>
    <w:bookmarkStart w:id="51" w:name="meta-4"/>
    <w:p>
      <w:pPr>
        <w:pStyle w:val="Heading2"/>
      </w:pPr>
      <w:r>
        <w:t xml:space="preserve">8.4. Meta</w:t>
      </w:r>
    </w:p>
    <w:p>
      <w:pPr>
        <w:pStyle w:val="FirstParagraph"/>
      </w:pPr>
      <w:r>
        <w:rPr>
          <w:rStyle w:val="VerbatimChar"/>
        </w:rPr>
        <w:t>posicionar o produto como sistema de inteligência de requisitos e regras de negócio da organização.</w:t>
      </w:r>
    </w:p>
    <w:p>
      <w:r>
        <w:pict>
          <v:rect style="width:0;height:1.5pt" o:hralign="center" o:hrstd="t" o:hr="t"/>
        </w:pict>
      </w:r>
    </w:p>
    <w:bookmarkEnd w:id="51"/>
    <w:bookmarkEnd w:id="52"/>
    <w:bookmarkStart w:id="56" w:name="priorização-pós-mvp"/>
    <w:p>
      <w:pPr>
        <w:pStyle w:val="Heading1"/>
      </w:pPr>
      <w:r>
        <w:t xml:space="preserve">9. Priorização pós-MVP</w:t>
      </w:r>
    </w:p>
    <w:bookmarkStart w:id="53" w:name="critérios-de-priorização"/>
    <w:p>
      <w:pPr>
        <w:pStyle w:val="Heading2"/>
      </w:pPr>
      <w:r>
        <w:t xml:space="preserve">9.1. Critérios de priorização</w:t>
      </w:r>
    </w:p>
    <w:p>
      <w:pPr>
        <w:pStyle w:val="FirstParagraph"/>
      </w:pPr>
      <w:r>
        <w:t xml:space="preserve">Cada item deve ser avaliado por:</w:t>
      </w:r>
    </w:p>
    <w:p>
      <w:pPr>
        <w:pStyle w:val="BodyText"/>
      </w:pPr>
      <w:r>
        <w:rPr>
          <w:rStyle w:val="VerbatimChar"/>
        </w:rPr>
        <w:t>impacto no valor percebido impacto na retenção impacto na conversão para pago demanda dos clientes beta complexidade técnica risco de segurança custo operacional alinhamento com ICP diferenciação competitiva</w:t>
      </w:r>
    </w:p>
    <w:bookmarkEnd w:id="53"/>
    <w:bookmarkStart w:id="54" w:name="matriz-simples"/>
    <w:p>
      <w:pPr>
        <w:pStyle w:val="Heading2"/>
      </w:pPr>
      <w:r>
        <w:t xml:space="preserve">9.2. Matriz simples</w:t>
      </w:r>
    </w:p>
    <w:p>
      <w:pPr>
        <w:pStyle w:val="FirstParagraph"/>
      </w:pPr>
      <w:r>
        <w:rPr>
          <w:rStyle w:val="VerbatimChar"/>
        </w:rPr>
        <w:t>Alta demanda + baixa complexidade = fazer logo Alta demanda + alta complexidade = planejar bem Baixa demanda + baixa complexidade = fazer se destravar venda Baixa demanda + alta complexidade = evitar</w:t>
      </w:r>
    </w:p>
    <w:bookmarkEnd w:id="54"/>
    <w:bookmarkStart w:id="55" w:name="regra"/>
    <w:p>
      <w:pPr>
        <w:pStyle w:val="Heading2"/>
      </w:pPr>
      <w:r>
        <w:t xml:space="preserve">9.3. Regra</w:t>
      </w:r>
    </w:p>
    <w:p>
      <w:pPr>
        <w:pStyle w:val="FirstParagraph"/>
      </w:pPr>
      <w:r>
        <w:rPr>
          <w:rStyle w:val="VerbatimChar"/>
        </w:rPr>
        <w:t>Feedback de cliente pagante pesa mais que opinião interna.</w:t>
      </w:r>
    </w:p>
    <w:p>
      <w:r>
        <w:pict>
          <v:rect style="width:0;height:1.5pt" o:hralign="center" o:hrstd="t" o:hr="t"/>
        </w:pict>
      </w:r>
    </w:p>
    <w:bookmarkEnd w:id="55"/>
    <w:bookmarkEnd w:id="56"/>
    <w:bookmarkStart w:id="60" w:name="release-1.1-hardening-pós-beta"/>
    <w:p>
      <w:pPr>
        <w:pStyle w:val="Heading1"/>
      </w:pPr>
      <w:r>
        <w:t xml:space="preserve">10. Release 1.1 — Hardening pós-beta</w:t>
      </w:r>
    </w:p>
    <w:bookmarkStart w:id="57" w:name="objetivo-5"/>
    <w:p>
      <w:pPr>
        <w:pStyle w:val="Heading2"/>
      </w:pPr>
      <w:r>
        <w:t xml:space="preserve">10.1. Objetivo</w:t>
      </w:r>
    </w:p>
    <w:p>
      <w:pPr>
        <w:pStyle w:val="FirstParagraph"/>
      </w:pPr>
      <w:r>
        <w:t xml:space="preserve">Corrigir problemas do beta e melhorar confiabilidade.</w:t>
      </w:r>
    </w:p>
    <w:bookmarkEnd w:id="57"/>
    <w:bookmarkStart w:id="58" w:name="funcionalidades"/>
    <w:p>
      <w:pPr>
        <w:pStyle w:val="Heading2"/>
      </w:pPr>
      <w:r>
        <w:t xml:space="preserve">10.2. Funcionalidades</w:t>
      </w:r>
    </w:p>
    <w:p>
      <w:pPr>
        <w:pStyle w:val="FirstParagraph"/>
      </w:pPr>
      <w:r>
        <w:rPr>
          <w:rStyle w:val="VerbatimChar"/>
        </w:rPr>
        <w:t>melhoria no fluxo de onboarding melhoria no teste de microfone melhoria na reconexão WebSocket melhoria na renderização de transcrição melhoria nos erros de STT melhoria no documento funcional melhoria nos PDFs feedback por regra feedback por documento dashboard simples de uso</w:t>
      </w:r>
    </w:p>
    <w:bookmarkEnd w:id="58"/>
    <w:bookmarkStart w:id="59" w:name="critérios-de-aceite"/>
    <w:p>
      <w:pPr>
        <w:pStyle w:val="Heading2"/>
      </w:pPr>
      <w:r>
        <w:t xml:space="preserve">10.3. Critérios de aceite</w:t>
      </w:r>
    </w:p>
    <w:p>
      <w:pPr>
        <w:pStyle w:val="FirstParagraph"/>
      </w:pPr>
      <w:r>
        <w:rPr>
          <w:rStyle w:val="VerbatimChar"/>
        </w:rPr>
        <w:t>menos falhas na primeira reunião menos suporte para onboarding documento final com menor necessidade de edição PDF gerado com consistência logs suficientes para investigar falhas</w:t>
      </w:r>
    </w:p>
    <w:p>
      <w:r>
        <w:pict>
          <v:rect style="width:0;height:1.5pt" o:hralign="center" o:hrstd="t" o:hr="t"/>
        </w:pict>
      </w:r>
    </w:p>
    <w:bookmarkEnd w:id="59"/>
    <w:bookmarkEnd w:id="60"/>
    <w:bookmarkStart w:id="66" w:name="release-1.2-integração-com-jira"/>
    <w:p>
      <w:pPr>
        <w:pStyle w:val="Heading1"/>
      </w:pPr>
      <w:r>
        <w:t xml:space="preserve">11. Release 1.2 — Integração com Jira</w:t>
      </w:r>
    </w:p>
    <w:bookmarkStart w:id="61" w:name="objetivo-6"/>
    <w:p>
      <w:pPr>
        <w:pStyle w:val="Heading2"/>
      </w:pPr>
      <w:r>
        <w:t xml:space="preserve">11.1. Objetivo</w:t>
      </w:r>
    </w:p>
    <w:p>
      <w:pPr>
        <w:pStyle w:val="FirstParagraph"/>
      </w:pPr>
      <w:r>
        <w:t xml:space="preserve">Permitir que histórias e critérios aprovados sejam enviados ao Jira.</w:t>
      </w:r>
    </w:p>
    <w:bookmarkEnd w:id="61"/>
    <w:bookmarkStart w:id="62" w:name="escopo"/>
    <w:p>
      <w:pPr>
        <w:pStyle w:val="Heading2"/>
      </w:pPr>
      <w:r>
        <w:t xml:space="preserve">11.2. Escopo</w:t>
      </w:r>
    </w:p>
    <w:p>
      <w:pPr>
        <w:pStyle w:val="FirstParagraph"/>
      </w:pPr>
      <w:r>
        <w:rPr>
          <w:rStyle w:val="VerbatimChar"/>
        </w:rPr>
        <w:t>conectar conta Jira mapear projeto Jira mapear issue type exportar user stories exportar acceptance criteria salvar external_reference evitar duplicidade atualizar item exportado audit log</w:t>
      </w:r>
    </w:p>
    <w:bookmarkEnd w:id="62"/>
    <w:bookmarkStart w:id="63" w:name="mvp-da-integração"/>
    <w:p>
      <w:pPr>
        <w:pStyle w:val="Heading2"/>
      </w:pPr>
      <w:r>
        <w:t xml:space="preserve">11.3. MVP da integração</w:t>
      </w:r>
    </w:p>
    <w:p>
      <w:pPr>
        <w:pStyle w:val="FirstParagraph"/>
      </w:pPr>
      <w:r>
        <w:rPr>
          <w:rStyle w:val="VerbatimChar"/>
        </w:rPr>
        <w:t>exportar histórias aprovadas como issues incluir critérios no description incluir links internos do Rulees registrar external_id</w:t>
      </w:r>
    </w:p>
    <w:bookmarkEnd w:id="63"/>
    <w:bookmarkStart w:id="64" w:name="fora-do-primeiro-release"/>
    <w:p>
      <w:pPr>
        <w:pStyle w:val="Heading2"/>
      </w:pPr>
      <w:r>
        <w:t xml:space="preserve">11.4. Fora do primeiro release</w:t>
      </w:r>
    </w:p>
    <w:p>
      <w:pPr>
        <w:pStyle w:val="FirstParagraph"/>
      </w:pPr>
      <w:r>
        <w:rPr>
          <w:rStyle w:val="VerbatimChar"/>
        </w:rPr>
        <w:t>sincronização bidirecional completa webhooks Jira mapeamento avançado de campos automação complexa de status</w:t>
      </w:r>
    </w:p>
    <w:bookmarkEnd w:id="64"/>
    <w:bookmarkStart w:id="65" w:name="critérios-de-aceite-1"/>
    <w:p>
      <w:pPr>
        <w:pStyle w:val="Heading2"/>
      </w:pPr>
      <w:r>
        <w:t xml:space="preserve">11.5. Critérios de aceite</w:t>
      </w:r>
    </w:p>
    <w:p>
      <w:pPr>
        <w:pStyle w:val="FirstParagraph"/>
      </w:pPr>
      <w:r>
        <w:rPr>
          <w:rStyle w:val="VerbatimChar"/>
        </w:rPr>
        <w:t>usuário autorizado conecta Jira usuário escolhe projeto externo história aprovada vira issue critério de aceite aparece no Jira external_reference é salvo exportação gera audit log</w:t>
      </w:r>
    </w:p>
    <w:p>
      <w:r>
        <w:pict>
          <v:rect style="width:0;height:1.5pt" o:hralign="center" o:hrstd="t" o:hr="t"/>
        </w:pict>
      </w:r>
    </w:p>
    <w:bookmarkEnd w:id="65"/>
    <w:bookmarkEnd w:id="66"/>
    <w:bookmarkStart w:id="71" w:name="release-1.3-integração-com-confluence"/>
    <w:p>
      <w:pPr>
        <w:pStyle w:val="Heading1"/>
      </w:pPr>
      <w:r>
        <w:t xml:space="preserve">12. Release 1.3 — Integração com Confluence</w:t>
      </w:r>
    </w:p>
    <w:bookmarkStart w:id="67" w:name="objetivo-7"/>
    <w:p>
      <w:pPr>
        <w:pStyle w:val="Heading2"/>
      </w:pPr>
      <w:r>
        <w:t xml:space="preserve">12.1. Objetivo</w:t>
      </w:r>
    </w:p>
    <w:p>
      <w:pPr>
        <w:pStyle w:val="FirstParagraph"/>
      </w:pPr>
      <w:r>
        <w:t xml:space="preserve">Publicar documentos funcionais e matrizes em Confluence.</w:t>
      </w:r>
    </w:p>
    <w:bookmarkEnd w:id="67"/>
    <w:bookmarkStart w:id="68" w:name="escopo-1"/>
    <w:p>
      <w:pPr>
        <w:pStyle w:val="Heading2"/>
      </w:pPr>
      <w:r>
        <w:t xml:space="preserve">12.2. Escopo</w:t>
      </w:r>
    </w:p>
    <w:p>
      <w:pPr>
        <w:pStyle w:val="FirstParagraph"/>
      </w:pPr>
      <w:r>
        <w:rPr>
          <w:rStyle w:val="VerbatimChar"/>
        </w:rPr>
        <w:t>conectar Confluence selecionar space selecionar parent page publicar documento atualizar página existente salvar external_reference incluir status draft/approved audit log</w:t>
      </w:r>
    </w:p>
    <w:bookmarkEnd w:id="68"/>
    <w:bookmarkStart w:id="69" w:name="regras"/>
    <w:p>
      <w:pPr>
        <w:pStyle w:val="Heading2"/>
      </w:pPr>
      <w:r>
        <w:t xml:space="preserve">12.3. Regras</w:t>
      </w:r>
    </w:p>
    <w:p>
      <w:pPr>
        <w:pStyle w:val="FirstParagraph"/>
      </w:pPr>
      <w:r>
        <w:rPr>
          <w:rStyle w:val="VerbatimChar"/>
        </w:rPr>
        <w:t>documento draft deve ser identificado como draft documento aprovado deve preservar versão exportação para Confluence exige permissão</w:t>
      </w:r>
    </w:p>
    <w:bookmarkEnd w:id="69"/>
    <w:bookmarkStart w:id="70" w:name="critérios-de-aceite-2"/>
    <w:p>
      <w:pPr>
        <w:pStyle w:val="Heading2"/>
      </w:pPr>
      <w:r>
        <w:t xml:space="preserve">12.4. Critérios de aceite</w:t>
      </w:r>
    </w:p>
    <w:p>
      <w:pPr>
        <w:pStyle w:val="FirstParagraph"/>
      </w:pPr>
      <w:r>
        <w:rPr>
          <w:rStyle w:val="VerbatimChar"/>
        </w:rPr>
        <w:t>usuário publica documento em Confluence página possui estrutura clara links internos preservados external_reference salvo reexportação atualiza página ou cria nova versão conforme escolha</w:t>
      </w:r>
    </w:p>
    <w:p>
      <w:r>
        <w:pict>
          <v:rect style="width:0;height:1.5pt" o:hralign="center" o:hrstd="t" o:hr="t"/>
        </w:pict>
      </w:r>
    </w:p>
    <w:bookmarkEnd w:id="70"/>
    <w:bookmarkEnd w:id="71"/>
    <w:bookmarkStart w:id="75" w:name="release-1.4-azure-devops"/>
    <w:p>
      <w:pPr>
        <w:pStyle w:val="Heading1"/>
      </w:pPr>
      <w:r>
        <w:t xml:space="preserve">13. Release 1.4 — Azure DevOps</w:t>
      </w:r>
    </w:p>
    <w:bookmarkStart w:id="72" w:name="objetivo-8"/>
    <w:p>
      <w:pPr>
        <w:pStyle w:val="Heading2"/>
      </w:pPr>
      <w:r>
        <w:t xml:space="preserve">13.1. Objetivo</w:t>
      </w:r>
    </w:p>
    <w:p>
      <w:pPr>
        <w:pStyle w:val="FirstParagraph"/>
      </w:pPr>
      <w:r>
        <w:t xml:space="preserve">Atender empresas que usam Azure DevOps como ferramenta de backlog.</w:t>
      </w:r>
    </w:p>
    <w:bookmarkEnd w:id="72"/>
    <w:bookmarkStart w:id="73" w:name="escopo-2"/>
    <w:p>
      <w:pPr>
        <w:pStyle w:val="Heading2"/>
      </w:pPr>
      <w:r>
        <w:t xml:space="preserve">13.2. Escopo</w:t>
      </w:r>
    </w:p>
    <w:p>
      <w:pPr>
        <w:pStyle w:val="FirstParagraph"/>
      </w:pPr>
      <w:r>
        <w:rPr>
          <w:rStyle w:val="VerbatimChar"/>
        </w:rPr>
        <w:t>conectar Azure DevOps selecionar organização/projeto mapear work item type exportar user stories exportar acceptance criteria salvar external_reference audit log</w:t>
      </w:r>
    </w:p>
    <w:bookmarkEnd w:id="73"/>
    <w:bookmarkStart w:id="74" w:name="importância"/>
    <w:p>
      <w:pPr>
        <w:pStyle w:val="Heading2"/>
      </w:pPr>
      <w:r>
        <w:t xml:space="preserve">13.3. Importância</w:t>
      </w:r>
    </w:p>
    <w:p>
      <w:pPr>
        <w:pStyle w:val="FirstParagraph"/>
      </w:pPr>
      <w:r>
        <w:t xml:space="preserve">Azure DevOps será relevante para:</w:t>
      </w:r>
    </w:p>
    <w:p>
      <w:pPr>
        <w:pStyle w:val="BodyText"/>
      </w:pPr>
      <w:r>
        <w:rPr>
          <w:rStyle w:val="VerbatimChar"/>
        </w:rPr>
        <w:t>empresas corporativas software factories consultorias Microsoft times .NET clientes enterprise</w:t>
      </w:r>
    </w:p>
    <w:p>
      <w:r>
        <w:pict>
          <v:rect style="width:0;height:1.5pt" o:hralign="center" o:hrstd="t" o:hr="t"/>
        </w:pict>
      </w:r>
    </w:p>
    <w:bookmarkEnd w:id="74"/>
    <w:bookmarkEnd w:id="75"/>
    <w:bookmarkStart w:id="80" w:name="release-1.5-templates-avançados"/>
    <w:p>
      <w:pPr>
        <w:pStyle w:val="Heading1"/>
      </w:pPr>
      <w:r>
        <w:t xml:space="preserve">14. Release 1.5 — Templates avançados</w:t>
      </w:r>
    </w:p>
    <w:bookmarkStart w:id="76" w:name="objetivo-9"/>
    <w:p>
      <w:pPr>
        <w:pStyle w:val="Heading2"/>
      </w:pPr>
      <w:r>
        <w:t xml:space="preserve">14.1. Objetivo</w:t>
      </w:r>
    </w:p>
    <w:p>
      <w:pPr>
        <w:pStyle w:val="FirstParagraph"/>
      </w:pPr>
      <w:r>
        <w:t xml:space="preserve">Permitir que empresas adaptem documentos e reuniões ao seu processo.</w:t>
      </w:r>
    </w:p>
    <w:bookmarkEnd w:id="76"/>
    <w:bookmarkStart w:id="77" w:name="funcionalidades-1"/>
    <w:p>
      <w:pPr>
        <w:pStyle w:val="Heading2"/>
      </w:pPr>
      <w:r>
        <w:t xml:space="preserve">14.2. Funcionalidades</w:t>
      </w:r>
    </w:p>
    <w:p>
      <w:pPr>
        <w:pStyle w:val="FirstParagraph"/>
      </w:pPr>
      <w:r>
        <w:rPr>
          <w:rStyle w:val="VerbatimChar"/>
        </w:rPr>
        <w:t>templates de reunião templates de documento templates de regras templates de histórias templates de critérios campos customizados seções obrigatórias instruções por agente</w:t>
      </w:r>
    </w:p>
    <w:bookmarkEnd w:id="77"/>
    <w:bookmarkStart w:id="78" w:name="exemplos-de-templates"/>
    <w:p>
      <w:pPr>
        <w:pStyle w:val="Heading2"/>
      </w:pPr>
      <w:r>
        <w:t xml:space="preserve">14.3. Exemplos de templates</w:t>
      </w:r>
    </w:p>
    <w:p>
      <w:pPr>
        <w:pStyle w:val="FirstParagraph"/>
      </w:pPr>
      <w:r>
        <w:rPr>
          <w:rStyle w:val="VerbatimChar"/>
        </w:rPr>
        <w:t>Discovery SaaS B2B Implantação ERP Refinamento de Sprint Regra de Crédito Regra Fiscal Mudança de Escopo Compliance Integração de Sistemas</w:t>
      </w:r>
    </w:p>
    <w:bookmarkEnd w:id="78"/>
    <w:bookmarkStart w:id="79" w:name="critérios-de-aceite-3"/>
    <w:p>
      <w:pPr>
        <w:pStyle w:val="Heading2"/>
      </w:pPr>
      <w:r>
        <w:t xml:space="preserve">14.4. Critérios de aceite</w:t>
      </w:r>
    </w:p>
    <w:p>
      <w:pPr>
        <w:pStyle w:val="FirstParagraph"/>
      </w:pPr>
      <w:r>
        <w:rPr>
          <w:rStyle w:val="VerbatimChar"/>
        </w:rPr>
        <w:t>Admin cria template usuário escolhe template na reunião documento segue estrutura do template IA respeita instruções do template template possui versão</w:t>
      </w:r>
    </w:p>
    <w:p>
      <w:r>
        <w:pict>
          <v:rect style="width:0;height:1.5pt" o:hralign="center" o:hrstd="t" o:hr="t"/>
        </w:pict>
      </w:r>
    </w:p>
    <w:bookmarkEnd w:id="79"/>
    <w:bookmarkEnd w:id="80"/>
    <w:bookmarkStart w:id="85" w:name="release-1.6-workflow-de-aprovação"/>
    <w:p>
      <w:pPr>
        <w:pStyle w:val="Heading1"/>
      </w:pPr>
      <w:r>
        <w:t xml:space="preserve">15. Release 1.6 — Workflow de aprovação</w:t>
      </w:r>
    </w:p>
    <w:bookmarkStart w:id="81" w:name="objetivo-10"/>
    <w:p>
      <w:pPr>
        <w:pStyle w:val="Heading2"/>
      </w:pPr>
      <w:r>
        <w:t xml:space="preserve">15.1. Objetivo</w:t>
      </w:r>
    </w:p>
    <w:p>
      <w:pPr>
        <w:pStyle w:val="FirstParagraph"/>
      </w:pPr>
      <w:r>
        <w:t xml:space="preserve">Adicionar governança formal para regras e documentos.</w:t>
      </w:r>
    </w:p>
    <w:bookmarkEnd w:id="81"/>
    <w:bookmarkStart w:id="82" w:name="funcionalidades-2"/>
    <w:p>
      <w:pPr>
        <w:pStyle w:val="Heading2"/>
      </w:pPr>
      <w:r>
        <w:t xml:space="preserve">15.2. Funcionalidades</w:t>
      </w:r>
    </w:p>
    <w:p>
      <w:pPr>
        <w:pStyle w:val="FirstParagraph"/>
      </w:pPr>
      <w:r>
        <w:rPr>
          <w:rStyle w:val="VerbatimChar"/>
        </w:rPr>
        <w:t>aprovação por múltiplos usuários revisão por área status customizados comentários obrigatórios justificativa de aprovação com conflito notificações responsáveis prazos</w:t>
      </w:r>
    </w:p>
    <w:bookmarkEnd w:id="82"/>
    <w:bookmarkStart w:id="83" w:name="exemplo-de-fluxo"/>
    <w:p>
      <w:pPr>
        <w:pStyle w:val="Heading2"/>
      </w:pPr>
      <w:r>
        <w:t xml:space="preserve">15.3. Exemplo de fluxo</w:t>
      </w:r>
    </w:p>
    <w:p>
      <w:pPr>
        <w:pStyle w:val="FirstParagraph"/>
      </w:pPr>
      <w:r>
        <w:rPr>
          <w:rStyle w:val="VerbatimChar"/>
        </w:rPr>
        <w:t>draft ↓ business_review ↓ technical_review ↓ qa_review ↓ approved</w:t>
      </w:r>
    </w:p>
    <w:bookmarkEnd w:id="83"/>
    <w:bookmarkStart w:id="84" w:name="regras-1"/>
    <w:p>
      <w:pPr>
        <w:pStyle w:val="Heading2"/>
      </w:pPr>
      <w:r>
        <w:t xml:space="preserve">15.4. Regras</w:t>
      </w:r>
    </w:p>
    <w:p>
      <w:pPr>
        <w:pStyle w:val="FirstParagraph"/>
      </w:pPr>
      <w:r>
        <w:rPr>
          <w:rStyle w:val="VerbatimChar"/>
        </w:rPr>
        <w:t>regra crítica pode exigir dois aprovadores regra com conflito exige justificativa documento enterprise pode exigir aprovação formal</w:t>
      </w:r>
    </w:p>
    <w:p>
      <w:r>
        <w:pict>
          <v:rect style="width:0;height:1.5pt" o:hralign="center" o:hrstd="t" o:hr="t"/>
        </w:pict>
      </w:r>
    </w:p>
    <w:bookmarkEnd w:id="84"/>
    <w:bookmarkEnd w:id="85"/>
    <w:bookmarkStart w:id="90" w:name="release-1.7-colaboração-em-documentos"/>
    <w:p>
      <w:pPr>
        <w:pStyle w:val="Heading1"/>
      </w:pPr>
      <w:r>
        <w:t xml:space="preserve">16. Release 1.7 — Colaboração em documentos</w:t>
      </w:r>
    </w:p>
    <w:bookmarkStart w:id="86" w:name="objetivo-11"/>
    <w:p>
      <w:pPr>
        <w:pStyle w:val="Heading2"/>
      </w:pPr>
      <w:r>
        <w:t xml:space="preserve">16.1. Objetivo</w:t>
      </w:r>
    </w:p>
    <w:p>
      <w:pPr>
        <w:pStyle w:val="FirstParagraph"/>
      </w:pPr>
      <w:r>
        <w:t xml:space="preserve">Permitir revisão colaborativa de documentos.</w:t>
      </w:r>
    </w:p>
    <w:bookmarkEnd w:id="86"/>
    <w:bookmarkStart w:id="87" w:name="funcionalidades-3"/>
    <w:p>
      <w:pPr>
        <w:pStyle w:val="Heading2"/>
      </w:pPr>
      <w:r>
        <w:t xml:space="preserve">16.2. Funcionalidades</w:t>
      </w:r>
    </w:p>
    <w:p>
      <w:pPr>
        <w:pStyle w:val="FirstParagraph"/>
      </w:pPr>
      <w:r>
        <w:rPr>
          <w:rStyle w:val="VerbatimChar"/>
        </w:rPr>
        <w:t>comentários por seção comentários resolvidos sugestões de edição histórico de alterações comparação entre versões menções notificações</w:t>
      </w:r>
    </w:p>
    <w:bookmarkEnd w:id="87"/>
    <w:bookmarkStart w:id="88" w:name="pós-mvp-avançado"/>
    <w:p>
      <w:pPr>
        <w:pStyle w:val="Heading2"/>
      </w:pPr>
      <w:r>
        <w:t xml:space="preserve">16.3. Pós-MVP avançado</w:t>
      </w:r>
    </w:p>
    <w:p>
      <w:pPr>
        <w:pStyle w:val="FirstParagraph"/>
      </w:pPr>
      <w:r>
        <w:rPr>
          <w:rStyle w:val="VerbatimChar"/>
        </w:rPr>
        <w:t>edição colaborativa em tempo real controle de alterações tipo Google Docs aprovação de sugestões</w:t>
      </w:r>
    </w:p>
    <w:bookmarkEnd w:id="88"/>
    <w:bookmarkStart w:id="89" w:name="critérios-de-aceite-4"/>
    <w:p>
      <w:pPr>
        <w:pStyle w:val="Heading2"/>
      </w:pPr>
      <w:r>
        <w:t xml:space="preserve">16.4. Critérios de aceite</w:t>
      </w:r>
    </w:p>
    <w:p>
      <w:pPr>
        <w:pStyle w:val="FirstParagraph"/>
      </w:pPr>
      <w:r>
        <w:rPr>
          <w:rStyle w:val="VerbatimChar"/>
        </w:rPr>
        <w:t>usuário comenta seção usuário resolve comentário documento preserva versão alterações críticas geram audit log</w:t>
      </w:r>
    </w:p>
    <w:p>
      <w:r>
        <w:pict>
          <v:rect style="width:0;height:1.5pt" o:hralign="center" o:hrstd="t" o:hr="t"/>
        </w:pict>
      </w:r>
    </w:p>
    <w:bookmarkEnd w:id="89"/>
    <w:bookmarkEnd w:id="90"/>
    <w:bookmarkStart w:id="95" w:name="release-1.8-rag-avançado"/>
    <w:p>
      <w:pPr>
        <w:pStyle w:val="Heading1"/>
      </w:pPr>
      <w:r>
        <w:t xml:space="preserve">17. Release 1.8 — RAG avançado</w:t>
      </w:r>
    </w:p>
    <w:bookmarkStart w:id="91" w:name="objetivo-12"/>
    <w:p>
      <w:pPr>
        <w:pStyle w:val="Heading2"/>
      </w:pPr>
      <w:r>
        <w:t xml:space="preserve">17.1. Objetivo</w:t>
      </w:r>
    </w:p>
    <w:p>
      <w:pPr>
        <w:pStyle w:val="FirstParagraph"/>
      </w:pPr>
      <w:r>
        <w:t xml:space="preserve">Melhorar memória semântica e capacidade de detectar conflitos.</w:t>
      </w:r>
    </w:p>
    <w:bookmarkEnd w:id="91"/>
    <w:bookmarkStart w:id="92" w:name="funcionalidades-4"/>
    <w:p>
      <w:pPr>
        <w:pStyle w:val="Heading2"/>
      </w:pPr>
      <w:r>
        <w:t xml:space="preserve">17.2. Funcionalidades</w:t>
      </w:r>
    </w:p>
    <w:p>
      <w:pPr>
        <w:pStyle w:val="FirstParagraph"/>
      </w:pPr>
      <w:r>
        <w:rPr>
          <w:rStyle w:val="VerbatimChar"/>
        </w:rPr>
        <w:t>RAG por projeto RAG cross-project controlado RAG por domínio RAG por regra aprovada RAG por documento aprovado ranking por recência ranking por status explicação das fontes</w:t>
      </w:r>
    </w:p>
    <w:bookmarkEnd w:id="92"/>
    <w:bookmarkStart w:id="93" w:name="controles"/>
    <w:p>
      <w:pPr>
        <w:pStyle w:val="Heading2"/>
      </w:pPr>
      <w:r>
        <w:t xml:space="preserve">17.3. Controles</w:t>
      </w:r>
    </w:p>
    <w:p>
      <w:pPr>
        <w:pStyle w:val="FirstParagraph"/>
      </w:pPr>
      <w:r>
        <w:rPr>
          <w:rStyle w:val="VerbatimChar"/>
        </w:rPr>
        <w:t>tenant_id obrigatório project_id padrão cross-project apenas com permissão audit log para busca cross-project configuração por tenant</w:t>
      </w:r>
    </w:p>
    <w:bookmarkEnd w:id="93"/>
    <w:bookmarkStart w:id="94" w:name="resultado-esperado"/>
    <w:p>
      <w:pPr>
        <w:pStyle w:val="Heading2"/>
      </w:pPr>
      <w:r>
        <w:t xml:space="preserve">17.4. Resultado esperado</w:t>
      </w:r>
    </w:p>
    <w:p>
      <w:pPr>
        <w:pStyle w:val="FirstParagraph"/>
      </w:pPr>
      <w:r>
        <w:rPr>
          <w:rStyle w:val="VerbatimChar"/>
        </w:rPr>
        <w:t>melhor detecção de conflito melhor detecção de duplicidade menor amnésia organizacional maior confiança no histórico</w:t>
      </w:r>
    </w:p>
    <w:p>
      <w:r>
        <w:pict>
          <v:rect style="width:0;height:1.5pt" o:hralign="center" o:hrstd="t" o:hr="t"/>
        </w:pict>
      </w:r>
    </w:p>
    <w:bookmarkEnd w:id="94"/>
    <w:bookmarkEnd w:id="95"/>
    <w:bookmarkStart w:id="100" w:name="release-1.9-analytics-e-bi-de-requisitos"/>
    <w:p>
      <w:pPr>
        <w:pStyle w:val="Heading1"/>
      </w:pPr>
      <w:r>
        <w:t xml:space="preserve">18. Release 1.9 — Analytics e BI de requisitos</w:t>
      </w:r>
    </w:p>
    <w:bookmarkStart w:id="96" w:name="objetivo-13"/>
    <w:p>
      <w:pPr>
        <w:pStyle w:val="Heading2"/>
      </w:pPr>
      <w:r>
        <w:t xml:space="preserve">18.1. Objetivo</w:t>
      </w:r>
    </w:p>
    <w:p>
      <w:pPr>
        <w:pStyle w:val="FirstParagraph"/>
      </w:pPr>
      <w:r>
        <w:t xml:space="preserve">Transformar dados de reuniões, regras e documentos em inteligência gerencial.</w:t>
      </w:r>
    </w:p>
    <w:bookmarkEnd w:id="96"/>
    <w:bookmarkStart w:id="97" w:name="dashboards"/>
    <w:p>
      <w:pPr>
        <w:pStyle w:val="Heading2"/>
      </w:pPr>
      <w:r>
        <w:t xml:space="preserve">18.2. Dashboards</w:t>
      </w:r>
    </w:p>
    <w:p>
      <w:pPr>
        <w:pStyle w:val="FirstParagraph"/>
      </w:pPr>
      <w:r>
        <w:rPr>
          <w:rStyle w:val="VerbatimChar"/>
        </w:rPr>
        <w:t>regras por projeto regras por status regras com conflito tempo médio de aprovação perguntas abertas documentos gerados retrabalho potencial qualidade média das regras áreas com mais dúvidas</w:t>
      </w:r>
    </w:p>
    <w:bookmarkEnd w:id="97"/>
    <w:bookmarkStart w:id="98" w:name="indicadores-estratégicos"/>
    <w:p>
      <w:pPr>
        <w:pStyle w:val="Heading2"/>
      </w:pPr>
      <w:r>
        <w:t xml:space="preserve">18.3. Indicadores estratégicos</w:t>
      </w:r>
    </w:p>
    <w:p>
      <w:pPr>
        <w:pStyle w:val="FirstParagraph"/>
      </w:pPr>
      <w:r>
        <w:rPr>
          <w:rStyle w:val="VerbatimChar"/>
        </w:rPr>
        <w:t>maturidade de requisitos risco de escopo volume de regras incompletas tempo de refinamento taxa de regras aprovadas taxa de perguntas resolvidas taxa de documentos exportados</w:t>
      </w:r>
    </w:p>
    <w:bookmarkEnd w:id="98"/>
    <w:bookmarkStart w:id="99" w:name="valor-comercial"/>
    <w:p>
      <w:pPr>
        <w:pStyle w:val="Heading2"/>
      </w:pPr>
      <w:r>
        <w:t xml:space="preserve">18.4. Valor comercial</w:t>
      </w:r>
    </w:p>
    <w:p>
      <w:pPr>
        <w:pStyle w:val="FirstParagraph"/>
      </w:pPr>
      <w:r>
        <w:rPr>
          <w:rStyle w:val="VerbatimChar"/>
        </w:rPr>
        <w:t>ajuda Heads de Produto, PMOs e Delivery Managers a enxergar onde o processo de requisitos está falhando.</w:t>
      </w:r>
    </w:p>
    <w:p>
      <w:r>
        <w:pict>
          <v:rect style="width:0;height:1.5pt" o:hralign="center" o:hrstd="t" o:hr="t"/>
        </w:pict>
      </w:r>
    </w:p>
    <w:bookmarkEnd w:id="99"/>
    <w:bookmarkEnd w:id="100"/>
    <w:bookmarkStart w:id="104" w:name="release-2.0-enterprise-foundation"/>
    <w:p>
      <w:pPr>
        <w:pStyle w:val="Heading1"/>
      </w:pPr>
      <w:r>
        <w:t xml:space="preserve">19. Release 2.0 — Enterprise foundation</w:t>
      </w:r>
    </w:p>
    <w:bookmarkStart w:id="101" w:name="objetivo-14"/>
    <w:p>
      <w:pPr>
        <w:pStyle w:val="Heading2"/>
      </w:pPr>
      <w:r>
        <w:t xml:space="preserve">19.1. Objetivo</w:t>
      </w:r>
    </w:p>
    <w:p>
      <w:pPr>
        <w:pStyle w:val="FirstParagraph"/>
      </w:pPr>
      <w:r>
        <w:t xml:space="preserve">Criar base para clientes grandes.</w:t>
      </w:r>
    </w:p>
    <w:bookmarkEnd w:id="101"/>
    <w:bookmarkStart w:id="102" w:name="funcionalidades-5"/>
    <w:p>
      <w:pPr>
        <w:pStyle w:val="Heading2"/>
      </w:pPr>
      <w:r>
        <w:t xml:space="preserve">19.2. Funcionalidades</w:t>
      </w:r>
    </w:p>
    <w:p>
      <w:pPr>
        <w:pStyle w:val="FirstParagraph"/>
      </w:pPr>
      <w:r>
        <w:rPr>
          <w:rStyle w:val="VerbatimChar"/>
        </w:rPr>
        <w:t>SSO/SAML SCIM permissões customizadas logs exportáveis retenção avançada DPA support data residency admin dashboard suporte a múltiplos workspaces</w:t>
      </w:r>
    </w:p>
    <w:bookmarkEnd w:id="102"/>
    <w:bookmarkStart w:id="103" w:name="critérios-de-aceite-5"/>
    <w:p>
      <w:pPr>
        <w:pStyle w:val="Heading2"/>
      </w:pPr>
      <w:r>
        <w:t xml:space="preserve">19.3. Critérios de aceite</w:t>
      </w:r>
    </w:p>
    <w:p>
      <w:pPr>
        <w:pStyle w:val="FirstParagraph"/>
      </w:pPr>
      <w:r>
        <w:rPr>
          <w:rStyle w:val="VerbatimChar"/>
        </w:rPr>
        <w:t>empresa consegue integrar identidade corporativa admin consegue controlar usuários logs são auditáveis retenção é configurável exportações são controladas</w:t>
      </w:r>
    </w:p>
    <w:p>
      <w:r>
        <w:pict>
          <v:rect style="width:0;height:1.5pt" o:hralign="center" o:hrstd="t" o:hr="t"/>
        </w:pict>
      </w:r>
    </w:p>
    <w:bookmarkEnd w:id="103"/>
    <w:bookmarkEnd w:id="104"/>
    <w:bookmarkStart w:id="109" w:name="release-2.1-api-pública-e-webhooks"/>
    <w:p>
      <w:pPr>
        <w:pStyle w:val="Heading1"/>
      </w:pPr>
      <w:r>
        <w:t xml:space="preserve">20. Release 2.1 — API pública e webhooks</w:t>
      </w:r>
    </w:p>
    <w:bookmarkStart w:id="105" w:name="objetivo-15"/>
    <w:p>
      <w:pPr>
        <w:pStyle w:val="Heading2"/>
      </w:pPr>
      <w:r>
        <w:t xml:space="preserve">20.1. Objetivo</w:t>
      </w:r>
    </w:p>
    <w:p>
      <w:pPr>
        <w:pStyle w:val="FirstParagraph"/>
      </w:pPr>
      <w:r>
        <w:t>Permitir integração do Rulees com ecossistemas externos.</w:t>
      </w:r>
    </w:p>
    <w:bookmarkEnd w:id="105"/>
    <w:bookmarkStart w:id="106" w:name="api-pública"/>
    <w:p>
      <w:pPr>
        <w:pStyle w:val="Heading2"/>
      </w:pPr>
      <w:r>
        <w:t xml:space="preserve">20.2. API pública</w:t>
      </w:r>
    </w:p>
    <w:p>
      <w:pPr>
        <w:pStyle w:val="FirstParagraph"/>
      </w:pPr>
      <w:r>
        <w:t xml:space="preserve">Recursos:</w:t>
      </w:r>
    </w:p>
    <w:p>
      <w:pPr>
        <w:pStyle w:val="BodyText"/>
      </w:pPr>
      <w:r>
        <w:rPr>
          <w:rStyle w:val="VerbatimChar"/>
        </w:rPr>
        <w:t>projects meetings business_rules documents user_stories acceptance_criteria traceability_links exports</w:t>
      </w:r>
    </w:p>
    <w:bookmarkEnd w:id="106"/>
    <w:bookmarkStart w:id="107" w:name="webhooks"/>
    <w:p>
      <w:pPr>
        <w:pStyle w:val="Heading2"/>
      </w:pPr>
      <w:r>
        <w:t xml:space="preserve">20.3. Webhooks</w:t>
      </w:r>
    </w:p>
    <w:p>
      <w:pPr>
        <w:pStyle w:val="FirstParagraph"/>
      </w:pPr>
      <w:r>
        <w:t xml:space="preserve">Eventos:</w:t>
      </w:r>
    </w:p>
    <w:p>
      <w:pPr>
        <w:pStyle w:val="BodyText"/>
      </w:pPr>
      <w:r>
        <w:rPr>
          <w:rStyle w:val="VerbatimChar"/>
        </w:rPr>
        <w:t>rule.approved rule.rejected decision.confirmed document.generated document.approved document.exported question.resolved</w:t>
      </w:r>
    </w:p>
    <w:bookmarkEnd w:id="107"/>
    <w:bookmarkStart w:id="108" w:name="segurança"/>
    <w:p>
      <w:pPr>
        <w:pStyle w:val="Heading2"/>
      </w:pPr>
      <w:r>
        <w:t xml:space="preserve">20.4. Segurança</w:t>
      </w:r>
    </w:p>
    <w:p>
      <w:pPr>
        <w:pStyle w:val="FirstParagraph"/>
      </w:pPr>
      <w:r>
        <w:rPr>
          <w:rStyle w:val="VerbatimChar"/>
        </w:rPr>
        <w:t>API keys por tenant escopos rate limit audit log revogação assinatura de webhook</w:t>
      </w:r>
    </w:p>
    <w:p>
      <w:r>
        <w:pict>
          <v:rect style="width:0;height:1.5pt" o:hralign="center" o:hrstd="t" o:hr="t"/>
        </w:pict>
      </w:r>
    </w:p>
    <w:bookmarkEnd w:id="108"/>
    <w:bookmarkEnd w:id="109"/>
    <w:bookmarkStart w:id="114" w:name="release-2.2-marketplace-de-templates"/>
    <w:p>
      <w:pPr>
        <w:pStyle w:val="Heading1"/>
      </w:pPr>
      <w:r>
        <w:t xml:space="preserve">21. Release 2.2 — Marketplace de templates</w:t>
      </w:r>
    </w:p>
    <w:bookmarkStart w:id="110" w:name="objetivo-16"/>
    <w:p>
      <w:pPr>
        <w:pStyle w:val="Heading2"/>
      </w:pPr>
      <w:r>
        <w:t xml:space="preserve">21.1. Objetivo</w:t>
      </w:r>
    </w:p>
    <w:p>
      <w:pPr>
        <w:pStyle w:val="FirstParagraph"/>
      </w:pPr>
      <w:r>
        <w:t xml:space="preserve">Criar biblioteca de templates por indústria, processo e tipo de reunião.</w:t>
      </w:r>
    </w:p>
    <w:bookmarkEnd w:id="110"/>
    <w:bookmarkStart w:id="111" w:name="templates-possíveis"/>
    <w:p>
      <w:pPr>
        <w:pStyle w:val="Heading2"/>
      </w:pPr>
      <w:r>
        <w:t xml:space="preserve">21.2. Templates possíveis</w:t>
      </w:r>
    </w:p>
    <w:p>
      <w:pPr>
        <w:pStyle w:val="FirstParagraph"/>
      </w:pPr>
      <w:r>
        <w:rPr>
          <w:rStyle w:val="VerbatimChar"/>
        </w:rPr>
        <w:t>Fintech Seguros ERP E-commerce SaaS B2B Healthcare Educação Logística Jurídico RH Fiscal CRM</w:t>
      </w:r>
    </w:p>
    <w:bookmarkEnd w:id="111"/>
    <w:bookmarkStart w:id="112" w:name="tipos-de-item"/>
    <w:p>
      <w:pPr>
        <w:pStyle w:val="Heading2"/>
      </w:pPr>
      <w:r>
        <w:t xml:space="preserve">21.3. Tipos de item</w:t>
      </w:r>
    </w:p>
    <w:p>
      <w:pPr>
        <w:pStyle w:val="FirstParagraph"/>
      </w:pPr>
      <w:r>
        <w:rPr>
          <w:rStyle w:val="VerbatimChar"/>
        </w:rPr>
        <w:t>templates de reunião templates de documento templates de Rules Ledger templates de critérios templates de perguntas da IA templates de exportação</w:t>
      </w:r>
    </w:p>
    <w:bookmarkEnd w:id="112"/>
    <w:bookmarkStart w:id="113" w:name="monetização-futura"/>
    <w:p>
      <w:pPr>
        <w:pStyle w:val="Heading2"/>
      </w:pPr>
      <w:r>
        <w:t xml:space="preserve">21.4. Monetização futura</w:t>
      </w:r>
    </w:p>
    <w:p>
      <w:pPr>
        <w:pStyle w:val="FirstParagraph"/>
      </w:pPr>
      <w:r>
        <w:rPr>
          <w:rStyle w:val="VerbatimChar"/>
        </w:rPr>
        <w:t>templates premium templates de parceiros consultorias certificadas pacotes por indústria</w:t>
      </w:r>
    </w:p>
    <w:p>
      <w:r>
        <w:pict>
          <v:rect style="width:0;height:1.5pt" o:hralign="center" o:hrstd="t" o:hr="t"/>
        </w:pict>
      </w:r>
    </w:p>
    <w:bookmarkEnd w:id="113"/>
    <w:bookmarkEnd w:id="114"/>
    <w:bookmarkStart w:id="119" w:name="X89f4ecaab25456a421a8e95e707f97beb087333"/>
    <w:p>
      <w:pPr>
        <w:pStyle w:val="Heading1"/>
      </w:pPr>
      <w:r>
        <w:t xml:space="preserve">22. Release 2.3 — Assistente conversacional do projeto</w:t>
      </w:r>
    </w:p>
    <w:bookmarkStart w:id="115" w:name="objetivo-17"/>
    <w:p>
      <w:pPr>
        <w:pStyle w:val="Heading2"/>
      </w:pPr>
      <w:r>
        <w:t xml:space="preserve">22.1. Objetivo</w:t>
      </w:r>
    </w:p>
    <w:p>
      <w:pPr>
        <w:pStyle w:val="FirstParagraph"/>
      </w:pPr>
      <w:r>
        <w:t xml:space="preserve">Permitir perguntas sobre o histórico do projeto.</w:t>
      </w:r>
    </w:p>
    <w:bookmarkEnd w:id="115"/>
    <w:bookmarkStart w:id="116" w:name="exemplos-de-perguntas"/>
    <w:p>
      <w:pPr>
        <w:pStyle w:val="Heading2"/>
      </w:pPr>
      <w:r>
        <w:t xml:space="preserve">22.2. Exemplos de perguntas</w:t>
      </w:r>
    </w:p>
    <w:p>
      <w:pPr>
        <w:pStyle w:val="FirstParagraph"/>
      </w:pPr>
      <w:r>
        <w:rPr>
          <w:rStyle w:val="VerbatimChar"/>
        </w:rPr>
        <w:t>Quais regras de desconto foram aprovadas? Quais regras ainda têm conflito? Que decisões mudaram o escopo? Quais histórias estão sem critério de aceite? Quais dúvidas seguem abertas? O que mudou desde a última reunião?</w:t>
      </w:r>
    </w:p>
    <w:bookmarkEnd w:id="116"/>
    <w:bookmarkStart w:id="117" w:name="controles-1"/>
    <w:p>
      <w:pPr>
        <w:pStyle w:val="Heading2"/>
      </w:pPr>
      <w:r>
        <w:t xml:space="preserve">22.3. Controles</w:t>
      </w:r>
    </w:p>
    <w:p>
      <w:pPr>
        <w:pStyle w:val="FirstParagraph"/>
      </w:pPr>
      <w:r>
        <w:rPr>
          <w:rStyle w:val="VerbatimChar"/>
        </w:rPr>
        <w:t>RAG filtrado por tenant/projeto fontes citadas não responder sem evidência respeitar permissões registrar consultas relevantes</w:t>
      </w:r>
    </w:p>
    <w:bookmarkEnd w:id="117"/>
    <w:bookmarkStart w:id="118" w:name="valor"/>
    <w:p>
      <w:pPr>
        <w:pStyle w:val="Heading2"/>
      </w:pPr>
      <w:r>
        <w:t xml:space="preserve">22.4. Valor</w:t>
      </w:r>
    </w:p>
    <w:p>
      <w:pPr>
        <w:pStyle w:val="FirstParagraph"/>
      </w:pPr>
      <w:r>
        <w:rPr>
          <w:rStyle w:val="VerbatimChar"/>
        </w:rPr>
        <w:t>transforma o produto em memória viva de requisitos e decisões.</w:t>
      </w:r>
    </w:p>
    <w:p>
      <w:r>
        <w:pict>
          <v:rect style="width:0;height:1.5pt" o:hralign="center" o:hrstd="t" o:hr="t"/>
        </w:pict>
      </w:r>
    </w:p>
    <w:bookmarkEnd w:id="118"/>
    <w:bookmarkEnd w:id="119"/>
    <w:bookmarkStart w:id="124" w:name="release-2.4-detecção-de-impacto"/>
    <w:p>
      <w:pPr>
        <w:pStyle w:val="Heading1"/>
      </w:pPr>
      <w:r>
        <w:t xml:space="preserve">23. Release 2.4 — Detecção de impacto</w:t>
      </w:r>
    </w:p>
    <w:bookmarkStart w:id="120" w:name="objetivo-18"/>
    <w:p>
      <w:pPr>
        <w:pStyle w:val="Heading2"/>
      </w:pPr>
      <w:r>
        <w:t xml:space="preserve">23.1. Objetivo</w:t>
      </w:r>
    </w:p>
    <w:p>
      <w:pPr>
        <w:pStyle w:val="FirstParagraph"/>
      </w:pPr>
      <w:r>
        <w:t xml:space="preserve">Quando uma regra muda, o sistema deve mostrar o impacto.</w:t>
      </w:r>
    </w:p>
    <w:bookmarkEnd w:id="120"/>
    <w:bookmarkStart w:id="121" w:name="itens-impactados"/>
    <w:p>
      <w:pPr>
        <w:pStyle w:val="Heading2"/>
      </w:pPr>
      <w:r>
        <w:t xml:space="preserve">23.2. Itens impactados</w:t>
      </w:r>
    </w:p>
    <w:p>
      <w:pPr>
        <w:pStyle w:val="FirstParagraph"/>
      </w:pPr>
      <w:r>
        <w:rPr>
          <w:rStyle w:val="VerbatimChar"/>
        </w:rPr>
        <w:t>histórias de usuário critérios de aceite documentos tickets Jira páginas Confluence decisões relacionadas riscos dependências</w:t>
      </w:r>
    </w:p>
    <w:bookmarkEnd w:id="121"/>
    <w:bookmarkStart w:id="122" w:name="fluxo"/>
    <w:p>
      <w:pPr>
        <w:pStyle w:val="Heading2"/>
      </w:pPr>
      <w:r>
        <w:t xml:space="preserve">23.3. Fluxo</w:t>
      </w:r>
    </w:p>
    <w:p>
      <w:pPr>
        <w:pStyle w:val="FirstParagraph"/>
      </w:pPr>
      <w:r>
        <w:rPr>
          <w:rStyle w:val="VerbatimChar"/>
        </w:rPr>
        <w:t>regra alterada ↓ sistema consulta traceability_links ↓ identifica artefatos derivados ↓ gera alerta ↓ sugere atualização ↓ usuário confirma</w:t>
      </w:r>
    </w:p>
    <w:bookmarkEnd w:id="122"/>
    <w:bookmarkStart w:id="123" w:name="valor-1"/>
    <w:p>
      <w:pPr>
        <w:pStyle w:val="Heading2"/>
      </w:pPr>
      <w:r>
        <w:t xml:space="preserve">23.4. Valor</w:t>
      </w:r>
    </w:p>
    <w:p>
      <w:pPr>
        <w:pStyle w:val="FirstParagraph"/>
      </w:pPr>
      <w:r>
        <w:rPr>
          <w:rStyle w:val="VerbatimChar"/>
        </w:rPr>
        <w:t>reduz risco de mudança de regra quebrar backlog, documentação e QA.</w:t>
      </w:r>
    </w:p>
    <w:p>
      <w:r>
        <w:pict>
          <v:rect style="width:0;height:1.5pt" o:hralign="center" o:hrstd="t" o:hr="t"/>
        </w:pict>
      </w:r>
    </w:p>
    <w:bookmarkEnd w:id="123"/>
    <w:bookmarkEnd w:id="124"/>
    <w:bookmarkStart w:id="128" w:name="release-2.5-gestão-de-mudanças-de-escopo"/>
    <w:p>
      <w:pPr>
        <w:pStyle w:val="Heading1"/>
      </w:pPr>
      <w:r>
        <w:t xml:space="preserve">24. Release 2.5 — Gestão de mudanças de escopo</w:t>
      </w:r>
    </w:p>
    <w:bookmarkStart w:id="125" w:name="objetivo-19"/>
    <w:p>
      <w:pPr>
        <w:pStyle w:val="Heading2"/>
      </w:pPr>
      <w:r>
        <w:t xml:space="preserve">24.1. Objetivo</w:t>
      </w:r>
    </w:p>
    <w:p>
      <w:pPr>
        <w:pStyle w:val="FirstParagraph"/>
      </w:pPr>
      <w:r>
        <w:t xml:space="preserve">Controlar alterações de escopo com evidência e impacto.</w:t>
      </w:r>
    </w:p>
    <w:bookmarkEnd w:id="125"/>
    <w:bookmarkStart w:id="126" w:name="funcionalidades-6"/>
    <w:p>
      <w:pPr>
        <w:pStyle w:val="Heading2"/>
      </w:pPr>
      <w:r>
        <w:t xml:space="preserve">24.2. Funcionalidades</w:t>
      </w:r>
    </w:p>
    <w:p>
      <w:pPr>
        <w:pStyle w:val="FirstParagraph"/>
      </w:pPr>
      <w:r>
        <w:rPr>
          <w:rStyle w:val="VerbatimChar"/>
        </w:rPr>
        <w:t>detecção de mudança de escopo comparação regra anterior/nova impacto em backlog impacto em documento justificativa aprovação registro de decisão exportação para relatório de change request</w:t>
      </w:r>
    </w:p>
    <w:bookmarkEnd w:id="126"/>
    <w:bookmarkStart w:id="127" w:name="público"/>
    <w:p>
      <w:pPr>
        <w:pStyle w:val="Heading2"/>
      </w:pPr>
      <w:r>
        <w:t xml:space="preserve">24.3. Público</w:t>
      </w:r>
    </w:p>
    <w:p>
      <w:pPr>
        <w:pStyle w:val="FirstParagraph"/>
      </w:pPr>
      <w:r>
        <w:rPr>
          <w:rStyle w:val="VerbatimChar"/>
        </w:rPr>
        <w:t>software houses consultorias PMOs clientes com contratos por escopo</w:t>
      </w:r>
    </w:p>
    <w:p>
      <w:r>
        <w:pict>
          <v:rect style="width:0;height:1.5pt" o:hralign="center" o:hrstd="t" o:hr="t"/>
        </w:pict>
      </w:r>
    </w:p>
    <w:bookmarkEnd w:id="127"/>
    <w:bookmarkEnd w:id="128"/>
    <w:bookmarkStart w:id="132" w:name="release-2.6-modo-auditoria"/>
    <w:p>
      <w:pPr>
        <w:pStyle w:val="Heading1"/>
      </w:pPr>
      <w:r>
        <w:t xml:space="preserve">25. Release 2.6 — Modo auditoria</w:t>
      </w:r>
    </w:p>
    <w:bookmarkStart w:id="129" w:name="objetivo-20"/>
    <w:p>
      <w:pPr>
        <w:pStyle w:val="Heading2"/>
      </w:pPr>
      <w:r>
        <w:t xml:space="preserve">25.1. Objetivo</w:t>
      </w:r>
    </w:p>
    <w:p>
      <w:pPr>
        <w:pStyle w:val="FirstParagraph"/>
      </w:pPr>
      <w:r>
        <w:t xml:space="preserve">Permitir revisão formal de histórico e decisões.</w:t>
      </w:r>
    </w:p>
    <w:bookmarkEnd w:id="129"/>
    <w:bookmarkStart w:id="130" w:name="funcionalidades-7"/>
    <w:p>
      <w:pPr>
        <w:pStyle w:val="Heading2"/>
      </w:pPr>
      <w:r>
        <w:t xml:space="preserve">25.2. Funcionalidades</w:t>
      </w:r>
    </w:p>
    <w:p>
      <w:pPr>
        <w:pStyle w:val="FirstParagraph"/>
      </w:pPr>
      <w:r>
        <w:rPr>
          <w:rStyle w:val="VerbatimChar"/>
        </w:rPr>
        <w:t>linha do tempo de decisões regras aprovadas por período quem aprovou quando aprovou evidência documento gerado exportações logs de acesso relatório de auditoria</w:t>
      </w:r>
    </w:p>
    <w:bookmarkEnd w:id="130"/>
    <w:bookmarkStart w:id="131" w:name="valor-2"/>
    <w:p>
      <w:pPr>
        <w:pStyle w:val="Heading2"/>
      </w:pPr>
      <w:r>
        <w:t xml:space="preserve">25.3. Valor</w:t>
      </w:r>
    </w:p>
    <w:p>
      <w:pPr>
        <w:pStyle w:val="FirstParagraph"/>
      </w:pPr>
      <w:r>
        <w:rPr>
          <w:rStyle w:val="VerbatimChar"/>
        </w:rPr>
        <w:t>importante para clientes regulados, contratos complexos e governança corporativa.</w:t>
      </w:r>
    </w:p>
    <w:p>
      <w:r>
        <w:pict>
          <v:rect style="width:0;height:1.5pt" o:hralign="center" o:hrstd="t" o:hr="t"/>
        </w:pict>
      </w:r>
    </w:p>
    <w:bookmarkEnd w:id="131"/>
    <w:bookmarkEnd w:id="132"/>
    <w:bookmarkStart w:id="137" w:name="release-2.7-model-orchestration-avançado"/>
    <w:p>
      <w:pPr>
        <w:pStyle w:val="Heading1"/>
      </w:pPr>
      <w:r>
        <w:t xml:space="preserve">26. Release 2.7 — Model orchestration avançado</w:t>
      </w:r>
    </w:p>
    <w:bookmarkStart w:id="133" w:name="objetivo-21"/>
    <w:p>
      <w:pPr>
        <w:pStyle w:val="Heading2"/>
      </w:pPr>
      <w:r>
        <w:t xml:space="preserve">26.1. Objetivo</w:t>
      </w:r>
    </w:p>
    <w:p>
      <w:pPr>
        <w:pStyle w:val="FirstParagraph"/>
      </w:pPr>
      <w:r>
        <w:t xml:space="preserve">Usar diferentes modelos por custo, latência e qualidade.</w:t>
      </w:r>
    </w:p>
    <w:bookmarkEnd w:id="133"/>
    <w:bookmarkStart w:id="134" w:name="funcionalidades-8"/>
    <w:p>
      <w:pPr>
        <w:pStyle w:val="Heading2"/>
      </w:pPr>
      <w:r>
        <w:t xml:space="preserve">26.2. Funcionalidades</w:t>
      </w:r>
    </w:p>
    <w:p>
      <w:pPr>
        <w:pStyle w:val="FirstParagraph"/>
      </w:pPr>
      <w:r>
        <w:rPr>
          <w:rStyle w:val="VerbatimChar"/>
        </w:rPr>
        <w:t>roteamento por agente roteamento por custo roteamento por idioma fallback de modelo avaliação automática de resposta comparação entre modelos limite de custo por reunião</w:t>
      </w:r>
    </w:p>
    <w:bookmarkEnd w:id="134"/>
    <w:bookmarkStart w:id="135" w:name="exemplo"/>
    <w:p>
      <w:pPr>
        <w:pStyle w:val="Heading2"/>
      </w:pPr>
      <w:r>
        <w:t xml:space="preserve">26.3. Exemplo</w:t>
      </w:r>
    </w:p>
    <w:p>
      <w:pPr>
        <w:pStyle w:val="FirstParagraph"/>
      </w:pPr>
      <w:r>
        <w:rPr>
          <w:rStyle w:val="VerbatimChar"/>
        </w:rPr>
        <w:t>Scribe usa modelo rápido. Observer usa modelo intermediário. Tech Writer usa modelo forte. Compliance usa modelo com regras rígidas.</w:t>
      </w:r>
    </w:p>
    <w:bookmarkEnd w:id="135"/>
    <w:bookmarkStart w:id="136" w:name="valor-3"/>
    <w:p>
      <w:pPr>
        <w:pStyle w:val="Heading2"/>
      </w:pPr>
      <w:r>
        <w:t xml:space="preserve">26.4. Valor</w:t>
      </w:r>
    </w:p>
    <w:p>
      <w:pPr>
        <w:pStyle w:val="FirstParagraph"/>
      </w:pPr>
      <w:r>
        <w:rPr>
          <w:rStyle w:val="VerbatimChar"/>
        </w:rPr>
        <w:t>melhor margem, menor latência e maior qualidade.</w:t>
      </w:r>
    </w:p>
    <w:p>
      <w:r>
        <w:pict>
          <v:rect style="width:0;height:1.5pt" o:hralign="center" o:hrstd="t" o:hr="t"/>
        </w:pict>
      </w:r>
    </w:p>
    <w:bookmarkEnd w:id="136"/>
    <w:bookmarkEnd w:id="137"/>
    <w:bookmarkStart w:id="142" w:name="release-2.8-ia-localprivada"/>
    <w:p>
      <w:pPr>
        <w:pStyle w:val="Heading1"/>
      </w:pPr>
      <w:r>
        <w:t xml:space="preserve">27. Release 2.8 — IA local/privada</w:t>
      </w:r>
    </w:p>
    <w:bookmarkStart w:id="138" w:name="objetivo-22"/>
    <w:p>
      <w:pPr>
        <w:pStyle w:val="Heading2"/>
      </w:pPr>
      <w:r>
        <w:t xml:space="preserve">27.1. Objetivo</w:t>
      </w:r>
    </w:p>
    <w:p>
      <w:pPr>
        <w:pStyle w:val="FirstParagraph"/>
      </w:pPr>
      <w:r>
        <w:t xml:space="preserve">Atender clientes com restrição de envio de dados para LLM externo.</w:t>
      </w:r>
    </w:p>
    <w:bookmarkEnd w:id="138"/>
    <w:bookmarkStart w:id="139" w:name="opções"/>
    <w:p>
      <w:pPr>
        <w:pStyle w:val="Heading2"/>
      </w:pPr>
      <w:r>
        <w:t xml:space="preserve">27.2. Opções</w:t>
      </w:r>
    </w:p>
    <w:p>
      <w:pPr>
        <w:pStyle w:val="FirstParagraph"/>
      </w:pPr>
      <w:r>
        <w:rPr>
          <w:rStyle w:val="VerbatimChar"/>
        </w:rPr>
        <w:t>LLM privado em VPC modelo local edge AI deployment dedicado processamento on-prem futuro</w:t>
      </w:r>
    </w:p>
    <w:bookmarkEnd w:id="139"/>
    <w:bookmarkStart w:id="140" w:name="público-1"/>
    <w:p>
      <w:pPr>
        <w:pStyle w:val="Heading2"/>
      </w:pPr>
      <w:r>
        <w:t xml:space="preserve">27.3. Público</w:t>
      </w:r>
    </w:p>
    <w:p>
      <w:pPr>
        <w:pStyle w:val="FirstParagraph"/>
      </w:pPr>
      <w:r>
        <w:rPr>
          <w:rStyle w:val="VerbatimChar"/>
        </w:rPr>
        <w:t>bancos seguradoras governo saúde grandes empresas clientes com dados sensíveis</w:t>
      </w:r>
    </w:p>
    <w:bookmarkEnd w:id="140"/>
    <w:bookmarkStart w:id="141" w:name="observação"/>
    <w:p>
      <w:pPr>
        <w:pStyle w:val="Heading2"/>
      </w:pPr>
      <w:r>
        <w:t xml:space="preserve">27.4. Observação</w:t>
      </w:r>
    </w:p>
    <w:p>
      <w:pPr>
        <w:pStyle w:val="FirstParagraph"/>
      </w:pPr>
      <w:r>
        <w:t xml:space="preserve">Não é prioridade para MVP. É diferencial enterprise futuro.</w:t>
      </w:r>
    </w:p>
    <w:p>
      <w:r>
        <w:pict>
          <v:rect style="width:0;height:1.5pt" o:hralign="center" o:hrstd="t" o:hr="t"/>
        </w:pict>
      </w:r>
    </w:p>
    <w:bookmarkEnd w:id="141"/>
    <w:bookmarkEnd w:id="142"/>
    <w:bookmarkStart w:id="146" w:name="release-2.9-multi-idioma-avançado"/>
    <w:p>
      <w:pPr>
        <w:pStyle w:val="Heading1"/>
      </w:pPr>
      <w:r>
        <w:t xml:space="preserve">28. Release 2.9 — Multi-idioma avançado</w:t>
      </w:r>
    </w:p>
    <w:bookmarkStart w:id="143" w:name="objetivo-23"/>
    <w:p>
      <w:pPr>
        <w:pStyle w:val="Heading2"/>
      </w:pPr>
      <w:r>
        <w:t xml:space="preserve">28.1. Objetivo</w:t>
      </w:r>
    </w:p>
    <w:p>
      <w:pPr>
        <w:pStyle w:val="FirstParagraph"/>
      </w:pPr>
      <w:r>
        <w:t xml:space="preserve">Suportar equipes internacionais.</w:t>
      </w:r>
    </w:p>
    <w:bookmarkEnd w:id="143"/>
    <w:bookmarkStart w:id="144" w:name="funcionalidades-9"/>
    <w:p>
      <w:pPr>
        <w:pStyle w:val="Heading2"/>
      </w:pPr>
      <w:r>
        <w:t xml:space="preserve">28.2. Funcionalidades</w:t>
      </w:r>
    </w:p>
    <w:p>
      <w:pPr>
        <w:pStyle w:val="FirstParagraph"/>
      </w:pPr>
      <w:r>
        <w:rPr>
          <w:rStyle w:val="VerbatimChar"/>
        </w:rPr>
        <w:t>transcrição em múltiplos idiomas documento em idioma diferente da reunião tradução de regras glossário por idioma templates multilíngues interface multilíngue</w:t>
      </w:r>
    </w:p>
    <w:bookmarkEnd w:id="144"/>
    <w:bookmarkStart w:id="145" w:name="valor-4"/>
    <w:p>
      <w:pPr>
        <w:pStyle w:val="Heading2"/>
      </w:pPr>
      <w:r>
        <w:t xml:space="preserve">28.3. Valor</w:t>
      </w:r>
    </w:p>
    <w:p>
      <w:pPr>
        <w:pStyle w:val="FirstParagraph"/>
      </w:pPr>
      <w:r>
        <w:rPr>
          <w:rStyle w:val="VerbatimChar"/>
        </w:rPr>
        <w:t>abre mercado global e atende empresas multinacionais.</w:t>
      </w:r>
    </w:p>
    <w:p>
      <w:r>
        <w:pict>
          <v:rect style="width:0;height:1.5pt" o:hralign="center" o:hrstd="t" o:hr="t"/>
        </w:pict>
      </w:r>
    </w:p>
    <w:bookmarkEnd w:id="145"/>
    <w:bookmarkEnd w:id="146"/>
    <w:bookmarkStart w:id="151" w:name="Xf0cf0e3453d76fed0455f5c110712a6b89fc927"/>
    <w:p>
      <w:pPr>
        <w:pStyle w:val="Heading1"/>
      </w:pPr>
      <w:r>
        <w:t xml:space="preserve">29. Release 3.0 — Plataforma de inteligência de delivery</w:t>
      </w:r>
    </w:p>
    <w:bookmarkStart w:id="147" w:name="objetivo-24"/>
    <w:p>
      <w:pPr>
        <w:pStyle w:val="Heading2"/>
      </w:pPr>
      <w:r>
        <w:t xml:space="preserve">29.1. Objetivo</w:t>
      </w:r>
    </w:p>
    <w:p>
      <w:pPr>
        <w:pStyle w:val="FirstParagraph"/>
      </w:pPr>
      <w:r>
        <w:t xml:space="preserve">Usar dados de requisitos para prever riscos de entrega.</w:t>
      </w:r>
    </w:p>
    <w:bookmarkEnd w:id="147"/>
    <w:bookmarkStart w:id="148" w:name="indicadores"/>
    <w:p>
      <w:pPr>
        <w:pStyle w:val="Heading2"/>
      </w:pPr>
      <w:r>
        <w:t xml:space="preserve">29.2. Indicadores</w:t>
      </w:r>
    </w:p>
    <w:p>
      <w:pPr>
        <w:pStyle w:val="FirstParagraph"/>
      </w:pPr>
      <w:r>
        <w:rPr>
          <w:rStyle w:val="VerbatimChar"/>
        </w:rPr>
        <w:t>regras incompletas muitas perguntas abertas baixa qualidade média muitas mudanças de escopo decisões sem responsável conflitos não resolvidos histórias sem critério</w:t>
      </w:r>
    </w:p>
    <w:bookmarkEnd w:id="148"/>
    <w:bookmarkStart w:id="149" w:name="saída"/>
    <w:p>
      <w:pPr>
        <w:pStyle w:val="Heading2"/>
      </w:pPr>
      <w:r>
        <w:t xml:space="preserve">29.3. Saída</w:t>
      </w:r>
    </w:p>
    <w:p>
      <w:pPr>
        <w:pStyle w:val="FirstParagraph"/>
      </w:pPr>
      <w:r>
        <w:rPr>
          <w:rStyle w:val="VerbatimChar"/>
        </w:rPr>
        <w:t>score de risco do projeto alerta de escopo mal definido alerta de backlog imaturo alerta de decisão pendente recomendação de próxima reunião</w:t>
      </w:r>
    </w:p>
    <w:bookmarkEnd w:id="149"/>
    <w:bookmarkStart w:id="150" w:name="valor-5"/>
    <w:p>
      <w:pPr>
        <w:pStyle w:val="Heading2"/>
      </w:pPr>
      <w:r>
        <w:t xml:space="preserve">29.4. Valor</w:t>
      </w:r>
    </w:p>
    <w:p>
      <w:pPr>
        <w:pStyle w:val="FirstParagraph"/>
      </w:pPr>
      <w:r>
        <w:rPr>
          <w:rStyle w:val="VerbatimChar"/>
        </w:rPr>
        <w:t>o produto deixa de ser apenas documentação e vira inteligência preventiva de delivery.</w:t>
      </w:r>
    </w:p>
    <w:p>
      <w:r>
        <w:pict>
          <v:rect style="width:0;height:1.5pt" o:hralign="center" o:hrstd="t" o:hr="t"/>
        </w:pict>
      </w:r>
    </w:p>
    <w:bookmarkEnd w:id="150"/>
    <w:bookmarkEnd w:id="151"/>
    <w:bookmarkStart w:id="160" w:name="backlog-pós-mvp-por-épicos"/>
    <w:p>
      <w:pPr>
        <w:pStyle w:val="Heading1"/>
      </w:pPr>
      <w:r>
        <w:t xml:space="preserve">30. Backlog pós-MVP por épicos</w:t>
      </w:r>
    </w:p>
    <w:bookmarkStart w:id="152" w:name="epic-1-integrações"/>
    <w:p>
      <w:pPr>
        <w:pStyle w:val="Heading2"/>
      </w:pPr>
      <w:r>
        <w:t xml:space="preserve">Epic 1 — Integrações</w:t>
      </w:r>
    </w:p>
    <w:p>
      <w:pPr>
        <w:pStyle w:val="FirstParagraph"/>
      </w:pPr>
      <w:r>
        <w:rPr>
          <w:rStyle w:val="VerbatimChar"/>
        </w:rPr>
        <w:t>Jira Confluence Azure DevOps SharePoint Google Drive Notion Slack Teams Linear ClickUp</w:t>
      </w:r>
    </w:p>
    <w:bookmarkEnd w:id="152"/>
    <w:bookmarkStart w:id="153" w:name="epic-2-colaboração"/>
    <w:p>
      <w:pPr>
        <w:pStyle w:val="Heading2"/>
      </w:pPr>
      <w:r>
        <w:t xml:space="preserve">Epic 2 — Colaboração</w:t>
      </w:r>
    </w:p>
    <w:p>
      <w:pPr>
        <w:pStyle w:val="FirstParagraph"/>
      </w:pPr>
      <w:r>
        <w:rPr>
          <w:rStyle w:val="VerbatimChar"/>
        </w:rPr>
        <w:t>comentários menções notificações aprovações responsáveis workflow</w:t>
      </w:r>
    </w:p>
    <w:bookmarkEnd w:id="153"/>
    <w:bookmarkStart w:id="154" w:name="epic-3-governança"/>
    <w:p>
      <w:pPr>
        <w:pStyle w:val="Heading2"/>
      </w:pPr>
      <w:r>
        <w:t xml:space="preserve">Epic 3 — Governança</w:t>
      </w:r>
    </w:p>
    <w:p>
      <w:pPr>
        <w:pStyle w:val="FirstParagraph"/>
      </w:pPr>
      <w:r>
        <w:rPr>
          <w:rStyle w:val="VerbatimChar"/>
        </w:rPr>
        <w:t>aprovação multiárea audit dashboard modo auditoria retenção avançada compliance flags DPA support</w:t>
      </w:r>
    </w:p>
    <w:bookmarkEnd w:id="154"/>
    <w:bookmarkStart w:id="155" w:name="epic-4-ia-avançada"/>
    <w:p>
      <w:pPr>
        <w:pStyle w:val="Heading2"/>
      </w:pPr>
      <w:r>
        <w:t xml:space="preserve">Epic 4 — IA avançada</w:t>
      </w:r>
    </w:p>
    <w:p>
      <w:pPr>
        <w:pStyle w:val="FirstParagraph"/>
      </w:pPr>
      <w:r>
        <w:rPr>
          <w:rStyle w:val="VerbatimChar"/>
        </w:rPr>
        <w:t>RAG avançado assistente conversacional detecção de impacto model orchestration pseudonimização avançada prompt evaluation</w:t>
      </w:r>
    </w:p>
    <w:bookmarkEnd w:id="155"/>
    <w:bookmarkStart w:id="156" w:name="epic-5-documentos"/>
    <w:p>
      <w:pPr>
        <w:pStyle w:val="Heading2"/>
      </w:pPr>
      <w:r>
        <w:t xml:space="preserve">Epic 5 — Documentos</w:t>
      </w:r>
    </w:p>
    <w:p>
      <w:pPr>
        <w:pStyle w:val="FirstParagraph"/>
      </w:pPr>
      <w:r>
        <w:rPr>
          <w:rStyle w:val="VerbatimChar"/>
        </w:rPr>
        <w:t>templates avançados editor colaborativo controle de versão visual comparação de versões exportação avançada</w:t>
      </w:r>
    </w:p>
    <w:bookmarkEnd w:id="156"/>
    <w:bookmarkStart w:id="157" w:name="epic-6-enterprise"/>
    <w:p>
      <w:pPr>
        <w:pStyle w:val="Heading2"/>
      </w:pPr>
      <w:r>
        <w:t xml:space="preserve">Epic 6 — Enterprise</w:t>
      </w:r>
    </w:p>
    <w:p>
      <w:pPr>
        <w:pStyle w:val="FirstParagraph"/>
      </w:pPr>
      <w:r>
        <w:rPr>
          <w:rStyle w:val="VerbatimChar"/>
        </w:rPr>
        <w:t>SSO SAML SCIM SIEM data residency BYOK private deployment</w:t>
      </w:r>
    </w:p>
    <w:bookmarkEnd w:id="157"/>
    <w:bookmarkStart w:id="158" w:name="epic-7-analytics"/>
    <w:p>
      <w:pPr>
        <w:pStyle w:val="Heading2"/>
      </w:pPr>
      <w:r>
        <w:t xml:space="preserve">Epic 7 — Analytics</w:t>
      </w:r>
    </w:p>
    <w:p>
      <w:pPr>
        <w:pStyle w:val="FirstParagraph"/>
      </w:pPr>
      <w:r>
        <w:rPr>
          <w:rStyle w:val="VerbatimChar"/>
        </w:rPr>
        <w:t>dashboard de regras dashboard de risco métricas de qualidade tempo economizado score de maturidade</w:t>
      </w:r>
    </w:p>
    <w:bookmarkEnd w:id="158"/>
    <w:bookmarkStart w:id="159" w:name="epic-8-ecossistema"/>
    <w:p>
      <w:pPr>
        <w:pStyle w:val="Heading2"/>
      </w:pPr>
      <w:r>
        <w:t xml:space="preserve">Epic 8 — Ecossistema</w:t>
      </w:r>
    </w:p>
    <w:p>
      <w:pPr>
        <w:pStyle w:val="FirstParagraph"/>
      </w:pPr>
      <w:r>
        <w:rPr>
          <w:rStyle w:val="VerbatimChar"/>
        </w:rPr>
        <w:t>API pública webhooks SDK marketplace templates de parceiros</w:t>
      </w:r>
    </w:p>
    <w:p>
      <w:r>
        <w:pict>
          <v:rect style="width:0;height:1.5pt" o:hralign="center" o:hrstd="t" o:hr="t"/>
        </w:pict>
      </w:r>
    </w:p>
    <w:bookmarkEnd w:id="159"/>
    <w:bookmarkEnd w:id="160"/>
    <w:bookmarkStart w:id="166" w:name="priorização-recomendada-após-beta"/>
    <w:p>
      <w:pPr>
        <w:pStyle w:val="Heading1"/>
      </w:pPr>
      <w:r>
        <w:t xml:space="preserve">31. Priorização recomendada após beta</w:t>
      </w:r>
    </w:p>
    <w:bookmarkStart w:id="161" w:name="prioridade-1"/>
    <w:p>
      <w:pPr>
        <w:pStyle w:val="Heading2"/>
      </w:pPr>
      <w:r>
        <w:t xml:space="preserve">Prioridade 1</w:t>
      </w:r>
    </w:p>
    <w:p>
      <w:pPr>
        <w:pStyle w:val="FirstParagraph"/>
      </w:pPr>
      <w:r>
        <w:rPr>
          <w:rStyle w:val="VerbatimChar"/>
        </w:rPr>
        <w:t>corrigir falhas críticas melhorar documento melhorar detecção de regras melhorar UX da primeira reunião melhorar exportação PDF</w:t>
      </w:r>
    </w:p>
    <w:bookmarkEnd w:id="161"/>
    <w:bookmarkStart w:id="162" w:name="prioridade-2"/>
    <w:p>
      <w:pPr>
        <w:pStyle w:val="Heading2"/>
      </w:pPr>
      <w:r>
        <w:t xml:space="preserve">Prioridade 2</w:t>
      </w:r>
    </w:p>
    <w:p>
      <w:pPr>
        <w:pStyle w:val="FirstParagraph"/>
      </w:pPr>
      <w:r>
        <w:rPr>
          <w:rStyle w:val="VerbatimChar"/>
        </w:rPr>
        <w:t>Jira Confluence templates customizáveis feedback por regra dashboard de uso billing real</w:t>
      </w:r>
    </w:p>
    <w:bookmarkEnd w:id="162"/>
    <w:bookmarkStart w:id="163" w:name="prioridade-3"/>
    <w:p>
      <w:pPr>
        <w:pStyle w:val="Heading2"/>
      </w:pPr>
      <w:r>
        <w:t xml:space="preserve">Prioridade 3</w:t>
      </w:r>
    </w:p>
    <w:p>
      <w:pPr>
        <w:pStyle w:val="FirstParagraph"/>
      </w:pPr>
      <w:r>
        <w:rPr>
          <w:rStyle w:val="VerbatimChar"/>
        </w:rPr>
        <w:t>workflow de aprovação comentários RAG avançado Azure DevOps matriz de impacto</w:t>
      </w:r>
    </w:p>
    <w:bookmarkEnd w:id="163"/>
    <w:bookmarkStart w:id="164" w:name="prioridade-4"/>
    <w:p>
      <w:pPr>
        <w:pStyle w:val="Heading2"/>
      </w:pPr>
      <w:r>
        <w:t xml:space="preserve">Prioridade 4</w:t>
      </w:r>
    </w:p>
    <w:p>
      <w:pPr>
        <w:pStyle w:val="FirstParagraph"/>
      </w:pPr>
      <w:r>
        <w:rPr>
          <w:rStyle w:val="VerbatimChar"/>
        </w:rPr>
        <w:t>SSO SCIM analytics avançado API pública webhooks</w:t>
      </w:r>
    </w:p>
    <w:bookmarkEnd w:id="164"/>
    <w:bookmarkStart w:id="165" w:name="prioridade-5"/>
    <w:p>
      <w:pPr>
        <w:pStyle w:val="Heading2"/>
      </w:pPr>
      <w:r>
        <w:t xml:space="preserve">Prioridade 5</w:t>
      </w:r>
    </w:p>
    <w:p>
      <w:pPr>
        <w:pStyle w:val="FirstParagraph"/>
      </w:pPr>
      <w:r>
        <w:rPr>
          <w:rStyle w:val="VerbatimChar"/>
        </w:rPr>
        <w:t>marketplace IA local BYOK private deployment BI preditivo</w:t>
      </w:r>
    </w:p>
    <w:p>
      <w:r>
        <w:pict>
          <v:rect style="width:0;height:1.5pt" o:hralign="center" o:hrstd="t" o:hr="t"/>
        </w:pict>
      </w:r>
    </w:p>
    <w:bookmarkEnd w:id="165"/>
    <w:bookmarkEnd w:id="166"/>
    <w:bookmarkStart w:id="171" w:name="roadmap-por-trimestre-pós-mvp"/>
    <w:p>
      <w:pPr>
        <w:pStyle w:val="Heading1"/>
      </w:pPr>
      <w:r>
        <w:t xml:space="preserve">32. Roadmap por trimestre pós-MVP</w:t>
      </w:r>
    </w:p>
    <w:bookmarkStart w:id="167" w:name="trimestre-1-pós-mvp"/>
    <w:p>
      <w:pPr>
        <w:pStyle w:val="Heading2"/>
      </w:pPr>
      <w:r>
        <w:t xml:space="preserve">Trimestre 1 pós-MVP</w:t>
      </w:r>
    </w:p>
    <w:p>
      <w:pPr>
        <w:pStyle w:val="FirstParagraph"/>
      </w:pPr>
      <w:r>
        <w:t xml:space="preserve">Foco:</w:t>
      </w:r>
    </w:p>
    <w:p>
      <w:pPr>
        <w:pStyle w:val="BodyText"/>
      </w:pPr>
      <w:r>
        <w:rPr>
          <w:rStyle w:val="VerbatimChar"/>
        </w:rPr>
        <w:t>estabilização e beta pago</w:t>
      </w:r>
    </w:p>
    <w:p>
      <w:pPr>
        <w:pStyle w:val="BodyText"/>
      </w:pPr>
      <w:r>
        <w:t xml:space="preserve">Entregas:</w:t>
      </w:r>
    </w:p>
    <w:p>
      <w:pPr>
        <w:pStyle w:val="BodyText"/>
      </w:pPr>
      <w:r>
        <w:rPr>
          <w:rStyle w:val="VerbatimChar"/>
        </w:rPr>
        <w:t>melhoria do onboarding feedback por regra/documento melhorias de Rules Ledger melhorias de documento PDF mais robusto dashboard de uso billing básico</w:t>
      </w:r>
    </w:p>
    <w:p>
      <w:r>
        <w:pict>
          <v:rect style="width:0;height:1.5pt" o:hralign="center" o:hrstd="t" o:hr="t"/>
        </w:pict>
      </w:r>
    </w:p>
    <w:bookmarkEnd w:id="167"/>
    <w:bookmarkStart w:id="168" w:name="trimestre-2-pós-mvp"/>
    <w:p>
      <w:pPr>
        <w:pStyle w:val="Heading2"/>
      </w:pPr>
      <w:r>
        <w:t xml:space="preserve">Trimestre 2 pós-MVP</w:t>
      </w:r>
    </w:p>
    <w:p>
      <w:pPr>
        <w:pStyle w:val="FirstParagraph"/>
      </w:pPr>
      <w:r>
        <w:t xml:space="preserve">Foco:</w:t>
      </w:r>
    </w:p>
    <w:p>
      <w:pPr>
        <w:pStyle w:val="BodyText"/>
      </w:pPr>
      <w:r>
        <w:rPr>
          <w:rStyle w:val="VerbatimChar"/>
        </w:rPr>
        <w:t>integração com processo do cliente</w:t>
      </w:r>
    </w:p>
    <w:p>
      <w:pPr>
        <w:pStyle w:val="BodyText"/>
      </w:pPr>
      <w:r>
        <w:t xml:space="preserve">Entregas:</w:t>
      </w:r>
    </w:p>
    <w:p>
      <w:pPr>
        <w:pStyle w:val="BodyText"/>
      </w:pPr>
      <w:r>
        <w:rPr>
          <w:rStyle w:val="VerbatimChar"/>
        </w:rPr>
        <w:t>Jira Confluence templates de reunião templates de documento exportação Excel melhor RAG por projeto</w:t>
      </w:r>
    </w:p>
    <w:p>
      <w:r>
        <w:pict>
          <v:rect style="width:0;height:1.5pt" o:hralign="center" o:hrstd="t" o:hr="t"/>
        </w:pict>
      </w:r>
    </w:p>
    <w:bookmarkEnd w:id="168"/>
    <w:bookmarkStart w:id="169" w:name="trimestre-3-pós-mvp"/>
    <w:p>
      <w:pPr>
        <w:pStyle w:val="Heading2"/>
      </w:pPr>
      <w:r>
        <w:t xml:space="preserve">Trimestre 3 pós-MVP</w:t>
      </w:r>
    </w:p>
    <w:p>
      <w:pPr>
        <w:pStyle w:val="FirstParagraph"/>
      </w:pPr>
      <w:r>
        <w:t xml:space="preserve">Foco:</w:t>
      </w:r>
    </w:p>
    <w:p>
      <w:pPr>
        <w:pStyle w:val="BodyText"/>
      </w:pPr>
      <w:r>
        <w:rPr>
          <w:rStyle w:val="VerbatimChar"/>
        </w:rPr>
        <w:t>colaboração e governança</w:t>
      </w:r>
    </w:p>
    <w:p>
      <w:pPr>
        <w:pStyle w:val="BodyText"/>
      </w:pPr>
      <w:r>
        <w:t xml:space="preserve">Entregas:</w:t>
      </w:r>
    </w:p>
    <w:p>
      <w:pPr>
        <w:pStyle w:val="BodyText"/>
      </w:pPr>
      <w:r>
        <w:rPr>
          <w:rStyle w:val="VerbatimChar"/>
        </w:rPr>
        <w:t>comentários workflow de aprovação notificações responsáveis comparação de versões detecção de impacto inicial</w:t>
      </w:r>
    </w:p>
    <w:p>
      <w:r>
        <w:pict>
          <v:rect style="width:0;height:1.5pt" o:hralign="center" o:hrstd="t" o:hr="t"/>
        </w:pict>
      </w:r>
    </w:p>
    <w:bookmarkEnd w:id="169"/>
    <w:bookmarkStart w:id="170" w:name="trimestre-4-pós-mvp"/>
    <w:p>
      <w:pPr>
        <w:pStyle w:val="Heading2"/>
      </w:pPr>
      <w:r>
        <w:t xml:space="preserve">Trimestre 4 pós-MVP</w:t>
      </w:r>
    </w:p>
    <w:p>
      <w:pPr>
        <w:pStyle w:val="FirstParagraph"/>
      </w:pPr>
      <w:r>
        <w:t xml:space="preserve">Foco:</w:t>
      </w:r>
    </w:p>
    <w:p>
      <w:pPr>
        <w:pStyle w:val="BodyText"/>
      </w:pPr>
      <w:r>
        <w:rPr>
          <w:rStyle w:val="VerbatimChar"/>
        </w:rPr>
        <w:t>enterprise readiness</w:t>
      </w:r>
    </w:p>
    <w:p>
      <w:pPr>
        <w:pStyle w:val="BodyText"/>
      </w:pPr>
      <w:r>
        <w:t xml:space="preserve">Entregas:</w:t>
      </w:r>
    </w:p>
    <w:p>
      <w:pPr>
        <w:pStyle w:val="BodyText"/>
      </w:pPr>
      <w:r>
        <w:rPr>
          <w:rStyle w:val="VerbatimChar"/>
        </w:rPr>
        <w:t>SSO/SAML permissões avançadas audit dashboard retenção avançada logs exportáveis Azure DevOps</w:t>
      </w:r>
    </w:p>
    <w:p>
      <w:r>
        <w:pict>
          <v:rect style="width:0;height:1.5pt" o:hralign="center" o:hrstd="t" o:hr="t"/>
        </w:pict>
      </w:r>
    </w:p>
    <w:bookmarkEnd w:id="170"/>
    <w:bookmarkEnd w:id="171"/>
    <w:bookmarkStart w:id="172" w:name="critérios-para-avançar-para-enterprise"/>
    <w:p>
      <w:pPr>
        <w:pStyle w:val="Heading1"/>
      </w:pPr>
      <w:r>
        <w:t xml:space="preserve">33. Critérios para avançar para enterprise</w:t>
      </w:r>
    </w:p>
    <w:p>
      <w:pPr>
        <w:pStyle w:val="FirstParagraph"/>
      </w:pPr>
      <w:r>
        <w:t xml:space="preserve">Não avançar para enterprise antes de:</w:t>
      </w:r>
    </w:p>
    <w:p>
      <w:pPr>
        <w:pStyle w:val="BodyText"/>
      </w:pPr>
      <w:r>
        <w:rPr>
          <w:rStyle w:val="VerbatimChar"/>
        </w:rPr>
        <w:t>ter clientes pagantes recorrentes ter fluxo principal estável ter logs e auditoria confiáveis ter RAG seguro ter permissões robustas ter suporte operacional ter documentação de segurança ter pelo menos uma integração relevante</w:t>
      </w:r>
    </w:p>
    <w:p>
      <w:pPr>
        <w:pStyle w:val="BodyText"/>
      </w:pPr>
      <w:r>
        <w:t xml:space="preserve">Sinal de prontidão:</w:t>
      </w:r>
    </w:p>
    <w:p>
      <w:pPr>
        <w:pStyle w:val="BodyText"/>
      </w:pPr>
      <w:r>
        <w:rPr>
          <w:rStyle w:val="VerbatimChar"/>
        </w:rPr>
        <w:t>clientes Business pedindo SSO, DPA, logs, retenção e governança.</w:t>
      </w:r>
    </w:p>
    <w:p>
      <w:r>
        <w:pict>
          <v:rect style="width:0;height:1.5pt" o:hralign="center" o:hrstd="t" o:hr="t"/>
        </w:pict>
      </w:r>
    </w:p>
    <w:bookmarkEnd w:id="172"/>
    <w:bookmarkStart w:id="173" w:name="critérios-para-construir-api-pública"/>
    <w:p>
      <w:pPr>
        <w:pStyle w:val="Heading1"/>
      </w:pPr>
      <w:r>
        <w:t xml:space="preserve">34. Critérios para construir API pública</w:t>
      </w:r>
    </w:p>
    <w:p>
      <w:pPr>
        <w:pStyle w:val="FirstParagraph"/>
      </w:pPr>
      <w:r>
        <w:t xml:space="preserve">Não construir API pública cedo demais.</w:t>
      </w:r>
    </w:p>
    <w:p>
      <w:pPr>
        <w:pStyle w:val="BodyText"/>
      </w:pPr>
      <w:r>
        <w:t xml:space="preserve">Construir quando:</w:t>
      </w:r>
    </w:p>
    <w:p>
      <w:pPr>
        <w:pStyle w:val="BodyText"/>
      </w:pPr>
      <w:r>
        <w:rPr>
          <w:rStyle w:val="VerbatimChar"/>
        </w:rPr>
        <w:t>clientes pagantes pedirem integração própria existir domínio estável schemas estiverem maduros permissões estiverem robustas auditoria estiver pronta rate limit estiver implementado</w:t>
      </w:r>
    </w:p>
    <w:p>
      <w:pPr>
        <w:pStyle w:val="BodyText"/>
      </w:pPr>
      <w:r>
        <w:t xml:space="preserve">Evitar:</w:t>
      </w:r>
    </w:p>
    <w:p>
      <w:pPr>
        <w:pStyle w:val="BodyText"/>
      </w:pPr>
      <w:r>
        <w:rPr>
          <w:rStyle w:val="VerbatimChar"/>
        </w:rPr>
        <w:t>API pública em cima de modelo instável sem controle de escopo sem documentação sem autenticação granular</w:t>
      </w:r>
    </w:p>
    <w:p>
      <w:r>
        <w:pict>
          <v:rect style="width:0;height:1.5pt" o:hralign="center" o:hrstd="t" o:hr="t"/>
        </w:pict>
      </w:r>
    </w:p>
    <w:bookmarkEnd w:id="173"/>
    <w:bookmarkStart w:id="174" w:name="critérios-para-marketplace"/>
    <w:p>
      <w:pPr>
        <w:pStyle w:val="Heading1"/>
      </w:pPr>
      <w:r>
        <w:t xml:space="preserve">35. Critérios para marketplace</w:t>
      </w:r>
    </w:p>
    <w:p>
      <w:pPr>
        <w:pStyle w:val="FirstParagraph"/>
      </w:pPr>
      <w:r>
        <w:t xml:space="preserve">Marketplace só faz sentido quando houver:</w:t>
      </w:r>
    </w:p>
    <w:p>
      <w:pPr>
        <w:pStyle w:val="BodyText"/>
      </w:pPr>
      <w:r>
        <w:rPr>
          <w:rStyle w:val="VerbatimChar"/>
        </w:rPr>
        <w:t>base ativa de usuários templates validados demanda por indústria parceiros interessados mecanismo de instalação controle de qualidade modelo de monetização</w:t>
      </w:r>
    </w:p>
    <w:p>
      <w:pPr>
        <w:pStyle w:val="BodyText"/>
      </w:pPr>
      <w:r>
        <w:t xml:space="preserve">Antes disso, criar apenas:</w:t>
      </w:r>
    </w:p>
    <w:p>
      <w:pPr>
        <w:pStyle w:val="BodyText"/>
      </w:pPr>
      <w:r>
        <w:rPr>
          <w:rStyle w:val="VerbatimChar"/>
        </w:rPr>
        <w:t>biblioteca interna de templates.</w:t>
      </w:r>
    </w:p>
    <w:p>
      <w:r>
        <w:pict>
          <v:rect style="width:0;height:1.5pt" o:hralign="center" o:hrstd="t" o:hr="t"/>
        </w:pict>
      </w:r>
    </w:p>
    <w:bookmarkEnd w:id="174"/>
    <w:bookmarkStart w:id="180" w:name="riscos-do-pós-mvp"/>
    <w:p>
      <w:pPr>
        <w:pStyle w:val="Heading1"/>
      </w:pPr>
      <w:r>
        <w:t xml:space="preserve">36. Riscos do pós-MVP</w:t>
      </w:r>
    </w:p>
    <w:bookmarkStart w:id="175" w:name="X0e7637d3bb99ed4db1c0fae608c10e568fa3e2d"/>
    <w:p>
      <w:pPr>
        <w:pStyle w:val="Heading2"/>
      </w:pPr>
      <w:r>
        <w:t xml:space="preserve">36.1. Risco: construir recursos antes de validar venda</w:t>
      </w:r>
    </w:p>
    <w:p>
      <w:pPr>
        <w:pStyle w:val="FirstParagraph"/>
      </w:pPr>
      <w:r>
        <w:t xml:space="preserve">Mitigação:</w:t>
      </w:r>
    </w:p>
    <w:p>
      <w:pPr>
        <w:pStyle w:val="BodyText"/>
      </w:pPr>
      <w:r>
        <w:rPr>
          <w:rStyle w:val="VerbatimChar"/>
        </w:rPr>
        <w:t>priorizar feedback de clientes pagantes usar beta fechado medir uso real evitar roadmap guiado por vaidade</w:t>
      </w:r>
    </w:p>
    <w:p>
      <w:r>
        <w:pict>
          <v:rect style="width:0;height:1.5pt" o:hralign="center" o:hrstd="t" o:hr="t"/>
        </w:pict>
      </w:r>
    </w:p>
    <w:bookmarkEnd w:id="175"/>
    <w:bookmarkStart w:id="176" w:name="risco-virar-ferramenta-genérica"/>
    <w:p>
      <w:pPr>
        <w:pStyle w:val="Heading2"/>
      </w:pPr>
      <w:r>
        <w:t xml:space="preserve">36.2. Risco: virar ferramenta genérica</w:t>
      </w:r>
    </w:p>
    <w:p>
      <w:pPr>
        <w:pStyle w:val="FirstParagraph"/>
      </w:pPr>
      <w:r>
        <w:t xml:space="preserve">Mitigação:</w:t>
      </w:r>
    </w:p>
    <w:p>
      <w:pPr>
        <w:pStyle w:val="BodyText"/>
      </w:pPr>
      <w:r>
        <w:rPr>
          <w:rStyle w:val="VerbatimChar"/>
        </w:rPr>
        <w:t>manter foco em regras, requisitos, critérios e documentação rastreável não virar CRM não virar simples ata não virar BI genérico</w:t>
      </w:r>
    </w:p>
    <w:p>
      <w:r>
        <w:pict>
          <v:rect style="width:0;height:1.5pt" o:hralign="center" o:hrstd="t" o:hr="t"/>
        </w:pict>
      </w:r>
    </w:p>
    <w:bookmarkEnd w:id="176"/>
    <w:bookmarkStart w:id="177" w:name="X5d152598688cad4a988c0c3bb813ff7d92db929"/>
    <w:p>
      <w:pPr>
        <w:pStyle w:val="Heading2"/>
      </w:pPr>
      <w:r>
        <w:t xml:space="preserve">36.3. Risco: complexidade enterprise cedo demais</w:t>
      </w:r>
    </w:p>
    <w:p>
      <w:pPr>
        <w:pStyle w:val="FirstParagraph"/>
      </w:pPr>
      <w:r>
        <w:t xml:space="preserve">Mitigação:</w:t>
      </w:r>
    </w:p>
    <w:p>
      <w:pPr>
        <w:pStyle w:val="BodyText"/>
      </w:pPr>
      <w:r>
        <w:rPr>
          <w:rStyle w:val="VerbatimChar"/>
        </w:rPr>
        <w:t>software houses primeiro Business depois Enterprise quando houver demanda paga</w:t>
      </w:r>
    </w:p>
    <w:p>
      <w:r>
        <w:pict>
          <v:rect style="width:0;height:1.5pt" o:hralign="center" o:hrstd="t" o:hr="t"/>
        </w:pict>
      </w:r>
    </w:p>
    <w:bookmarkEnd w:id="177"/>
    <w:bookmarkStart w:id="178" w:name="risco-integração-consumir-todo-roadmap"/>
    <w:p>
      <w:pPr>
        <w:pStyle w:val="Heading2"/>
      </w:pPr>
      <w:r>
        <w:t xml:space="preserve">36.4. Risco: integração consumir todo roadmap</w:t>
      </w:r>
    </w:p>
    <w:p>
      <w:pPr>
        <w:pStyle w:val="FirstParagraph"/>
      </w:pPr>
      <w:r>
        <w:t xml:space="preserve">Mitigação:</w:t>
      </w:r>
    </w:p>
    <w:p>
      <w:pPr>
        <w:pStyle w:val="BodyText"/>
      </w:pPr>
      <w:r>
        <w:rPr>
          <w:rStyle w:val="VerbatimChar"/>
        </w:rPr>
        <w:t>começar com export simples depois integração básica depois sync avançado não prometer bidirecional completo cedo</w:t>
      </w:r>
    </w:p>
    <w:p>
      <w:r>
        <w:pict>
          <v:rect style="width:0;height:1.5pt" o:hralign="center" o:hrstd="t" o:hr="t"/>
        </w:pict>
      </w:r>
    </w:p>
    <w:bookmarkEnd w:id="178"/>
    <w:bookmarkStart w:id="179" w:name="risco-ia-avançada-sem-governança"/>
    <w:p>
      <w:pPr>
        <w:pStyle w:val="Heading2"/>
      </w:pPr>
      <w:r>
        <w:t xml:space="preserve">36.5. Risco: IA avançada sem governança</w:t>
      </w:r>
    </w:p>
    <w:p>
      <w:pPr>
        <w:pStyle w:val="FirstParagraph"/>
      </w:pPr>
      <w:r>
        <w:t xml:space="preserve">Mitigação:</w:t>
      </w:r>
    </w:p>
    <w:p>
      <w:pPr>
        <w:pStyle w:val="BodyText"/>
      </w:pPr>
      <w:r>
        <w:rPr>
          <w:rStyle w:val="VerbatimChar"/>
        </w:rPr>
        <w:t>manter IA como sugestão exigir evidência validar schemas registrar agent_runs manter humano no loop</w:t>
      </w:r>
    </w:p>
    <w:p>
      <w:r>
        <w:pict>
          <v:rect style="width:0;height:1.5pt" o:hralign="center" o:hrstd="t" o:hr="t"/>
        </w:pict>
      </w:r>
    </w:p>
    <w:bookmarkEnd w:id="179"/>
    <w:bookmarkEnd w:id="180"/>
    <w:bookmarkStart w:id="181" w:name="indicadores-de-evolução-saudável"/>
    <w:p>
      <w:pPr>
        <w:pStyle w:val="Heading1"/>
      </w:pPr>
      <w:r>
        <w:t xml:space="preserve">37. Indicadores de evolução saudável</w:t>
      </w:r>
    </w:p>
    <w:p>
      <w:pPr>
        <w:pStyle w:val="FirstParagraph"/>
      </w:pPr>
      <w:r>
        <w:t xml:space="preserve">O roadmap está funcionando quando:</w:t>
      </w:r>
    </w:p>
    <w:p>
      <w:pPr>
        <w:pStyle w:val="BodyText"/>
      </w:pPr>
      <w:r>
        <w:rPr>
          <w:rStyle w:val="VerbatimChar"/>
        </w:rPr>
        <w:t>uso recorrente aumenta mais documentos são gerados mais regras são aprovadas clientes pedem integração clientes convidam mais usuários menos suporte é necessário na primeira reunião tempo para valor diminui churn é baixo clientes aceitam pagar por planos superiores</w:t>
      </w:r>
    </w:p>
    <w:p>
      <w:r>
        <w:pict>
          <v:rect style="width:0;height:1.5pt" o:hralign="center" o:hrstd="t" o:hr="t"/>
        </w:pict>
      </w:r>
    </w:p>
    <w:bookmarkEnd w:id="181"/>
    <w:bookmarkStart w:id="182" w:name="indicadores-de-alerta"/>
    <w:p>
      <w:pPr>
        <w:pStyle w:val="Heading1"/>
      </w:pPr>
      <w:r>
        <w:t xml:space="preserve">38. Indicadores de alerta</w:t>
      </w:r>
    </w:p>
    <w:p>
      <w:pPr>
        <w:pStyle w:val="FirstParagraph"/>
      </w:pPr>
      <w:r>
        <w:t xml:space="preserve">Sinais de problema:</w:t>
      </w:r>
    </w:p>
    <w:p>
      <w:pPr>
        <w:pStyle w:val="BodyText"/>
      </w:pPr>
      <w:r>
        <w:rPr>
          <w:rStyle w:val="VerbatimChar"/>
        </w:rPr>
        <w:t>muitos recursos, pouco uso clientes só usam transcrição documentos não são exportados regras não são aprovadas Jira/Confluence pedido, mas sem uso do core Enterprise pedindo segurança antes de valor provado custo de IA crescendo mais que receita</w:t>
      </w:r>
    </w:p>
    <w:p>
      <w:r>
        <w:pict>
          <v:rect style="width:0;height:1.5pt" o:hralign="center" o:hrstd="t" o:hr="t"/>
        </w:pict>
      </w:r>
    </w:p>
    <w:bookmarkEnd w:id="182"/>
    <w:bookmarkStart w:id="187" w:name="métricas-pós-mvp"/>
    <w:p>
      <w:pPr>
        <w:pStyle w:val="Heading1"/>
      </w:pPr>
      <w:r>
        <w:t xml:space="preserve">39. Métricas pós-MVP</w:t>
      </w:r>
    </w:p>
    <w:bookmarkStart w:id="183" w:name="produto"/>
    <w:p>
      <w:pPr>
        <w:pStyle w:val="Heading2"/>
      </w:pPr>
      <w:r>
        <w:t xml:space="preserve">39.1. Produto</w:t>
      </w:r>
    </w:p>
    <w:p>
      <w:pPr>
        <w:pStyle w:val="FirstParagraph"/>
      </w:pPr>
      <w:r>
        <w:rPr>
          <w:rStyle w:val="VerbatimChar"/>
        </w:rPr>
        <w:t>reuniões reais por tenant regras aprovadas por reunião documentos gerados documentos exportados uso recorrente semanal tempo até primeiro valor</w:t>
      </w:r>
    </w:p>
    <w:bookmarkEnd w:id="183"/>
    <w:bookmarkStart w:id="184" w:name="comercial"/>
    <w:p>
      <w:pPr>
        <w:pStyle w:val="Heading2"/>
      </w:pPr>
      <w:r>
        <w:t xml:space="preserve">39.2. Comercial</w:t>
      </w:r>
    </w:p>
    <w:p>
      <w:pPr>
        <w:pStyle w:val="FirstParagraph"/>
      </w:pPr>
      <w:r>
        <w:rPr>
          <w:rStyle w:val="VerbatimChar"/>
        </w:rPr>
        <w:t>trial para pago beta para pago MRR expansão churn ticket médio conversão por ICP</w:t>
      </w:r>
    </w:p>
    <w:bookmarkEnd w:id="184"/>
    <w:bookmarkStart w:id="185" w:name="ia"/>
    <w:p>
      <w:pPr>
        <w:pStyle w:val="Heading2"/>
      </w:pPr>
      <w:r>
        <w:t xml:space="preserve">39.3. IA</w:t>
      </w:r>
    </w:p>
    <w:p>
      <w:pPr>
        <w:pStyle w:val="FirstParagraph"/>
      </w:pPr>
      <w:r>
        <w:rPr>
          <w:rStyle w:val="VerbatimChar"/>
        </w:rPr>
        <w:t>taxa de aprovação de regras taxa de rejeição perguntas úteis documentos úteis JSON inválido custo por reunião</w:t>
      </w:r>
    </w:p>
    <w:bookmarkEnd w:id="185"/>
    <w:bookmarkStart w:id="186" w:name="operação"/>
    <w:p>
      <w:pPr>
        <w:pStyle w:val="Heading2"/>
      </w:pPr>
      <w:r>
        <w:t xml:space="preserve">39.4. Operação</w:t>
      </w:r>
    </w:p>
    <w:p>
      <w:pPr>
        <w:pStyle w:val="FirstParagraph"/>
      </w:pPr>
      <w:r>
        <w:rPr>
          <w:rStyle w:val="VerbatimChar"/>
        </w:rPr>
        <w:t>erros STT erros WebSocket erros de documento latência de agentes falhas de exportação incidentes de segurança</w:t>
      </w:r>
    </w:p>
    <w:p>
      <w:r>
        <w:pict>
          <v:rect style="width:0;height:1.5pt" o:hralign="center" o:hrstd="t" o:hr="t"/>
        </w:pict>
      </w:r>
    </w:p>
    <w:bookmarkEnd w:id="186"/>
    <w:bookmarkEnd w:id="187"/>
    <w:bookmarkStart w:id="188" w:name="roadmap-visual-simplificado"/>
    <w:p>
      <w:pPr>
        <w:pStyle w:val="Heading1"/>
      </w:pPr>
      <w:r>
        <w:t xml:space="preserve">40. Roadmap visual simplificado</w:t>
      </w:r>
    </w:p>
    <w:p>
      <w:pPr>
        <w:pStyle w:val="FirstParagraph"/>
      </w:pPr>
      <w:r>
        <w:rPr>
          <w:rStyle w:val="VerbatimChar"/>
        </w:rPr>
        <w:t>MVP ↓ Beta estável ↓ Jira + Confluence ↓ Templates customizáveis ↓ Workflow de aprovação ↓ Colaboração ↓ RAG avançado ↓ Analytics ↓ Enterprise ↓ API pública ↓ Marketplace ↓ Inteligência estratégica de delivery</w:t>
      </w:r>
    </w:p>
    <w:p>
      <w:r>
        <w:pict>
          <v:rect style="width:0;height:1.5pt" o:hralign="center" o:hrstd="t" o:hr="t"/>
        </w:pict>
      </w:r>
    </w:p>
    <w:bookmarkEnd w:id="188"/>
    <w:bookmarkStart w:id="192" w:name="regras-de-decisão-do-roadmap"/>
    <w:p>
      <w:pPr>
        <w:pStyle w:val="Heading1"/>
      </w:pPr>
      <w:r>
        <w:t xml:space="preserve">41. Regras de decisão do roadmap</w:t>
      </w:r>
    </w:p>
    <w:bookmarkStart w:id="189" w:name="construir"/>
    <w:p>
      <w:pPr>
        <w:pStyle w:val="Heading2"/>
      </w:pPr>
      <w:r>
        <w:t xml:space="preserve">41.1. Construir</w:t>
      </w:r>
    </w:p>
    <w:p>
      <w:pPr>
        <w:pStyle w:val="FirstParagraph"/>
      </w:pPr>
      <w:r>
        <w:t xml:space="preserve">Construir quando:</w:t>
      </w:r>
    </w:p>
    <w:p>
      <w:pPr>
        <w:pStyle w:val="BodyText"/>
      </w:pPr>
      <w:r>
        <w:rPr>
          <w:rStyle w:val="VerbatimChar"/>
        </w:rPr>
        <w:t>destrava venda aumenta retenção reduz churn melhora ativação diminui suporte protege segurança aumenta margem</w:t>
      </w:r>
    </w:p>
    <w:bookmarkEnd w:id="189"/>
    <w:bookmarkStart w:id="190" w:name="adiar"/>
    <w:p>
      <w:pPr>
        <w:pStyle w:val="Heading2"/>
      </w:pPr>
      <w:r>
        <w:t xml:space="preserve">41.2. Adiar</w:t>
      </w:r>
    </w:p>
    <w:p>
      <w:pPr>
        <w:pStyle w:val="FirstParagraph"/>
      </w:pPr>
      <w:r>
        <w:t xml:space="preserve">Adiar quando:</w:t>
      </w:r>
    </w:p>
    <w:p>
      <w:pPr>
        <w:pStyle w:val="BodyText"/>
      </w:pPr>
      <w:r>
        <w:rPr>
          <w:rStyle w:val="VerbatimChar"/>
        </w:rPr>
        <w:t>é pedido por lead não qualificado não resolve dor do ICP tem alta complexidade tem pouco impacto é recurso de vaidade exige maturidade que o produto ainda não tem</w:t>
      </w:r>
    </w:p>
    <w:bookmarkEnd w:id="190"/>
    <w:bookmarkStart w:id="191" w:name="remover"/>
    <w:p>
      <w:pPr>
        <w:pStyle w:val="Heading2"/>
      </w:pPr>
      <w:r>
        <w:t xml:space="preserve">41.3. Remover</w:t>
      </w:r>
    </w:p>
    <w:p>
      <w:pPr>
        <w:pStyle w:val="FirstParagraph"/>
      </w:pPr>
      <w:r>
        <w:t xml:space="preserve">Remover ou evitar quando:</w:t>
      </w:r>
    </w:p>
    <w:p>
      <w:pPr>
        <w:pStyle w:val="BodyText"/>
      </w:pPr>
      <w:r>
        <w:rPr>
          <w:rStyle w:val="VerbatimChar"/>
        </w:rPr>
        <w:t>confunde posicionamento aumenta custo sem valor claro cria risco de segurança desvia do fluxo reunião → regra → documento</w:t>
      </w:r>
    </w:p>
    <w:p>
      <w:r>
        <w:pict>
          <v:rect style="width:0;height:1.5pt" o:hralign="center" o:hrstd="t" o:hr="t"/>
        </w:pict>
      </w:r>
    </w:p>
    <w:bookmarkEnd w:id="191"/>
    <w:bookmarkEnd w:id="192"/>
    <w:bookmarkStart w:id="197" w:name="backlog-estratégico-pós-mvp"/>
    <w:p>
      <w:pPr>
        <w:pStyle w:val="Heading1"/>
      </w:pPr>
      <w:r>
        <w:t xml:space="preserve">42. Backlog estratégico pós-MVP</w:t>
      </w:r>
    </w:p>
    <w:bookmarkStart w:id="193" w:name="must-have"/>
    <w:p>
      <w:pPr>
        <w:pStyle w:val="Heading2"/>
      </w:pPr>
      <w:r>
        <w:t xml:space="preserve">Must Have</w:t>
      </w:r>
    </w:p>
    <w:p>
      <w:pPr>
        <w:pStyle w:val="FirstParagraph"/>
      </w:pPr>
      <w:r>
        <w:rPr>
          <w:rStyle w:val="VerbatimChar"/>
        </w:rPr>
        <w:t>Jira básico Confluence básico templates de reunião templates de documento dashboard de uso billing real feedback por regra feedback por documento workflow simples de aprovação</w:t>
      </w:r>
    </w:p>
    <w:bookmarkEnd w:id="193"/>
    <w:bookmarkStart w:id="194" w:name="should-have"/>
    <w:p>
      <w:pPr>
        <w:pStyle w:val="Heading2"/>
      </w:pPr>
      <w:r>
        <w:t xml:space="preserve">Should Have</w:t>
      </w:r>
    </w:p>
    <w:p>
      <w:pPr>
        <w:pStyle w:val="FirstParagraph"/>
      </w:pPr>
      <w:r>
        <w:rPr>
          <w:rStyle w:val="VerbatimChar"/>
        </w:rPr>
        <w:t>Azure DevOps comentários notificações RAG avançado detecção de impacto document version compare analytics de regras</w:t>
      </w:r>
    </w:p>
    <w:bookmarkEnd w:id="194"/>
    <w:bookmarkStart w:id="195" w:name="could-have"/>
    <w:p>
      <w:pPr>
        <w:pStyle w:val="Heading2"/>
      </w:pPr>
      <w:r>
        <w:t xml:space="preserve">Could Have</w:t>
      </w:r>
    </w:p>
    <w:p>
      <w:pPr>
        <w:pStyle w:val="FirstParagraph"/>
      </w:pPr>
      <w:r>
        <w:rPr>
          <w:rStyle w:val="VerbatimChar"/>
        </w:rPr>
        <w:t>API pública webhooks assistente conversacional marketplace inicial Slack/Teams Notion Google Drive</w:t>
      </w:r>
    </w:p>
    <w:bookmarkEnd w:id="195"/>
    <w:bookmarkStart w:id="196" w:name="wont-have-agora"/>
    <w:p>
      <w:pPr>
        <w:pStyle w:val="Heading2"/>
      </w:pPr>
      <w:r>
        <w:t xml:space="preserve">Won’t Have agora</w:t>
      </w:r>
    </w:p>
    <w:p>
      <w:pPr>
        <w:pStyle w:val="FirstParagraph"/>
      </w:pPr>
      <w:r>
        <w:rPr>
          <w:rStyle w:val="VerbatimChar"/>
        </w:rPr>
        <w:t>on-prem BYOK IA local marketplace aberto BI preditivo avançado edição colaborativa em tempo real completa</w:t>
      </w:r>
    </w:p>
    <w:p>
      <w:r>
        <w:pict>
          <v:rect style="width:0;height:1.5pt" o:hralign="center" o:hrstd="t" o:hr="t"/>
        </w:pict>
      </w:r>
    </w:p>
    <w:bookmarkEnd w:id="196"/>
    <w:bookmarkEnd w:id="197"/>
    <w:bookmarkStart w:id="201" w:name="estratégia-de-expansão-de-produto"/>
    <w:p>
      <w:pPr>
        <w:pStyle w:val="Heading1"/>
      </w:pPr>
      <w:r>
        <w:t xml:space="preserve">43. Estratégia de expansão de produto</w:t>
      </w:r>
    </w:p>
    <w:p>
      <w:pPr>
        <w:pStyle w:val="FirstParagraph"/>
      </w:pPr>
      <w:r>
        <w:t xml:space="preserve">A expansão deve seguir três eixos.</w:t>
      </w:r>
    </w:p>
    <w:bookmarkStart w:id="198" w:name="mais-profundo-no-fluxo-atual"/>
    <w:p>
      <w:pPr>
        <w:pStyle w:val="Heading2"/>
      </w:pPr>
      <w:r>
        <w:t xml:space="preserve">43.1. Mais profundo no fluxo atual</w:t>
      </w:r>
    </w:p>
    <w:p>
      <w:pPr>
        <w:pStyle w:val="FirstParagraph"/>
      </w:pPr>
      <w:r>
        <w:rPr>
          <w:rStyle w:val="VerbatimChar"/>
        </w:rPr>
        <w:t>melhor regra melhor pergunta melhor documento melhor rastreabilidade</w:t>
      </w:r>
    </w:p>
    <w:bookmarkEnd w:id="198"/>
    <w:bookmarkStart w:id="199" w:name="mais-integrado-ao-processo-do-cliente"/>
    <w:p>
      <w:pPr>
        <w:pStyle w:val="Heading2"/>
      </w:pPr>
      <w:r>
        <w:t xml:space="preserve">43.2. Mais integrado ao processo do cliente</w:t>
      </w:r>
    </w:p>
    <w:p>
      <w:pPr>
        <w:pStyle w:val="FirstParagraph"/>
      </w:pPr>
      <w:r>
        <w:rPr>
          <w:rStyle w:val="VerbatimChar"/>
        </w:rPr>
        <w:t>Jira Confluence Azure Slack Teams API</w:t>
      </w:r>
    </w:p>
    <w:bookmarkEnd w:id="199"/>
    <w:bookmarkStart w:id="200" w:name="mais-governança-para-contas-maiores"/>
    <w:p>
      <w:pPr>
        <w:pStyle w:val="Heading2"/>
      </w:pPr>
      <w:r>
        <w:t xml:space="preserve">43.3. Mais governança para contas maiores</w:t>
      </w:r>
    </w:p>
    <w:p>
      <w:pPr>
        <w:pStyle w:val="FirstParagraph"/>
      </w:pPr>
      <w:r>
        <w:rPr>
          <w:rStyle w:val="VerbatimChar"/>
        </w:rPr>
        <w:t>SSO audit workflow retenção permissões compliance</w:t>
      </w:r>
    </w:p>
    <w:p>
      <w:r>
        <w:pict>
          <v:rect style="width:0;height:1.5pt" o:hralign="center" o:hrstd="t" o:hr="t"/>
        </w:pict>
      </w:r>
    </w:p>
    <w:bookmarkEnd w:id="200"/>
    <w:bookmarkEnd w:id="201"/>
    <w:bookmarkStart w:id="206" w:name="estratégia-de-produto-por-segmento"/>
    <w:p>
      <w:pPr>
        <w:pStyle w:val="Heading1"/>
      </w:pPr>
      <w:r>
        <w:t xml:space="preserve">44. Estratégia de produto por segmento</w:t>
      </w:r>
    </w:p>
    <w:bookmarkStart w:id="202" w:name="software-houses"/>
    <w:p>
      <w:pPr>
        <w:pStyle w:val="Heading2"/>
      </w:pPr>
      <w:r>
        <w:t xml:space="preserve">44.1. Software houses</w:t>
      </w:r>
    </w:p>
    <w:p>
      <w:pPr>
        <w:pStyle w:val="FirstParagraph"/>
      </w:pPr>
      <w:r>
        <w:t xml:space="preserve">Priorizar:</w:t>
      </w:r>
    </w:p>
    <w:p>
      <w:pPr>
        <w:pStyle w:val="BodyText"/>
      </w:pPr>
      <w:r>
        <w:rPr>
          <w:rStyle w:val="VerbatimChar"/>
        </w:rPr>
        <w:t>Jira Confluence documento funcional change request matriz de rastreabilidade tempo economizado</w:t>
      </w:r>
    </w:p>
    <w:bookmarkEnd w:id="202"/>
    <w:bookmarkStart w:id="203" w:name="saas-b2b"/>
    <w:p>
      <w:pPr>
        <w:pStyle w:val="Heading2"/>
      </w:pPr>
      <w:r>
        <w:t xml:space="preserve">44.2. SaaS B2B</w:t>
      </w:r>
    </w:p>
    <w:p>
      <w:pPr>
        <w:pStyle w:val="FirstParagraph"/>
      </w:pPr>
      <w:r>
        <w:t xml:space="preserve">Priorizar:</w:t>
      </w:r>
    </w:p>
    <w:p>
      <w:pPr>
        <w:pStyle w:val="BodyText"/>
      </w:pPr>
      <w:r>
        <w:rPr>
          <w:rStyle w:val="VerbatimChar"/>
        </w:rPr>
        <w:t>Rules Ledger por produto decisões de produto rastreabilidade com roadmap impacto em backlog</w:t>
      </w:r>
    </w:p>
    <w:bookmarkEnd w:id="203"/>
    <w:bookmarkStart w:id="204" w:name="fintechsseguradoras"/>
    <w:p>
      <w:pPr>
        <w:pStyle w:val="Heading2"/>
      </w:pPr>
      <w:r>
        <w:t xml:space="preserve">44.3. Fintechs/seguradoras</w:t>
      </w:r>
    </w:p>
    <w:p>
      <w:pPr>
        <w:pStyle w:val="FirstParagraph"/>
      </w:pPr>
      <w:r>
        <w:t xml:space="preserve">Priorizar:</w:t>
      </w:r>
    </w:p>
    <w:p>
      <w:pPr>
        <w:pStyle w:val="BodyText"/>
      </w:pPr>
      <w:r>
        <w:rPr>
          <w:rStyle w:val="VerbatimChar"/>
        </w:rPr>
        <w:t>governança audit log RAG seguro retenção aprovação multiárea modo auditoria</w:t>
      </w:r>
    </w:p>
    <w:bookmarkEnd w:id="204"/>
    <w:bookmarkStart w:id="205" w:name="erps"/>
    <w:p>
      <w:pPr>
        <w:pStyle w:val="Heading2"/>
      </w:pPr>
      <w:r>
        <w:t xml:space="preserve">44.4. ERPs</w:t>
      </w:r>
    </w:p>
    <w:p>
      <w:pPr>
        <w:pStyle w:val="FirstParagraph"/>
      </w:pPr>
      <w:r>
        <w:t xml:space="preserve">Priorizar:</w:t>
      </w:r>
    </w:p>
    <w:p>
      <w:pPr>
        <w:pStyle w:val="BodyText"/>
      </w:pPr>
      <w:r>
        <w:rPr>
          <w:rStyle w:val="VerbatimChar"/>
        </w:rPr>
        <w:t>templates por módulo regras fiscais/operacionais implantação customização documentação do cliente</w:t>
      </w:r>
    </w:p>
    <w:p>
      <w:r>
        <w:pict>
          <v:rect style="width:0;height:1.5pt" o:hralign="center" o:hrstd="t" o:hr="t"/>
        </w:pict>
      </w:r>
    </w:p>
    <w:bookmarkEnd w:id="205"/>
    <w:bookmarkEnd w:id="206"/>
    <w:bookmarkStart w:id="207" w:name="critérios-de-aceite-do-roadmap-pós-mvp"/>
    <w:p>
      <w:pPr>
        <w:pStyle w:val="Heading1"/>
      </w:pPr>
      <w:r>
        <w:t xml:space="preserve">45. Critérios de aceite do roadmap pós-MVP</w:t>
      </w:r>
    </w:p>
    <w:p>
      <w:pPr>
        <w:pStyle w:val="FirstParagraph"/>
      </w:pPr>
      <w:r>
        <w:t xml:space="preserve">O roadmap pós-MVP estará bem estruturado quando:</w:t>
      </w:r>
    </w:p>
    <w:p>
      <w:pPr>
        <w:pStyle w:val="BodyText"/>
      </w:pPr>
      <w:r>
        <w:rPr>
          <w:rStyle w:val="VerbatimChar"/>
        </w:rPr>
        <w:t>1. As prioridades seguem o uso real do beta. 2. Integrações vêm depois do core estabilizado. 3. Enterprise vem depois de demanda paga. 4. IA avançada mantém governança humana. 5. Templates aumentam ativação. 6. Analytics ajudam decisão gerencial. 7. API pública só vem com domínio maduro. 8. Marketplace só vem com base ativa. 9. Segurança acompanha cada avanço. 10. Custos de IA continuam controlados.</w:t>
      </w:r>
    </w:p>
    <w:p>
      <w:r>
        <w:pict>
          <v:rect style="width:0;height:1.5pt" o:hralign="center" o:hrstd="t" o:hr="t"/>
        </w:pict>
      </w:r>
    </w:p>
    <w:bookmarkEnd w:id="207"/>
    <w:bookmarkStart w:id="208" w:name="bloqueadores-para-expansão"/>
    <w:p>
      <w:pPr>
        <w:pStyle w:val="Heading1"/>
      </w:pPr>
      <w:r>
        <w:t xml:space="preserve">46. Bloqueadores para expansão</w:t>
      </w:r>
    </w:p>
    <w:p>
      <w:pPr>
        <w:pStyle w:val="FirstParagraph"/>
      </w:pPr>
      <w:r>
        <w:t xml:space="preserve">Não avançar para funcionalidades avançadas se:</w:t>
      </w:r>
    </w:p>
    <w:p>
      <w:pPr>
        <w:pStyle w:val="BodyText"/>
      </w:pPr>
      <w:r>
        <w:rPr>
          <w:rStyle w:val="VerbatimChar"/>
        </w:rPr>
        <w:t>o MVP ainda falha em reunião real documento gerado não é útil regras detectadas são pouco aproveitáveis usuários não aprovam regras não há clientes dispostos a pagar não há controle de custo não há observabilidade não há segurança multi-tenant confiável</w:t>
      </w:r>
    </w:p>
    <w:p>
      <w:r>
        <w:pict>
          <v:rect style="width:0;height:1.5pt" o:hralign="center" o:hrstd="t" o:hr="t"/>
        </w:pict>
      </w:r>
    </w:p>
    <w:bookmarkEnd w:id="208"/>
    <w:bookmarkStart w:id="209" w:name="conclusão"/>
    <w:p>
      <w:pPr>
        <w:pStyle w:val="Heading1"/>
      </w:pPr>
      <w:r>
        <w:t xml:space="preserve">47. Conclusão</w:t>
      </w:r>
    </w:p>
    <w:p>
      <w:pPr>
        <w:pStyle w:val="FirstParagraph"/>
      </w:pPr>
      <w:r>
        <w:t xml:space="preserve">O pós-MVP deve transformar o</w:t>
      </w:r>
      <w:r>
        <w:t xml:space="preserve"> </w:t>
      </w:r>
      <w:r>
        <w:rPr>
          <w:b/>
          <w:bCs/>
        </w:rPr>
        <w:t>Rulees</w:t>
      </w:r>
      <w:r>
        <w:t xml:space="preserve"> </w:t>
      </w:r>
      <w:r>
        <w:t xml:space="preserve">em uma plataforma completa, mas sem perder o foco.</w:t>
      </w:r>
    </w:p>
    <w:p>
      <w:pPr>
        <w:pStyle w:val="BodyText"/>
      </w:pPr>
      <w:r>
        <w:t xml:space="preserve">O núcleo do produto continuará sendo:</w:t>
      </w:r>
    </w:p>
    <w:p>
      <w:pPr>
        <w:pStyle w:val="BodyText"/>
      </w:pPr>
      <w:r>
        <w:rPr>
          <w:rStyle w:val="VerbatimChar"/>
        </w:rPr>
        <w:t>reunião → regra → decisão → validação → requisito → critério → documento → rastreabilidade</w:t>
      </w:r>
    </w:p>
    <w:p>
      <w:pPr>
        <w:pStyle w:val="BodyText"/>
      </w:pPr>
      <w:r>
        <w:t xml:space="preserve">A evolução correta é:</w:t>
      </w:r>
    </w:p>
    <w:p>
      <w:pPr>
        <w:pStyle w:val="BodyText"/>
      </w:pPr>
      <w:r>
        <w:rPr>
          <w:rStyle w:val="VerbatimChar"/>
        </w:rPr>
        <w:t>estabilizar o core integrar com ferramentas do cliente adicionar colaboração adicionar governança preparar enterprise abrir ecossistema gerar inteligência estratégica</w:t>
      </w:r>
    </w:p>
    <w:p>
      <w:pPr>
        <w:pStyle w:val="BodyText"/>
      </w:pPr>
      <w:r>
        <w:t xml:space="preserve">Regra final:</w:t>
      </w:r>
    </w:p>
    <w:p>
      <w:pPr>
        <w:pStyle w:val="BodyText"/>
      </w:pPr>
      <w:r>
        <w:rPr>
          <w:rStyle w:val="VerbatimChar"/>
        </w:rPr>
        <w:t>O roadmap não deve transformar o produto em tudo. Ele deve transformar o produto na melhor ponte entre conversa de negócio e entrega de software.</w:t>
      </w:r>
    </w:p>
    <w:bookmarkEnd w:id="209"/>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2026-06-27T22:51:00Z</dcterms:created>
  <dcterms:modified xsi:type="dcterms:W3CDTF">2026-06-27T22:51:00Z</dcterms:modified>
</cp:coreProperties>
</file>

<file path=docProps/custom.xml><?xml version="1.0" encoding="utf-8"?>
<Properties xmlns="http://schemas.openxmlformats.org/officeDocument/2006/custom-properties" xmlns:vt="http://schemas.openxmlformats.org/officeDocument/2006/docPropsVTypes"/>
</file>