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2148840" cy="412803"/>
            <wp:docPr id="1" name="Picture 1" descr="Sport Care &amp; Med logo" title="Sport Care &amp; 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12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hAnsi="Calibri"/>
          <w:b/>
          <w:i w:val="0"/>
          <w:color w:val="6FA9C9"/>
          <w:sz w:val="20"/>
        </w:rPr>
        <w:t>PREDLOG NADOGRADNJE</w:t>
      </w:r>
    </w:p>
    <w:p>
      <w:pPr>
        <w:keepNext/>
        <w:spacing w:before="0" w:after="120"/>
      </w:pPr>
      <w:r>
        <w:rPr>
          <w:rFonts w:ascii="Calibri" w:hAnsi="Calibri"/>
          <w:b/>
          <w:i w:val="0"/>
          <w:color w:val="3E4F55"/>
          <w:sz w:val="54"/>
        </w:rPr>
        <w:t>Evidencija pacijenata i rehabilitacije</w:t>
      </w:r>
    </w:p>
    <w:p>
      <w:pPr>
        <w:spacing w:after="400"/>
      </w:pPr>
      <w:r>
        <w:rPr>
          <w:rFonts w:ascii="Calibri" w:hAnsi="Calibri"/>
          <w:b w:val="0"/>
          <w:i w:val="0"/>
          <w:color w:val="64748B"/>
          <w:sz w:val="26"/>
        </w:rPr>
        <w:t>Dodatni radni deo unutar postojeće Sport Care &amp; Med platforme</w:t>
      </w:r>
    </w:p>
    <w:p>
      <w:r>
        <w:rPr>
          <w:rFonts w:ascii="Calibri" w:hAnsi="Calibri"/>
          <w:b w:val="0"/>
          <w:i w:val="0"/>
          <w:color w:val="17212B"/>
          <w:sz w:val="22"/>
        </w:rPr>
        <w:t>Ideja je da se u postojeću platformu doda jednostavan sistem za vođenje pacijenata, dnevnih terapija, rehabilitacionih planova i termina. Sve bi bilo dostupno preko računara i telefona, bez instaliranja dodatnog programa.</w:t>
      </w:r>
    </w:p>
    <w:p>
      <w:pPr>
        <w:pStyle w:val="Heading1"/>
      </w:pPr>
      <w:r>
        <w:t>Razdvajanje klinike i kluba</w:t>
      </w:r>
    </w:p>
    <w:p>
      <w:r>
        <w:rPr>
          <w:rFonts w:ascii="Calibri" w:hAnsi="Calibri"/>
          <w:b w:val="0"/>
          <w:i w:val="0"/>
          <w:color w:val="17212B"/>
          <w:sz w:val="22"/>
        </w:rPr>
        <w:t>Klinika Sport Care &amp; Med u Šapcu i posao koji se vodi za klub moraju biti dva odvojena radna prostora. To znači da se pacijenti klinike, igrači kluba, termini, beleške i planovi ne prikazuju zajedno.</w:t>
      </w:r>
    </w:p>
    <w:p>
      <w:pPr>
        <w:spacing w:before="80" w:after="240" w:line="288" w:lineRule="auto"/>
        <w:ind w:left="202" w:right="144"/>
        <w:shd w:fill="EAF4FA"/>
        <w:pBdr>
          <w:left w:val="single" w:sz="16" w:space="8" w:color="6FA9C9"/>
        </w:pBdr>
      </w:pPr>
      <w:r>
        <w:rPr>
          <w:rFonts w:ascii="Calibri" w:hAnsi="Calibri"/>
          <w:b/>
          <w:i w:val="0"/>
          <w:color w:val="3E4F55"/>
          <w:sz w:val="22"/>
        </w:rPr>
        <w:t xml:space="preserve">Pristup: </w:t>
      </w:r>
      <w:r>
        <w:rPr>
          <w:rFonts w:ascii="Calibri" w:hAnsi="Calibri"/>
          <w:b w:val="0"/>
          <w:i w:val="0"/>
          <w:color w:val="3E4F55"/>
          <w:sz w:val="22"/>
        </w:rPr>
        <w:t>vlasnik može da vidi oba prostora. Fizioterapeuti klinike vide samo kliniku, a osoba kojoj se dodeli pristup klubu vidi samo podatke kluba.</w:t>
      </w:r>
    </w:p>
    <w:p>
      <w:pPr>
        <w:pStyle w:val="Heading1"/>
      </w:pPr>
      <w:r>
        <w:t>Predloženi paketi</w:t>
      </w:r>
    </w:p>
    <w:p>
      <w:r>
        <w:rPr>
          <w:rFonts w:ascii="Calibri" w:hAnsi="Calibri"/>
          <w:b w:val="0"/>
          <w:i w:val="0"/>
          <w:color w:val="17212B"/>
          <w:sz w:val="22"/>
        </w:rPr>
        <w:t>Sve cene su jednokratne i odnose se na nadogradnju postojeće platforme.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600"/>
        <w:gridCol w:w="60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3E4F55"/>
                <w:sz w:val="21"/>
              </w:rPr>
              <w:t>Paket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3E4F55"/>
                <w:sz w:val="21"/>
              </w:rPr>
              <w:t>Cena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3E4F55"/>
                <w:sz w:val="21"/>
              </w:rPr>
              <w:t>Najkraće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7212B"/>
                <w:sz w:val="21"/>
              </w:rPr>
              <w:t>Basic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7212B"/>
                <w:sz w:val="21"/>
              </w:rPr>
              <w:t>500 €</w:t>
            </w:r>
          </w:p>
        </w:tc>
        <w:tc>
          <w:tcPr>
            <w:tcW w:type="dxa" w:w="606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7212B"/>
                <w:sz w:val="21"/>
              </w:rPr>
              <w:t>Osnovna evidencija za kliniku i klub, bez dodatnih korisničkih naloga.</w:t>
            </w:r>
          </w:p>
        </w:tc>
      </w:tr>
      <w:tr>
        <w:tc>
          <w:tcPr>
            <w:tcW w:type="dxa" w:w="1700"/>
            <w:shd w:fill="EAF4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3E4F55"/>
                <w:sz w:val="21"/>
              </w:rPr>
              <w:t>Pro</w:t>
            </w:r>
          </w:p>
        </w:tc>
        <w:tc>
          <w:tcPr>
            <w:tcW w:type="dxa" w:w="1600"/>
            <w:shd w:fill="EAF4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3E4F55"/>
                <w:sz w:val="21"/>
              </w:rPr>
              <w:t>800 €</w:t>
            </w:r>
          </w:p>
        </w:tc>
        <w:tc>
          <w:tcPr>
            <w:tcW w:type="dxa" w:w="6060"/>
            <w:shd w:fill="EAF4F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3E4F55"/>
                <w:sz w:val="21"/>
              </w:rPr>
              <w:t>Kompletna evidencija, timski pristup, kalendar, email podsetnici i izveštaji.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7212B"/>
                <w:sz w:val="21"/>
              </w:rPr>
              <w:t>Premium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7212B"/>
                <w:sz w:val="21"/>
              </w:rPr>
              <w:t>1.200 €</w:t>
            </w:r>
          </w:p>
        </w:tc>
        <w:tc>
          <w:tcPr>
            <w:tcW w:type="dxa" w:w="606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7212B"/>
                <w:sz w:val="21"/>
              </w:rPr>
              <w:t>Sve iz Pro paketa, uz lični portal za pacijenta ili igrača.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</w:pPr>
      <w:r>
        <w:t>Šta ulazi u svaki paket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4F636A"/>
          <w:sz w:val="26"/>
        </w:rPr>
        <w:t>BASIC</w:t>
      </w:r>
      <w:r>
        <w:rPr>
          <w:rFonts w:ascii="Calibri" w:hAnsi="Calibri"/>
          <w:b/>
          <w:i w:val="0"/>
          <w:color w:val="6FA9C9"/>
          <w:sz w:val="26"/>
        </w:rPr>
        <w:t xml:space="preserve"> — 500 €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Dva odvojena prostora: Sport Care &amp; Med i Klub.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Unos pacijenata i igrača, dnevne terapije i napomene.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Rehabilitacioni plan po danima.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Osnovna evidencija termina.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Mesečni i godišnji pregled rada.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Pristup ima samo glavni vlasnički nalog.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4F636A"/>
          <w:sz w:val="26"/>
        </w:rPr>
        <w:t>PRO</w:t>
      </w:r>
      <w:r>
        <w:rPr>
          <w:rFonts w:ascii="Calibri" w:hAnsi="Calibri"/>
          <w:b/>
          <w:i w:val="0"/>
          <w:color w:val="6FA9C9"/>
          <w:sz w:val="26"/>
        </w:rPr>
        <w:t xml:space="preserve"> — 800 €</w:t>
      </w:r>
      <w:r>
        <w:rPr>
          <w:rFonts w:ascii="Calibri" w:hAnsi="Calibri"/>
          <w:b/>
          <w:i w:val="0"/>
          <w:color w:val="64748B"/>
          <w:sz w:val="21"/>
        </w:rPr>
        <w:t xml:space="preserve">  (preporuka)</w:t>
      </w:r>
    </w:p>
    <w:p>
      <w:pPr>
        <w:spacing w:after="100"/>
      </w:pPr>
      <w:r>
        <w:rPr>
          <w:rFonts w:ascii="Calibri" w:hAnsi="Calibri"/>
          <w:b w:val="0"/>
          <w:i/>
          <w:color w:val="64748B"/>
          <w:sz w:val="22"/>
        </w:rPr>
        <w:t>Sve iz Basic paketa, uz sledeće dodatke: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Posebni nalozi za fizioterapeute i osobu iz kluba.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Svaki korisnik vidi samo prostor i podatke za koje ima dozvolu.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Kalendar sa zakazivanjem i automatskim email podsetnikom pacijentu.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Praćenje statusa rehabilitacije i napretka po danima.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PDF planovi i mesečni ili godišnji izveštaji.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Istorija unosa i izmena.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4F636A"/>
          <w:sz w:val="26"/>
        </w:rPr>
        <w:t>PREMIUM</w:t>
      </w:r>
      <w:r>
        <w:rPr>
          <w:rFonts w:ascii="Calibri" w:hAnsi="Calibri"/>
          <w:b/>
          <w:i w:val="0"/>
          <w:color w:val="6FA9C9"/>
          <w:sz w:val="26"/>
        </w:rPr>
        <w:t xml:space="preserve"> — 1.200 €</w:t>
      </w:r>
    </w:p>
    <w:p>
      <w:pPr>
        <w:spacing w:after="100"/>
      </w:pPr>
      <w:r>
        <w:rPr>
          <w:rFonts w:ascii="Calibri" w:hAnsi="Calibri"/>
          <w:b w:val="0"/>
          <w:i/>
          <w:color w:val="64748B"/>
          <w:sz w:val="22"/>
        </w:rPr>
        <w:t>Sve iz Pro paketa, uz sledeće dodatke: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Lični nalog za pacijenta ili igrača.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Mobilni prikaz dnevnog plana i narednog termina.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Označavanje urađenih vežbi, nivoa bola i kratkog komentara.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Biblioteka vežbi sa slikama ili video-snimcima.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Dodavanje nalaza, fotografija i drugih dokumenata.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Šabloni planova i detaljniji izveštaji o napretku.</w:t>
      </w:r>
    </w:p>
    <w:p>
      <w:r>
        <w:br w:type="page"/>
      </w:r>
    </w:p>
    <w:p>
      <w:pPr>
        <w:pStyle w:val="Heading1"/>
      </w:pPr>
      <w:r>
        <w:t>Preporuka</w:t>
      </w:r>
    </w:p>
    <w:p>
      <w:pPr>
        <w:spacing w:before="80" w:after="240" w:line="288" w:lineRule="auto"/>
        <w:ind w:left="202" w:right="144"/>
        <w:shd w:fill="EAF4FA"/>
        <w:pBdr>
          <w:left w:val="single" w:sz="16" w:space="8" w:color="6FA9C9"/>
        </w:pBdr>
      </w:pPr>
      <w:r>
        <w:rPr>
          <w:rFonts w:ascii="Calibri" w:hAnsi="Calibri"/>
          <w:b/>
          <w:i w:val="0"/>
          <w:color w:val="3E4F55"/>
          <w:sz w:val="22"/>
        </w:rPr>
        <w:t xml:space="preserve">PRO paket — 800 €. </w:t>
      </w:r>
      <w:r>
        <w:rPr>
          <w:rFonts w:ascii="Calibri" w:hAnsi="Calibri"/>
          <w:b w:val="0"/>
          <w:i w:val="0"/>
          <w:color w:val="3E4F55"/>
          <w:sz w:val="22"/>
        </w:rPr>
        <w:t>Ovaj paket pokriva ono što je trenutno najpotrebnije: potpuno razdvojenu kliniku i klub, pristup za saradnike, rehabilitacione planove, kalendar, email podsetnike i izveštaje. Premium ima smisla tek kada bude postojala jasna potreba da se i pacijenti ili igrači sami prijavljuju u sistem.</w:t>
      </w:r>
    </w:p>
    <w:p>
      <w:pPr>
        <w:pStyle w:val="Heading1"/>
      </w:pPr>
      <w:r>
        <w:t>Kako bi izgledao svakodnevni rad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Posle prijave bira se prostor: Sport Care &amp; Med ili Klub.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Na početnoj strani se vide današnji termini i aktivni rehabilitacioni planovi.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Otvaranjem pacijenta ili igrača dolazi se do dnevnih unosa, plana, termina i izveštaja.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Pristup saradniku može da se doda ili ukine u bilo kom trenutku.</w:t>
      </w:r>
    </w:p>
    <w:p>
      <w:pPr>
        <w:pStyle w:val="Heading1"/>
      </w:pPr>
      <w:r>
        <w:t>Način rada i plaćanja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40% na početku rada.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30% kada funkcionalna verzija bude spremna za pregled.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30% nakon završne provere, pre objavljivanja.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U cenu je uključeno postavljanje sistema i 30 dana ispravki eventualnih grešaka.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Hosting i eventualni troškovi email servisa nisu uključeni u cenu.</w:t>
      </w:r>
    </w:p>
    <w:p>
      <w:pPr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12B"/>
          <w:sz w:val="22"/>
        </w:rPr>
        <w:t>SMS, WhatsApp i Viber poruke nisu deo ove ponude i mogu se dodati naknadno.</w:t>
      </w:r>
    </w:p>
    <w:p>
      <w:pPr>
        <w:spacing w:before="280" w:after="0"/>
        <w:jc w:val="left"/>
      </w:pPr>
      <w:r>
        <w:rPr>
          <w:rFonts w:ascii="Calibri" w:hAnsi="Calibri"/>
          <w:b w:val="0"/>
          <w:i/>
          <w:color w:val="64748B"/>
          <w:sz w:val="20"/>
        </w:rPr>
        <w:t>Predlog važi za dogovoreni obim nadogradnje postojeće platforme.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4748B"/>
        <w:sz w:val="18"/>
      </w:rPr>
      <w:t xml:space="preserve">Strana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4748B"/>
        <w:sz w:val="17"/>
      </w:rPr>
      <w:t>SPORT CARE &amp; MED  |  PREDLOG PROŠIRENJA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4F63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F63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E4F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Predlog proširenja postojeće platforme</dc:title>
  <dc:subject>Evidencija pacijenata, rehabilitacioni planovi i termini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