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FastMCP FCCS Agent - Technical Architecture</w:t>
      </w:r>
    </w:p>
    <w:p>
      <w:r>
        <w:t>This document summarizes the technical architecture of the FastMCP FCCS Agent based on the current codebase structure and configuration.</w:t>
      </w:r>
    </w:p>
    <w:p>
      <w:pPr>
        <w:pStyle w:val="Heading1"/>
      </w:pPr>
      <w:r>
        <w:t>1. System Overview</w:t>
      </w:r>
    </w:p>
    <w:p>
      <w:r>
        <w:t>The project provides a FastMCP-based server that exposes Oracle FCCS operations as MCP tools. It supports both stdio and streamable HTTP transport, and includes an agentic planning pipeline that selects tools using Google Gemini (via ADK) when available, with a heuristic fallback planner otherwise.</w:t>
      </w:r>
    </w:p>
    <w:p>
      <w:pPr>
        <w:pStyle w:val="Heading1"/>
      </w:pPr>
      <w:r>
        <w:t>2. Entry Points and Runtime Modes</w:t>
      </w:r>
    </w:p>
    <w:p>
      <w:pPr>
        <w:pStyle w:val="ListBullet"/>
      </w:pPr>
      <w:r>
        <w:t>- Stdio MCP server: cli/fastmcp_stdio.py</w:t>
      </w:r>
    </w:p>
    <w:p>
      <w:pPr>
        <w:pStyle w:val="ListBullet"/>
      </w:pPr>
      <w:r>
        <w:t>- HTTP (streamable) MCP server: web/fastmcp_http.py</w:t>
      </w:r>
    </w:p>
    <w:p>
      <w:r>
        <w:t>Both entry points call build_fastmcp_server() and run the FastMCP server with the selected transport.</w:t>
      </w:r>
    </w:p>
    <w:p>
      <w:pPr>
        <w:pStyle w:val="Heading1"/>
      </w:pPr>
      <w:r>
        <w:t>3. Core Components</w:t>
      </w:r>
    </w:p>
    <w:p>
      <w:pPr>
        <w:pStyle w:val="ListBullet"/>
      </w:pPr>
      <w:r>
        <w:t>- FastMCP server builder: fccs_agent/fastmcp_server.py</w:t>
      </w:r>
    </w:p>
    <w:p>
      <w:pPr>
        <w:pStyle w:val="ListBullet"/>
      </w:pPr>
      <w:r>
        <w:t>- Agent orchestration and tool registry: fccs_agent/agent.py</w:t>
      </w:r>
    </w:p>
    <w:p>
      <w:pPr>
        <w:pStyle w:val="ListBullet"/>
      </w:pPr>
      <w:r>
        <w:t>- Agentic pipeline engine: fccs_agent/pipeline/engine.py</w:t>
      </w:r>
    </w:p>
    <w:p>
      <w:pPr>
        <w:pStyle w:val="ListBullet"/>
      </w:pPr>
      <w:r>
        <w:t>- Planner implementations: fccs_agent/pipeline/adk_planner.py and heuristic_planner.py</w:t>
      </w:r>
    </w:p>
    <w:p>
      <w:pPr>
        <w:pStyle w:val="ListBullet"/>
      </w:pPr>
      <w:r>
        <w:t>- Tool catalog and execution: fccs_agent/pipeline/registry.py</w:t>
      </w:r>
    </w:p>
    <w:p>
      <w:pPr>
        <w:pStyle w:val="ListBullet"/>
      </w:pPr>
      <w:r>
        <w:t>- FCCS API client: fccs_agent/client/fccs_client.py</w:t>
      </w:r>
    </w:p>
    <w:p>
      <w:pPr>
        <w:pStyle w:val="ListBullet"/>
      </w:pPr>
      <w:r>
        <w:t>- Guardrails and confirmations: fccs_agent/guardrails/</w:t>
      </w:r>
    </w:p>
    <w:p>
      <w:pPr>
        <w:pStyle w:val="ListBullet"/>
      </w:pPr>
      <w:r>
        <w:t>- Tool implementations: fccs_agent/tools/</w:t>
      </w:r>
    </w:p>
    <w:p>
      <w:pPr>
        <w:pStyle w:val="ListBullet"/>
      </w:pPr>
      <w:r>
        <w:t>- Services: feedback, cache, and RL services in fccs_agent/services/</w:t>
      </w:r>
    </w:p>
    <w:p>
      <w:pPr>
        <w:pStyle w:val="ListBullet"/>
      </w:pPr>
      <w:r>
        <w:t>- Runtime/session management: fccs_agent/runtime.py and fccs_agent/session.py</w:t>
      </w:r>
    </w:p>
    <w:p>
      <w:pPr>
        <w:pStyle w:val="Heading1"/>
      </w:pPr>
      <w:r>
        <w:t>4. Execution Flow</w:t>
      </w:r>
    </w:p>
    <w:p>
      <w:r>
        <w:t>1) MCP client calls a tool on the FastMCP server.</w:t>
        <w:br/>
        <w:t>2) FastMCP maps the tool schema to a Python callable and forwards the request.</w:t>
        <w:br/>
        <w:t>3) execute_tool() in fccs_agent/agent.py performs guardrail checks and dispatches the handler.</w:t>
        <w:br/>
        <w:t>4) The selected tool calls the FCCS REST API via FccsClient (or mock data if enabled).</w:t>
        <w:br/>
        <w:t>5) Results are recorded for feedback and optional RL updates.</w:t>
      </w:r>
    </w:p>
    <w:p>
      <w:pPr>
        <w:pStyle w:val="Heading1"/>
      </w:pPr>
      <w:r>
        <w:t>5. Planning Pipeline</w:t>
      </w:r>
    </w:p>
    <w:p>
      <w:r>
        <w:t>The agentic pipeline chooses tools for natural language queries:</w:t>
      </w:r>
    </w:p>
    <w:p>
      <w:pPr>
        <w:pStyle w:val="ListBullet"/>
      </w:pPr>
      <w:r>
        <w:t>- ADK planner (Gemini function calling) when google.genai is available</w:t>
      </w:r>
    </w:p>
    <w:p>
      <w:pPr>
        <w:pStyle w:val="ListBullet"/>
      </w:pPr>
      <w:r>
        <w:t>- Heuristic planner fallback (explicit JSON or tool-name prefix)</w:t>
      </w:r>
    </w:p>
    <w:p>
      <w:r>
        <w:t>The pipeline is built in get_pipeline() and executed by agentic_query(). Tool definitions come from tool modules plus the agentic_query tool itself.</w:t>
      </w:r>
    </w:p>
    <w:p>
      <w:pPr>
        <w:pStyle w:val="Heading1"/>
      </w:pPr>
      <w:r>
        <w:t>6. Guardrails</w:t>
      </w:r>
    </w:p>
    <w:p>
      <w:r>
        <w:t>Destructive operations (e.g., copy or clear data) are protected by a confirmation guard. Calls requiring confirmation return a structured response that instructs the client to call confirm_operation() before proceeding.</w:t>
      </w:r>
    </w:p>
    <w:p>
      <w:pPr>
        <w:pStyle w:val="Heading1"/>
      </w:pPr>
      <w:r>
        <w:t>7. Services and Persistence</w:t>
      </w:r>
    </w:p>
    <w:p>
      <w:pPr>
        <w:pStyle w:val="ListBullet"/>
      </w:pPr>
      <w:r>
        <w:t>- Feedback service: records tool executions and ratings</w:t>
      </w:r>
    </w:p>
    <w:p>
      <w:pPr>
        <w:pStyle w:val="ListBullet"/>
      </w:pPr>
      <w:r>
        <w:t>- RL service: learns from tool sequences and rewards</w:t>
      </w:r>
    </w:p>
    <w:p>
      <w:pPr>
        <w:pStyle w:val="ListBullet"/>
      </w:pPr>
      <w:r>
        <w:t>- Cache service: local metadata caching</w:t>
      </w:r>
    </w:p>
    <w:p>
      <w:r>
        <w:t>By default, data is stored in SQLite at data/fccs_agent.db. Session state for RL is kept in memory and finalized on shutdown.</w:t>
      </w:r>
    </w:p>
    <w:p>
      <w:pPr>
        <w:pStyle w:val="Heading1"/>
      </w:pPr>
      <w:r>
        <w:t>8. Configuration</w:t>
      </w:r>
    </w:p>
    <w:p>
      <w:r>
        <w:t>Configuration is loaded from .env using pydantic-settings. Key variables include:</w:t>
      </w:r>
    </w:p>
    <w:p>
      <w:pPr>
        <w:pStyle w:val="ListBullet"/>
      </w:pPr>
      <w:r>
        <w:t>- FCCS_URL, FCCS_USERNAME, FCCS_PASSWORD</w:t>
      </w:r>
    </w:p>
    <w:p>
      <w:pPr>
        <w:pStyle w:val="ListBullet"/>
      </w:pPr>
      <w:r>
        <w:t>- FCCS_MOCK_MODE (mock server responses)</w:t>
      </w:r>
    </w:p>
    <w:p>
      <w:pPr>
        <w:pStyle w:val="ListBullet"/>
      </w:pPr>
      <w:r>
        <w:t>- DATABASE_URL</w:t>
      </w:r>
    </w:p>
    <w:p>
      <w:pPr>
        <w:pStyle w:val="ListBullet"/>
      </w:pPr>
      <w:r>
        <w:t>- FASTMCP_HOST, FASTMCP_PORT</w:t>
      </w:r>
    </w:p>
    <w:p>
      <w:pPr>
        <w:pStyle w:val="ListBullet"/>
      </w:pPr>
      <w:r>
        <w:t>- GOOGLE_API_KEY, MODEL_ID (Gemini planning)</w:t>
      </w:r>
    </w:p>
    <w:p>
      <w:pPr>
        <w:pStyle w:val="ListBullet"/>
      </w:pPr>
      <w:r>
        <w:t>- RL_ENABLED and related RL tuning flags</w:t>
      </w:r>
    </w:p>
    <w:p>
      <w:pPr>
        <w:pStyle w:val="Heading1"/>
      </w:pPr>
      <w:r>
        <w:t>9. External Integrations</w:t>
      </w:r>
    </w:p>
    <w:p>
      <w:pPr>
        <w:pStyle w:val="ListBullet"/>
      </w:pPr>
      <w:r>
        <w:t>- Oracle FCCS REST APIs (HTTPX client)</w:t>
      </w:r>
    </w:p>
    <w:p>
      <w:pPr>
        <w:pStyle w:val="ListBullet"/>
      </w:pPr>
      <w:r>
        <w:t>- Google Gemini (google.genai) for planning</w:t>
      </w:r>
    </w:p>
    <w:p>
      <w:pPr>
        <w:pStyle w:val="ListBullet"/>
      </w:pPr>
      <w:r>
        <w:t>- Anthropic API key for intelligence components when enabled</w:t>
      </w:r>
    </w:p>
    <w:p>
      <w:r>
        <w:t>When external dependencies are missing or not configured, the system falls back to local planners and mock data where applicable.</w:t>
      </w:r>
    </w:p>
    <w:p>
      <w:pPr>
        <w:pStyle w:val="Heading1"/>
      </w:pPr>
      <w:r>
        <w:t>10. High-Level Module Map</w:t>
      </w:r>
    </w:p>
    <w:p>
      <w:r>
        <w:t>cli/ and web/ (entry points) -&gt; fccs_agent/fastmcp_server.py -&gt; fccs_agent/agent.py -&gt; pipeline/ and tools/ -&gt; client/ (FCCS REST) -&gt; services/ (feedback, cache, 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