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DC242F" w:rsidRPr="008A0428" w:rsidRDefault="004725F4" w:rsidP="004E1120">
      <w:r w:rsidRPr="003A69B7">
        <w:rPr>
          <w:b/>
        </w:rPr>
        <w:t>commission</w:t>
      </w:r>
      <w:r w:rsidR="003A69B7" w:rsidRPr="003A69B7">
        <w:rPr>
          <w:b/>
          <w:vertAlign w:val="superscript"/>
        </w:rPr>
        <w:t>3</w:t>
      </w:r>
      <w:r w:rsidRPr="00E4250F">
        <w:rPr>
          <w:szCs w:val="24"/>
        </w:rPr>
        <w:t xml:space="preserve"> </w:t>
      </w:r>
      <w:r w:rsidRPr="00E4250F">
        <w:rPr>
          <w:rFonts w:cs="Times New Roman"/>
          <w:szCs w:val="24"/>
        </w:rPr>
        <w:t>—</w:t>
      </w:r>
      <w:r w:rsidR="004C2F23">
        <w:rPr>
          <w:rFonts w:cs="Times New Roman"/>
          <w:szCs w:val="24"/>
        </w:rPr>
        <w:t xml:space="preserve"> </w:t>
      </w:r>
      <w:r w:rsidRPr="00595E47">
        <w:rPr>
          <w:rStyle w:val="TranslationCar"/>
          <w:lang w:val="es-AR"/>
        </w:rPr>
        <w:t>comisión</w:t>
      </w:r>
      <w:r w:rsidR="006E7350" w:rsidRPr="003442C5">
        <w:tab/>
      </w:r>
      <w:r w:rsidR="006E7350">
        <w:rPr>
          <w:rStyle w:val="TranslationCar"/>
          <w:u w:val="none"/>
          <w:lang w:val="es-AR"/>
        </w:rPr>
        <w:br/>
      </w:r>
      <w:r w:rsidR="006E7350" w:rsidRPr="009A628A">
        <w:rPr>
          <w:rStyle w:val="DefinitionCar"/>
        </w:rPr>
        <w:t xml:space="preserve">• </w:t>
      </w:r>
      <w:r w:rsidR="006E7350">
        <w:rPr>
          <w:rStyle w:val="DefinitionCar"/>
        </w:rPr>
        <w:t>Group of persons entrusted with a task; by extension, a governmental agency.</w:t>
      </w:r>
      <w:r w:rsidR="006E7350" w:rsidRPr="006E7350">
        <w:tab/>
      </w:r>
      <w:r w:rsidR="006E7350">
        <w:br/>
      </w:r>
      <w:r w:rsidR="006E7350" w:rsidRPr="006E7350">
        <w:t>+ As required under Tennessee law, in 1973 respondent's predecessor in interest, a land developer, obtained petitioner Planning Commission's approval of a preliminary plat for development of a tract. The tract was to be developed in accord with the requirements of a county zoning ordinance for "cluster" development of residential areas and the Commission's implementing regulations. In 1977, the county zoning ordinance was changed so as to reduce the allowable density of dwelling units, but the Commission continued to apply the 1973 ordinance and regulations to the developer's tract. In 1979, however, the Commission decided that further development of the tract should be governed by the ordinance and regulations then in effect.</w:t>
      </w:r>
      <w:r w:rsidR="006E7350">
        <w:t xml:space="preserve"> [</w:t>
      </w:r>
      <w:r w:rsidR="006E7350" w:rsidRPr="006E7350">
        <w:t>Williamson Cty. Planning v. Ha</w:t>
      </w:r>
      <w:r w:rsidR="006E7350">
        <w:t>milton Bank, 1985]</w:t>
      </w:r>
    </w:p>
    <w:sectPr w:rsidR="00DC242F" w:rsidRPr="008A0428"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FF1" w:rsidRDefault="00C24FF1" w:rsidP="00136D08">
      <w:r>
        <w:separator/>
      </w:r>
    </w:p>
  </w:endnote>
  <w:endnote w:type="continuationSeparator" w:id="0">
    <w:p w:rsidR="00C24FF1" w:rsidRDefault="00C24FF1"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FF1" w:rsidRDefault="00C24FF1" w:rsidP="00136D08">
      <w:r>
        <w:separator/>
      </w:r>
    </w:p>
  </w:footnote>
  <w:footnote w:type="continuationSeparator" w:id="0">
    <w:p w:rsidR="00C24FF1" w:rsidRDefault="00C24FF1"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29954">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2A"/>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2C5"/>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6D1"/>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79A"/>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23"/>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120"/>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B2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58"/>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3"/>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11E"/>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4FF1"/>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791"/>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A3B"/>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29954">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271DA-C81D-42DC-99B6-C0E62700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754</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9</cp:revision>
  <dcterms:created xsi:type="dcterms:W3CDTF">2019-12-30T21:15:00Z</dcterms:created>
  <dcterms:modified xsi:type="dcterms:W3CDTF">2020-04-29T19:24:00Z</dcterms:modified>
</cp:coreProperties>
</file>