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DC864" w14:textId="53801025" w:rsidR="00202B32" w:rsidRDefault="002C789A" w:rsidP="00202B32">
      <w:pPr>
        <w:jc w:val="center"/>
        <w:rPr>
          <w:b/>
          <w:bCs/>
          <w:lang w:val="en-US"/>
        </w:rPr>
      </w:pPr>
      <w:r w:rsidRPr="00202B32">
        <w:rPr>
          <w:b/>
          <w:bCs/>
          <w:lang w:val="en-US"/>
        </w:rPr>
        <w:t xml:space="preserve">ATITIKTIES </w:t>
      </w:r>
      <w:r w:rsidR="00A308D9" w:rsidRPr="00306C42">
        <w:rPr>
          <w:b/>
          <w:bCs/>
          <w:lang w:val="en-US"/>
        </w:rPr>
        <w:t>UNIVERSALIO</w:t>
      </w:r>
      <w:r w:rsidR="00A308D9">
        <w:rPr>
          <w:b/>
          <w:bCs/>
          <w:lang w:val="en-US"/>
        </w:rPr>
        <w:t>SIOS</w:t>
      </w:r>
      <w:r w:rsidR="00A308D9" w:rsidRPr="00306C42">
        <w:rPr>
          <w:b/>
          <w:bCs/>
          <w:lang w:val="en-US"/>
        </w:rPr>
        <w:t xml:space="preserve"> DUOMENŲ TEIKIMO SĄSAJ</w:t>
      </w:r>
      <w:r w:rsidR="00A308D9">
        <w:rPr>
          <w:b/>
          <w:bCs/>
          <w:lang w:val="en-US"/>
        </w:rPr>
        <w:t>OS</w:t>
      </w:r>
      <w:r w:rsidR="00A308D9" w:rsidRPr="00306C42">
        <w:rPr>
          <w:b/>
          <w:bCs/>
          <w:lang w:val="en-US"/>
        </w:rPr>
        <w:t xml:space="preserve"> </w:t>
      </w:r>
      <w:r>
        <w:rPr>
          <w:b/>
          <w:bCs/>
          <w:lang w:val="en-US"/>
        </w:rPr>
        <w:t>(</w:t>
      </w:r>
      <w:r w:rsidR="00A308D9">
        <w:rPr>
          <w:b/>
          <w:bCs/>
          <w:lang w:val="en-US"/>
        </w:rPr>
        <w:t>UDTS</w:t>
      </w:r>
      <w:r>
        <w:rPr>
          <w:b/>
          <w:bCs/>
          <w:lang w:val="en-US"/>
        </w:rPr>
        <w:t xml:space="preserve">) </w:t>
      </w:r>
      <w:r w:rsidRPr="00202B32">
        <w:rPr>
          <w:b/>
          <w:bCs/>
          <w:lang w:val="en-US"/>
        </w:rPr>
        <w:t xml:space="preserve">SPECIFIKACIJAI ĮVERTINIMO </w:t>
      </w:r>
      <w:r>
        <w:rPr>
          <w:b/>
          <w:bCs/>
          <w:lang w:val="en-US"/>
        </w:rPr>
        <w:t>FORMA</w:t>
      </w:r>
    </w:p>
    <w:p w14:paraId="558A51FD" w14:textId="77777777" w:rsidR="002C789A" w:rsidRDefault="002C789A" w:rsidP="00202B32">
      <w:pPr>
        <w:jc w:val="center"/>
        <w:rPr>
          <w:b/>
          <w:bCs/>
          <w:lang w:val="en-US"/>
        </w:rPr>
      </w:pPr>
    </w:p>
    <w:tbl>
      <w:tblPr>
        <w:tblStyle w:val="TableGrid"/>
        <w:tblW w:w="0" w:type="auto"/>
        <w:tblInd w:w="2263" w:type="dxa"/>
        <w:tblLook w:val="04A0" w:firstRow="1" w:lastRow="0" w:firstColumn="1" w:lastColumn="0" w:noHBand="0" w:noVBand="1"/>
      </w:tblPr>
      <w:tblGrid>
        <w:gridCol w:w="3042"/>
        <w:gridCol w:w="4471"/>
      </w:tblGrid>
      <w:tr w:rsidR="0065176B" w:rsidRPr="00BC1B3C" w14:paraId="7337511F" w14:textId="77777777" w:rsidTr="00C327C5">
        <w:trPr>
          <w:trHeight w:val="270"/>
        </w:trPr>
        <w:tc>
          <w:tcPr>
            <w:tcW w:w="3042" w:type="dxa"/>
          </w:tcPr>
          <w:p w14:paraId="63B59E3C" w14:textId="2E237C0F" w:rsidR="0065176B" w:rsidRPr="00BC1B3C" w:rsidRDefault="00CA1496" w:rsidP="00343E70">
            <w:proofErr w:type="spellStart"/>
            <w:proofErr w:type="gramStart"/>
            <w:r w:rsidRPr="00BC1B3C">
              <w:rPr>
                <w:lang w:val="en-US"/>
              </w:rPr>
              <w:t>Dokumento</w:t>
            </w:r>
            <w:proofErr w:type="spellEnd"/>
            <w:r w:rsidRPr="00BC1B3C">
              <w:rPr>
                <w:lang w:val="en-US"/>
              </w:rPr>
              <w:t xml:space="preserve"> </w:t>
            </w:r>
            <w:r w:rsidR="3D1E69FC" w:rsidRPr="00BC1B3C">
              <w:t xml:space="preserve"> versija</w:t>
            </w:r>
            <w:proofErr w:type="gramEnd"/>
          </w:p>
        </w:tc>
        <w:tc>
          <w:tcPr>
            <w:tcW w:w="4471" w:type="dxa"/>
          </w:tcPr>
          <w:p w14:paraId="49844AD3" w14:textId="7E758DEE" w:rsidR="0065176B" w:rsidRPr="00BC1B3C" w:rsidRDefault="00FA1F27" w:rsidP="00343E70">
            <w:pPr>
              <w:rPr>
                <w:lang w:val="en-US"/>
              </w:rPr>
            </w:pPr>
            <w:r>
              <w:t>1</w:t>
            </w:r>
            <w:r w:rsidR="0065176B" w:rsidRPr="00BC1B3C">
              <w:t>.0</w:t>
            </w:r>
            <w:r w:rsidR="0065176B" w:rsidRPr="00BC1B3C">
              <w:rPr>
                <w:lang w:val="en-US"/>
              </w:rPr>
              <w:t>.</w:t>
            </w:r>
            <w:r>
              <w:rPr>
                <w:lang w:val="en-US"/>
              </w:rPr>
              <w:t>1</w:t>
            </w:r>
          </w:p>
        </w:tc>
      </w:tr>
      <w:tr w:rsidR="0065176B" w:rsidRPr="00BC1B3C" w14:paraId="368E2696" w14:textId="77777777" w:rsidTr="00C327C5">
        <w:trPr>
          <w:trHeight w:val="290"/>
        </w:trPr>
        <w:tc>
          <w:tcPr>
            <w:tcW w:w="3042" w:type="dxa"/>
          </w:tcPr>
          <w:p w14:paraId="2C30159D" w14:textId="4CBF0F83" w:rsidR="0065176B" w:rsidRPr="00BC1B3C" w:rsidRDefault="00CA1496" w:rsidP="00343E70">
            <w:pPr>
              <w:rPr>
                <w:lang w:val="en-US"/>
              </w:rPr>
            </w:pPr>
            <w:r w:rsidRPr="00BC1B3C">
              <w:rPr>
                <w:lang w:val="en-US"/>
              </w:rPr>
              <w:t>Dokumento</w:t>
            </w:r>
            <w:r w:rsidR="0065176B" w:rsidRPr="00BC1B3C">
              <w:rPr>
                <w:lang w:val="en-US"/>
              </w:rPr>
              <w:t xml:space="preserve"> versijos data</w:t>
            </w:r>
          </w:p>
        </w:tc>
        <w:tc>
          <w:tcPr>
            <w:tcW w:w="4471" w:type="dxa"/>
          </w:tcPr>
          <w:p w14:paraId="4BB9EB8C" w14:textId="15B30DE2" w:rsidR="0065176B" w:rsidRPr="00BC1B3C" w:rsidRDefault="0065176B" w:rsidP="00343E70">
            <w:pPr>
              <w:rPr>
                <w:lang w:val="en-US"/>
              </w:rPr>
            </w:pPr>
            <w:r w:rsidRPr="00BC1B3C">
              <w:rPr>
                <w:lang w:val="en-US"/>
              </w:rPr>
              <w:t>202</w:t>
            </w:r>
            <w:r w:rsidR="00FA1F27">
              <w:rPr>
                <w:lang w:val="en-US"/>
              </w:rPr>
              <w:t>5</w:t>
            </w:r>
            <w:r w:rsidRPr="00BC1B3C">
              <w:rPr>
                <w:lang w:val="en-US"/>
              </w:rPr>
              <w:t>-</w:t>
            </w:r>
            <w:r w:rsidR="00FA1F27">
              <w:rPr>
                <w:lang w:val="en-US"/>
              </w:rPr>
              <w:t>01</w:t>
            </w:r>
            <w:r w:rsidRPr="00BC1B3C">
              <w:rPr>
                <w:lang w:val="en-US"/>
              </w:rPr>
              <w:t>-</w:t>
            </w:r>
            <w:r w:rsidR="00D96D86">
              <w:rPr>
                <w:lang w:val="en-US"/>
              </w:rPr>
              <w:t>1</w:t>
            </w:r>
            <w:r w:rsidRPr="00BC1B3C">
              <w:rPr>
                <w:lang w:val="en-US"/>
              </w:rPr>
              <w:t>5</w:t>
            </w:r>
          </w:p>
        </w:tc>
      </w:tr>
      <w:tr w:rsidR="00F00052" w:rsidRPr="00BC1B3C" w14:paraId="2090B5C1" w14:textId="77777777" w:rsidTr="00C327C5">
        <w:trPr>
          <w:trHeight w:val="270"/>
        </w:trPr>
        <w:tc>
          <w:tcPr>
            <w:tcW w:w="3042" w:type="dxa"/>
          </w:tcPr>
          <w:p w14:paraId="01EC82E8" w14:textId="5C61A546" w:rsidR="00F00052" w:rsidRPr="00BC1B3C" w:rsidRDefault="00F00052" w:rsidP="00F00052">
            <w:pPr>
              <w:rPr>
                <w:lang w:val="en-US"/>
              </w:rPr>
            </w:pPr>
            <w:r>
              <w:t>Savininkas</w:t>
            </w:r>
          </w:p>
        </w:tc>
        <w:tc>
          <w:tcPr>
            <w:tcW w:w="4471" w:type="dxa"/>
          </w:tcPr>
          <w:p w14:paraId="69669C8D" w14:textId="290E530F" w:rsidR="00F00052" w:rsidRPr="00BC1B3C" w:rsidRDefault="00F00052" w:rsidP="00F00052">
            <w:pPr>
              <w:rPr>
                <w:lang w:val="en-US"/>
              </w:rPr>
            </w:pPr>
            <w:r>
              <w:t>Valstybės skaitmeninių sprendimų agentūra</w:t>
            </w:r>
          </w:p>
        </w:tc>
      </w:tr>
      <w:tr w:rsidR="00F00052" w:rsidRPr="00BC1B3C" w14:paraId="3A132B7D" w14:textId="77777777" w:rsidTr="00C327C5">
        <w:trPr>
          <w:trHeight w:val="270"/>
        </w:trPr>
        <w:tc>
          <w:tcPr>
            <w:tcW w:w="3042" w:type="dxa"/>
          </w:tcPr>
          <w:p w14:paraId="73B6AA25" w14:textId="0C781D1A" w:rsidR="00F00052" w:rsidRDefault="00F00052" w:rsidP="00F00052">
            <w:r w:rsidRPr="00660CAD">
              <w:t>Autoriai</w:t>
            </w:r>
          </w:p>
        </w:tc>
        <w:tc>
          <w:tcPr>
            <w:tcW w:w="4471" w:type="dxa"/>
          </w:tcPr>
          <w:p w14:paraId="41AA372A" w14:textId="4CDC3F1C" w:rsidR="00F00052" w:rsidRDefault="00F00052" w:rsidP="00F00052">
            <w:r>
              <w:t>Martynas Mockus</w:t>
            </w:r>
          </w:p>
        </w:tc>
      </w:tr>
      <w:tr w:rsidR="00F00052" w:rsidRPr="00BC1B3C" w14:paraId="117E9CAA" w14:textId="77777777" w:rsidTr="00C327C5">
        <w:trPr>
          <w:trHeight w:val="270"/>
        </w:trPr>
        <w:tc>
          <w:tcPr>
            <w:tcW w:w="3042" w:type="dxa"/>
          </w:tcPr>
          <w:p w14:paraId="5358C201" w14:textId="414CCD9F" w:rsidR="00F00052" w:rsidRPr="00660CAD" w:rsidRDefault="00F00052" w:rsidP="00F00052">
            <w:r w:rsidRPr="00660CAD">
              <w:t>Kalba</w:t>
            </w:r>
          </w:p>
        </w:tc>
        <w:tc>
          <w:tcPr>
            <w:tcW w:w="4471" w:type="dxa"/>
          </w:tcPr>
          <w:p w14:paraId="0F17720A" w14:textId="3A791884" w:rsidR="00F00052" w:rsidRDefault="00F00052" w:rsidP="00F00052">
            <w:r>
              <w:t>Lietuvių</w:t>
            </w:r>
          </w:p>
        </w:tc>
      </w:tr>
      <w:tr w:rsidR="00F00052" w:rsidRPr="00BC1B3C" w14:paraId="2370A72B" w14:textId="77777777" w:rsidTr="00C327C5">
        <w:trPr>
          <w:trHeight w:val="270"/>
        </w:trPr>
        <w:tc>
          <w:tcPr>
            <w:tcW w:w="3042" w:type="dxa"/>
          </w:tcPr>
          <w:p w14:paraId="3D96667D" w14:textId="33C9D03F" w:rsidR="00F00052" w:rsidRPr="00660CAD" w:rsidRDefault="00F00052" w:rsidP="00F00052">
            <w:r w:rsidRPr="00660CAD">
              <w:t>Licencija</w:t>
            </w:r>
          </w:p>
        </w:tc>
        <w:tc>
          <w:tcPr>
            <w:tcW w:w="4471" w:type="dxa"/>
          </w:tcPr>
          <w:p w14:paraId="4DE69F0D" w14:textId="6046E07E" w:rsidR="00F00052" w:rsidRDefault="00F00052" w:rsidP="00F00052">
            <w:r>
              <w:t xml:space="preserve">CC-BY </w:t>
            </w:r>
            <w:r>
              <w:rPr>
                <w:lang w:val="en-US"/>
              </w:rPr>
              <w:t>4.0</w:t>
            </w:r>
          </w:p>
        </w:tc>
      </w:tr>
    </w:tbl>
    <w:p w14:paraId="336BE1F6" w14:textId="77777777" w:rsidR="0065176B" w:rsidRDefault="0065176B" w:rsidP="00202B32">
      <w:pPr>
        <w:jc w:val="center"/>
        <w:rPr>
          <w:b/>
          <w:bCs/>
          <w:lang w:val="en-US"/>
        </w:rPr>
      </w:pPr>
    </w:p>
    <w:p w14:paraId="21EF0A58" w14:textId="236EA0E6" w:rsidR="00480CF8" w:rsidRPr="00AF6246" w:rsidRDefault="00480CF8" w:rsidP="00202B32">
      <w:pPr>
        <w:jc w:val="center"/>
        <w:rPr>
          <w:b/>
          <w:bCs/>
          <w:lang w:val="en-US"/>
        </w:rPr>
      </w:pPr>
      <w:r w:rsidRPr="00202B32">
        <w:rPr>
          <w:b/>
          <w:bCs/>
          <w:lang w:val="en-US"/>
        </w:rPr>
        <w:t xml:space="preserve">ATITIKTIES </w:t>
      </w:r>
      <w:r w:rsidRPr="00306C42">
        <w:rPr>
          <w:b/>
          <w:bCs/>
          <w:lang w:val="en-US"/>
        </w:rPr>
        <w:t>UNIVERSALIO</w:t>
      </w:r>
      <w:r>
        <w:rPr>
          <w:b/>
          <w:bCs/>
          <w:lang w:val="en-US"/>
        </w:rPr>
        <w:t>SIOS</w:t>
      </w:r>
      <w:r w:rsidRPr="00306C42">
        <w:rPr>
          <w:b/>
          <w:bCs/>
          <w:lang w:val="en-US"/>
        </w:rPr>
        <w:t xml:space="preserve"> DUOMENŲ TEIKIMO SĄSAJ</w:t>
      </w:r>
      <w:r>
        <w:rPr>
          <w:b/>
          <w:bCs/>
          <w:lang w:val="en-US"/>
        </w:rPr>
        <w:t>OS</w:t>
      </w:r>
      <w:r w:rsidRPr="00306C42">
        <w:rPr>
          <w:b/>
          <w:bCs/>
          <w:lang w:val="en-US"/>
        </w:rPr>
        <w:t xml:space="preserve"> </w:t>
      </w:r>
      <w:r>
        <w:rPr>
          <w:b/>
          <w:bCs/>
          <w:lang w:val="en-US"/>
        </w:rPr>
        <w:t>(UDTS) SERTIFIKATAS</w:t>
      </w:r>
    </w:p>
    <w:p w14:paraId="0C56B4F0" w14:textId="2CF22799" w:rsidR="00B80EF9" w:rsidRDefault="00B80EF9" w:rsidP="00202B32">
      <w:pPr>
        <w:jc w:val="center"/>
        <w:rPr>
          <w:b/>
          <w:bCs/>
        </w:rPr>
      </w:pPr>
    </w:p>
    <w:tbl>
      <w:tblPr>
        <w:tblStyle w:val="TableGrid"/>
        <w:tblW w:w="0" w:type="auto"/>
        <w:tblInd w:w="2263" w:type="dxa"/>
        <w:tblLook w:val="04A0" w:firstRow="1" w:lastRow="0" w:firstColumn="1" w:lastColumn="0" w:noHBand="0" w:noVBand="1"/>
      </w:tblPr>
      <w:tblGrid>
        <w:gridCol w:w="4733"/>
        <w:gridCol w:w="4481"/>
      </w:tblGrid>
      <w:tr w:rsidR="00B80EF9" w:rsidRPr="00CF0CF7" w14:paraId="1E8A0A18" w14:textId="77777777">
        <w:tc>
          <w:tcPr>
            <w:tcW w:w="4733" w:type="dxa"/>
          </w:tcPr>
          <w:p w14:paraId="0A04C408" w14:textId="4800FA3C" w:rsidR="00B80EF9" w:rsidRDefault="00B80EF9">
            <w:pPr>
              <w:rPr>
                <w:b/>
                <w:bCs/>
              </w:rPr>
            </w:pPr>
            <w:r>
              <w:rPr>
                <w:b/>
                <w:bCs/>
              </w:rPr>
              <w:t xml:space="preserve">Vertintos </w:t>
            </w:r>
            <w:r w:rsidR="006A6B64">
              <w:rPr>
                <w:b/>
                <w:bCs/>
              </w:rPr>
              <w:t xml:space="preserve">UDTS </w:t>
            </w:r>
            <w:r>
              <w:rPr>
                <w:b/>
                <w:bCs/>
              </w:rPr>
              <w:t>identifikatorius</w:t>
            </w:r>
            <w:r w:rsidRPr="00202B32">
              <w:t xml:space="preserve"> (</w:t>
            </w:r>
            <w:r>
              <w:t>URI arba bylos pavadinimas, data, versija)</w:t>
            </w:r>
          </w:p>
        </w:tc>
        <w:tc>
          <w:tcPr>
            <w:tcW w:w="4481" w:type="dxa"/>
          </w:tcPr>
          <w:p w14:paraId="73E11FB3" w14:textId="707BD9E6" w:rsidR="00B80EF9" w:rsidRPr="00CF0CF7" w:rsidRDefault="00B80EF9">
            <w:pPr>
              <w:rPr>
                <w:i/>
                <w:iCs/>
              </w:rPr>
            </w:pPr>
          </w:p>
        </w:tc>
      </w:tr>
      <w:tr w:rsidR="00B80EF9" w:rsidRPr="00CF0CF7" w14:paraId="3EDA6BCC" w14:textId="77777777">
        <w:tc>
          <w:tcPr>
            <w:tcW w:w="4733" w:type="dxa"/>
          </w:tcPr>
          <w:p w14:paraId="30B1FC22" w14:textId="08022F49" w:rsidR="00B80EF9" w:rsidRPr="00202B32" w:rsidRDefault="006A6B64">
            <w:r>
              <w:rPr>
                <w:b/>
                <w:bCs/>
              </w:rPr>
              <w:t>UDTS</w:t>
            </w:r>
            <w:r w:rsidR="00B80EF9" w:rsidRPr="00202B32">
              <w:rPr>
                <w:b/>
                <w:bCs/>
              </w:rPr>
              <w:t xml:space="preserve"> specifikacijos versija</w:t>
            </w:r>
            <w:r w:rsidR="00B80EF9" w:rsidRPr="00202B32">
              <w:t xml:space="preserve">, kurios atitikčiai vertinta </w:t>
            </w:r>
            <w:r w:rsidR="00AF2AC0">
              <w:t>s</w:t>
            </w:r>
            <w:r w:rsidR="00183DF2">
              <w:t>ąsaja</w:t>
            </w:r>
          </w:p>
        </w:tc>
        <w:tc>
          <w:tcPr>
            <w:tcW w:w="4481" w:type="dxa"/>
          </w:tcPr>
          <w:p w14:paraId="6B15A77A" w14:textId="77777777" w:rsidR="00390D79" w:rsidRPr="00390D79" w:rsidRDefault="00390D79" w:rsidP="00390D79">
            <w:pPr>
              <w:rPr>
                <w:i/>
                <w:iCs/>
              </w:rPr>
            </w:pPr>
            <w:r w:rsidRPr="00390D79">
              <w:rPr>
                <w:i/>
                <w:iCs/>
              </w:rPr>
              <w:t xml:space="preserve">Universal </w:t>
            </w:r>
            <w:proofErr w:type="spellStart"/>
            <w:r w:rsidRPr="00390D79">
              <w:rPr>
                <w:i/>
                <w:iCs/>
              </w:rPr>
              <w:t>application</w:t>
            </w:r>
            <w:proofErr w:type="spellEnd"/>
            <w:r w:rsidRPr="00390D79">
              <w:rPr>
                <w:i/>
                <w:iCs/>
              </w:rPr>
              <w:t xml:space="preserve"> </w:t>
            </w:r>
            <w:proofErr w:type="spellStart"/>
            <w:r w:rsidRPr="00390D79">
              <w:rPr>
                <w:i/>
                <w:iCs/>
              </w:rPr>
              <w:t>programming</w:t>
            </w:r>
            <w:proofErr w:type="spellEnd"/>
            <w:r w:rsidRPr="00390D79">
              <w:rPr>
                <w:i/>
                <w:iCs/>
              </w:rPr>
              <w:t xml:space="preserve"> </w:t>
            </w:r>
            <w:proofErr w:type="spellStart"/>
            <w:r w:rsidRPr="00390D79">
              <w:rPr>
                <w:i/>
                <w:iCs/>
              </w:rPr>
              <w:t>interface</w:t>
            </w:r>
            <w:proofErr w:type="spellEnd"/>
            <w:r w:rsidRPr="00390D79">
              <w:rPr>
                <w:i/>
                <w:iCs/>
              </w:rPr>
              <w:t> (1.0.0)</w:t>
            </w:r>
          </w:p>
          <w:p w14:paraId="37226DC8" w14:textId="5A634FAE" w:rsidR="00B80EF9" w:rsidRPr="00CF0CF7" w:rsidRDefault="00B80EF9">
            <w:pPr>
              <w:rPr>
                <w:i/>
                <w:iCs/>
                <w:lang w:val="en-US"/>
              </w:rPr>
            </w:pPr>
          </w:p>
        </w:tc>
      </w:tr>
      <w:tr w:rsidR="000647F5" w:rsidRPr="00CF0CF7" w14:paraId="2CEFF586" w14:textId="77777777">
        <w:tc>
          <w:tcPr>
            <w:tcW w:w="4733" w:type="dxa"/>
          </w:tcPr>
          <w:p w14:paraId="0E57FF96" w14:textId="417EECB3" w:rsidR="000647F5" w:rsidRDefault="000647F5">
            <w:pPr>
              <w:rPr>
                <w:b/>
                <w:bCs/>
              </w:rPr>
            </w:pPr>
            <w:r>
              <w:rPr>
                <w:b/>
                <w:bCs/>
              </w:rPr>
              <w:t>Atstovaujama organizacija</w:t>
            </w:r>
          </w:p>
        </w:tc>
        <w:tc>
          <w:tcPr>
            <w:tcW w:w="4481" w:type="dxa"/>
          </w:tcPr>
          <w:p w14:paraId="60F4DDDB" w14:textId="77777777" w:rsidR="000647F5" w:rsidRPr="00390D79" w:rsidRDefault="000647F5" w:rsidP="00390D79">
            <w:pPr>
              <w:rPr>
                <w:i/>
                <w:iCs/>
              </w:rPr>
            </w:pPr>
          </w:p>
        </w:tc>
      </w:tr>
      <w:tr w:rsidR="00703567" w:rsidRPr="00CF0CF7" w14:paraId="2C61538A" w14:textId="77777777">
        <w:tc>
          <w:tcPr>
            <w:tcW w:w="4733" w:type="dxa"/>
          </w:tcPr>
          <w:p w14:paraId="590EC59D" w14:textId="7A3A8DB9" w:rsidR="00703567" w:rsidRDefault="00703567">
            <w:pPr>
              <w:rPr>
                <w:b/>
                <w:bCs/>
              </w:rPr>
            </w:pPr>
            <w:r>
              <w:rPr>
                <w:b/>
                <w:bCs/>
              </w:rPr>
              <w:t xml:space="preserve">Informacinės sistemos </w:t>
            </w:r>
            <w:r w:rsidR="00F2102B">
              <w:rPr>
                <w:b/>
                <w:bCs/>
              </w:rPr>
              <w:t>pavadinimas</w:t>
            </w:r>
          </w:p>
        </w:tc>
        <w:tc>
          <w:tcPr>
            <w:tcW w:w="4481" w:type="dxa"/>
          </w:tcPr>
          <w:p w14:paraId="26BFEFDA" w14:textId="77777777" w:rsidR="00703567" w:rsidRPr="00390D79" w:rsidRDefault="00703567" w:rsidP="00390D79">
            <w:pPr>
              <w:rPr>
                <w:i/>
                <w:iCs/>
              </w:rPr>
            </w:pPr>
          </w:p>
        </w:tc>
      </w:tr>
      <w:tr w:rsidR="00B80EF9" w:rsidRPr="00CF0CF7" w14:paraId="4F4ACDE4" w14:textId="77777777">
        <w:tc>
          <w:tcPr>
            <w:tcW w:w="4733" w:type="dxa"/>
          </w:tcPr>
          <w:p w14:paraId="5C66384A" w14:textId="77777777" w:rsidR="00B80EF9" w:rsidRDefault="00B80EF9">
            <w:pPr>
              <w:rPr>
                <w:b/>
                <w:bCs/>
              </w:rPr>
            </w:pPr>
            <w:r>
              <w:rPr>
                <w:b/>
                <w:bCs/>
              </w:rPr>
              <w:t>Tikrintojo Vardas Pavardė</w:t>
            </w:r>
          </w:p>
        </w:tc>
        <w:tc>
          <w:tcPr>
            <w:tcW w:w="4481" w:type="dxa"/>
          </w:tcPr>
          <w:p w14:paraId="588A5E26" w14:textId="2EF49B42" w:rsidR="00B80EF9" w:rsidRPr="00CF0CF7" w:rsidRDefault="00B80EF9">
            <w:pPr>
              <w:rPr>
                <w:i/>
                <w:iCs/>
              </w:rPr>
            </w:pPr>
          </w:p>
        </w:tc>
      </w:tr>
      <w:tr w:rsidR="00B80EF9" w:rsidRPr="00CF0CF7" w14:paraId="3FCCB844" w14:textId="77777777" w:rsidTr="00B80EF9">
        <w:trPr>
          <w:trHeight w:val="70"/>
        </w:trPr>
        <w:tc>
          <w:tcPr>
            <w:tcW w:w="4733" w:type="dxa"/>
          </w:tcPr>
          <w:p w14:paraId="03C987DD" w14:textId="77777777" w:rsidR="00B80EF9" w:rsidRPr="00202B32" w:rsidRDefault="00B80EF9">
            <w:pPr>
              <w:rPr>
                <w:b/>
                <w:bCs/>
                <w:lang w:val="en-US"/>
              </w:rPr>
            </w:pPr>
            <w:r>
              <w:rPr>
                <w:b/>
                <w:bCs/>
              </w:rPr>
              <w:t xml:space="preserve">Tikrinimo data </w:t>
            </w:r>
          </w:p>
        </w:tc>
        <w:tc>
          <w:tcPr>
            <w:tcW w:w="4481" w:type="dxa"/>
          </w:tcPr>
          <w:p w14:paraId="656DC934" w14:textId="78F4ECAB" w:rsidR="00B80EF9" w:rsidRPr="00CF0CF7" w:rsidRDefault="00B80EF9">
            <w:pPr>
              <w:rPr>
                <w:i/>
                <w:iCs/>
              </w:rPr>
            </w:pPr>
          </w:p>
        </w:tc>
      </w:tr>
      <w:tr w:rsidR="00B80EF9" w14:paraId="22BC6B97" w14:textId="77777777">
        <w:tc>
          <w:tcPr>
            <w:tcW w:w="4733" w:type="dxa"/>
          </w:tcPr>
          <w:p w14:paraId="2BC5E385" w14:textId="77777777" w:rsidR="00B80EF9" w:rsidRDefault="00B80EF9">
            <w:pPr>
              <w:rPr>
                <w:b/>
                <w:bCs/>
              </w:rPr>
            </w:pPr>
            <w:r>
              <w:rPr>
                <w:b/>
                <w:bCs/>
              </w:rPr>
              <w:t>Pastabos</w:t>
            </w:r>
          </w:p>
        </w:tc>
        <w:tc>
          <w:tcPr>
            <w:tcW w:w="4481" w:type="dxa"/>
          </w:tcPr>
          <w:p w14:paraId="61B61E7C" w14:textId="77777777" w:rsidR="00B80EF9" w:rsidRDefault="00B80EF9">
            <w:pPr>
              <w:rPr>
                <w:b/>
                <w:bCs/>
              </w:rPr>
            </w:pPr>
          </w:p>
        </w:tc>
      </w:tr>
    </w:tbl>
    <w:p w14:paraId="23B53BD5" w14:textId="77777777" w:rsidR="00B80EF9" w:rsidRDefault="00B80EF9" w:rsidP="00202B32">
      <w:pPr>
        <w:jc w:val="center"/>
        <w:rPr>
          <w:b/>
          <w:bCs/>
        </w:rPr>
      </w:pPr>
    </w:p>
    <w:tbl>
      <w:tblPr>
        <w:tblStyle w:val="TableGrid"/>
        <w:tblW w:w="0" w:type="auto"/>
        <w:tblLook w:val="04A0" w:firstRow="1" w:lastRow="0" w:firstColumn="1" w:lastColumn="0" w:noHBand="0" w:noVBand="1"/>
      </w:tblPr>
      <w:tblGrid>
        <w:gridCol w:w="3466"/>
        <w:gridCol w:w="3537"/>
        <w:gridCol w:w="3688"/>
        <w:gridCol w:w="3302"/>
      </w:tblGrid>
      <w:tr w:rsidR="00FE5481" w14:paraId="4E2E87B3" w14:textId="59AE1AB9" w:rsidTr="4AB416EB">
        <w:tc>
          <w:tcPr>
            <w:tcW w:w="3466" w:type="dxa"/>
          </w:tcPr>
          <w:p w14:paraId="41CE30B7" w14:textId="60E7EC29" w:rsidR="00FE5481" w:rsidRDefault="00FE5481" w:rsidP="00202B32">
            <w:pPr>
              <w:jc w:val="center"/>
              <w:rPr>
                <w:b/>
                <w:bCs/>
              </w:rPr>
            </w:pPr>
            <w:r>
              <w:rPr>
                <w:b/>
                <w:bCs/>
              </w:rPr>
              <w:t>IS UDTS pavadinimas</w:t>
            </w:r>
          </w:p>
        </w:tc>
        <w:tc>
          <w:tcPr>
            <w:tcW w:w="3537" w:type="dxa"/>
          </w:tcPr>
          <w:p w14:paraId="1E2FBF9D" w14:textId="088A4143" w:rsidR="00FE5481" w:rsidRDefault="00FE5481" w:rsidP="00202B32">
            <w:pPr>
              <w:jc w:val="center"/>
              <w:rPr>
                <w:b/>
                <w:bCs/>
              </w:rPr>
            </w:pPr>
            <w:r w:rsidRPr="4AB416EB">
              <w:rPr>
                <w:b/>
                <w:bCs/>
              </w:rPr>
              <w:t>Atitinka</w:t>
            </w:r>
            <w:r w:rsidR="00A049CA">
              <w:rPr>
                <w:b/>
                <w:bCs/>
              </w:rPr>
              <w:t xml:space="preserve"> </w:t>
            </w:r>
          </w:p>
        </w:tc>
        <w:tc>
          <w:tcPr>
            <w:tcW w:w="3688" w:type="dxa"/>
          </w:tcPr>
          <w:p w14:paraId="28D6A96D" w14:textId="6311C4B6" w:rsidR="00FE5481" w:rsidRDefault="00FE5481" w:rsidP="00202B32">
            <w:pPr>
              <w:jc w:val="center"/>
              <w:rPr>
                <w:b/>
                <w:bCs/>
              </w:rPr>
            </w:pPr>
            <w:r w:rsidRPr="4AB416EB">
              <w:rPr>
                <w:b/>
                <w:bCs/>
              </w:rPr>
              <w:t>Atitinka nepilnai</w:t>
            </w:r>
            <w:r w:rsidR="00BE32F7" w:rsidRPr="4AB416EB">
              <w:rPr>
                <w:b/>
                <w:bCs/>
              </w:rPr>
              <w:t xml:space="preserve"> </w:t>
            </w:r>
            <w:r w:rsidR="00BE32F7" w:rsidRPr="00A049CA">
              <w:t>(yra neįgyvendintų reikalavimų</w:t>
            </w:r>
            <w:r w:rsidR="00F3603D" w:rsidRPr="00A049CA">
              <w:t>, leidžiamų teisės aktais</w:t>
            </w:r>
            <w:r w:rsidR="00A049CA" w:rsidRPr="00A049CA">
              <w:t xml:space="preserve">. Pavyzdžiui, </w:t>
            </w:r>
            <w:r w:rsidR="00A049CA" w:rsidRPr="00A049CA">
              <w:t>atitinka Duomenų teikimo formatų ir standartų IV skyriaus rekomendacijas</w:t>
            </w:r>
            <w:r w:rsidR="00BE32F7" w:rsidRPr="00A049CA">
              <w:t>)</w:t>
            </w:r>
          </w:p>
        </w:tc>
        <w:tc>
          <w:tcPr>
            <w:tcW w:w="3302" w:type="dxa"/>
          </w:tcPr>
          <w:p w14:paraId="07441396" w14:textId="41CB057C" w:rsidR="00FE5481" w:rsidRDefault="00FE5481" w:rsidP="00202B32">
            <w:pPr>
              <w:jc w:val="center"/>
              <w:rPr>
                <w:b/>
                <w:bCs/>
              </w:rPr>
            </w:pPr>
            <w:r>
              <w:rPr>
                <w:b/>
                <w:bCs/>
              </w:rPr>
              <w:t>Neatitinka (</w:t>
            </w:r>
            <w:r w:rsidR="00BE32F7">
              <w:rPr>
                <w:b/>
                <w:bCs/>
              </w:rPr>
              <w:t>yra neįgyvendintų reikalavimų tarp kurių yra kritinių klaidų</w:t>
            </w:r>
            <w:r>
              <w:rPr>
                <w:b/>
                <w:bCs/>
              </w:rPr>
              <w:t>)</w:t>
            </w:r>
          </w:p>
        </w:tc>
      </w:tr>
      <w:tr w:rsidR="00FE5481" w14:paraId="11458969" w14:textId="572B7C2C" w:rsidTr="4AB416EB">
        <w:tc>
          <w:tcPr>
            <w:tcW w:w="3466" w:type="dxa"/>
          </w:tcPr>
          <w:p w14:paraId="6A18B458" w14:textId="58020922" w:rsidR="00FE5481" w:rsidRPr="00A624DE" w:rsidRDefault="00FE5481" w:rsidP="00202B32">
            <w:pPr>
              <w:jc w:val="center"/>
              <w:rPr>
                <w:i/>
                <w:iCs/>
              </w:rPr>
            </w:pPr>
            <w:r w:rsidRPr="00A624DE">
              <w:rPr>
                <w:i/>
                <w:iCs/>
              </w:rPr>
              <w:t>Pavyzdžiui, Adresų registro UDTS</w:t>
            </w:r>
          </w:p>
        </w:tc>
        <w:tc>
          <w:tcPr>
            <w:tcW w:w="3537" w:type="dxa"/>
          </w:tcPr>
          <w:p w14:paraId="50CB7766" w14:textId="2AB6D8A1" w:rsidR="00FE5481" w:rsidRPr="00A624DE" w:rsidRDefault="00A624DE" w:rsidP="00202B32">
            <w:pPr>
              <w:jc w:val="center"/>
              <w:rPr>
                <w:i/>
                <w:iCs/>
              </w:rPr>
            </w:pPr>
            <w:r w:rsidRPr="00A624DE">
              <w:rPr>
                <w:i/>
                <w:iCs/>
              </w:rPr>
              <w:t>Žymima „</w:t>
            </w:r>
            <w:r w:rsidR="00BE32F7" w:rsidRPr="00A624DE">
              <w:rPr>
                <w:i/>
                <w:iCs/>
              </w:rPr>
              <w:t>X</w:t>
            </w:r>
            <w:r w:rsidRPr="00A624DE">
              <w:rPr>
                <w:i/>
                <w:iCs/>
              </w:rPr>
              <w:t>“</w:t>
            </w:r>
          </w:p>
        </w:tc>
        <w:tc>
          <w:tcPr>
            <w:tcW w:w="3688" w:type="dxa"/>
          </w:tcPr>
          <w:p w14:paraId="28B05F52" w14:textId="3C5BC48D" w:rsidR="00FE5481" w:rsidRPr="00A624DE" w:rsidRDefault="00A624DE" w:rsidP="00202B32">
            <w:pPr>
              <w:jc w:val="center"/>
              <w:rPr>
                <w:b/>
                <w:bCs/>
                <w:i/>
                <w:iCs/>
              </w:rPr>
            </w:pPr>
            <w:r w:rsidRPr="00A624DE">
              <w:rPr>
                <w:i/>
                <w:iCs/>
              </w:rPr>
              <w:t>Žymima „X“</w:t>
            </w:r>
          </w:p>
        </w:tc>
        <w:tc>
          <w:tcPr>
            <w:tcW w:w="3302" w:type="dxa"/>
          </w:tcPr>
          <w:p w14:paraId="3A477715" w14:textId="27901F07" w:rsidR="00FE5481" w:rsidRPr="00A624DE" w:rsidRDefault="00A624DE" w:rsidP="00202B32">
            <w:pPr>
              <w:jc w:val="center"/>
              <w:rPr>
                <w:b/>
                <w:bCs/>
                <w:i/>
                <w:iCs/>
              </w:rPr>
            </w:pPr>
            <w:r w:rsidRPr="00A624DE">
              <w:rPr>
                <w:i/>
                <w:iCs/>
              </w:rPr>
              <w:t>Žymima „X“</w:t>
            </w:r>
          </w:p>
        </w:tc>
      </w:tr>
      <w:tr w:rsidR="00A624DE" w14:paraId="036FA192" w14:textId="77777777" w:rsidTr="4AB416EB">
        <w:tc>
          <w:tcPr>
            <w:tcW w:w="3466" w:type="dxa"/>
          </w:tcPr>
          <w:p w14:paraId="67CB58D6" w14:textId="77777777" w:rsidR="00A624DE" w:rsidRPr="00A624DE" w:rsidRDefault="00A624DE" w:rsidP="00202B32">
            <w:pPr>
              <w:jc w:val="center"/>
              <w:rPr>
                <w:i/>
                <w:iCs/>
              </w:rPr>
            </w:pPr>
          </w:p>
        </w:tc>
        <w:tc>
          <w:tcPr>
            <w:tcW w:w="3537" w:type="dxa"/>
          </w:tcPr>
          <w:p w14:paraId="7F1BFFC0" w14:textId="75AAF25F" w:rsidR="00A049CA" w:rsidRPr="00A049CA" w:rsidRDefault="00A049CA" w:rsidP="00202B32">
            <w:pPr>
              <w:jc w:val="center"/>
              <w:rPr>
                <w:i/>
                <w:iCs/>
                <w:lang w:val="en-US"/>
              </w:rPr>
            </w:pPr>
          </w:p>
        </w:tc>
        <w:tc>
          <w:tcPr>
            <w:tcW w:w="3688" w:type="dxa"/>
          </w:tcPr>
          <w:p w14:paraId="702F6C2C" w14:textId="77777777" w:rsidR="00A624DE" w:rsidRPr="00A624DE" w:rsidRDefault="00A624DE" w:rsidP="00202B32">
            <w:pPr>
              <w:jc w:val="center"/>
              <w:rPr>
                <w:i/>
                <w:iCs/>
              </w:rPr>
            </w:pPr>
          </w:p>
        </w:tc>
        <w:tc>
          <w:tcPr>
            <w:tcW w:w="3302" w:type="dxa"/>
          </w:tcPr>
          <w:p w14:paraId="6655C4E6" w14:textId="77777777" w:rsidR="00A624DE" w:rsidRPr="00A624DE" w:rsidRDefault="00A624DE" w:rsidP="00202B32">
            <w:pPr>
              <w:jc w:val="center"/>
              <w:rPr>
                <w:i/>
                <w:iCs/>
              </w:rPr>
            </w:pPr>
          </w:p>
        </w:tc>
      </w:tr>
    </w:tbl>
    <w:p w14:paraId="4F9ED403" w14:textId="77777777" w:rsidR="00183DF2" w:rsidRDefault="00183DF2" w:rsidP="00202B32">
      <w:pPr>
        <w:jc w:val="center"/>
        <w:rPr>
          <w:b/>
          <w:bCs/>
        </w:rPr>
      </w:pPr>
    </w:p>
    <w:p w14:paraId="58C24070" w14:textId="77777777" w:rsidR="00183DF2" w:rsidRDefault="00183DF2" w:rsidP="00202B32">
      <w:pPr>
        <w:jc w:val="center"/>
        <w:rPr>
          <w:b/>
          <w:bCs/>
        </w:rPr>
      </w:pPr>
    </w:p>
    <w:p w14:paraId="33DD906A" w14:textId="77777777" w:rsidR="00183DF2" w:rsidRDefault="00183DF2" w:rsidP="00202B32">
      <w:pPr>
        <w:jc w:val="center"/>
        <w:rPr>
          <w:b/>
          <w:bCs/>
        </w:rPr>
      </w:pPr>
    </w:p>
    <w:tbl>
      <w:tblPr>
        <w:tblStyle w:val="TableGrid"/>
        <w:tblW w:w="0" w:type="auto"/>
        <w:tblLook w:val="04A0" w:firstRow="1" w:lastRow="0" w:firstColumn="1" w:lastColumn="0" w:noHBand="0" w:noVBand="1"/>
      </w:tblPr>
      <w:tblGrid>
        <w:gridCol w:w="1194"/>
        <w:gridCol w:w="1322"/>
        <w:gridCol w:w="1071"/>
        <w:gridCol w:w="2341"/>
        <w:gridCol w:w="6581"/>
        <w:gridCol w:w="1484"/>
      </w:tblGrid>
      <w:tr w:rsidR="00A624DE" w:rsidRPr="00020116" w14:paraId="7570AB44" w14:textId="77777777" w:rsidTr="4AB416EB">
        <w:tc>
          <w:tcPr>
            <w:tcW w:w="1194" w:type="dxa"/>
          </w:tcPr>
          <w:p w14:paraId="6E28E96D" w14:textId="05AF4E3A" w:rsidR="00A624DE" w:rsidRPr="00020116" w:rsidRDefault="00BE32F7" w:rsidP="00A624DE">
            <w:pPr>
              <w:jc w:val="center"/>
              <w:rPr>
                <w:rFonts w:asciiTheme="minorHAnsi" w:hAnsiTheme="minorHAnsi"/>
                <w:b/>
                <w:bCs/>
                <w:sz w:val="16"/>
                <w:szCs w:val="16"/>
              </w:rPr>
            </w:pPr>
            <w:r w:rsidRPr="00020116">
              <w:rPr>
                <w:rFonts w:asciiTheme="minorHAnsi" w:hAnsiTheme="minorHAnsi"/>
                <w:b/>
                <w:bCs/>
                <w:sz w:val="16"/>
                <w:szCs w:val="16"/>
              </w:rPr>
              <w:t>Reikalavimas įgyvendintas</w:t>
            </w:r>
          </w:p>
        </w:tc>
        <w:tc>
          <w:tcPr>
            <w:tcW w:w="1322" w:type="dxa"/>
          </w:tcPr>
          <w:p w14:paraId="328FF51B" w14:textId="71311527" w:rsidR="00B80EF9" w:rsidRPr="00020116" w:rsidRDefault="00BE32F7">
            <w:pPr>
              <w:jc w:val="center"/>
              <w:rPr>
                <w:rFonts w:asciiTheme="minorHAnsi" w:hAnsiTheme="minorHAnsi"/>
                <w:b/>
                <w:bCs/>
                <w:sz w:val="16"/>
                <w:szCs w:val="16"/>
              </w:rPr>
            </w:pPr>
            <w:r w:rsidRPr="00020116">
              <w:rPr>
                <w:rFonts w:asciiTheme="minorHAnsi" w:hAnsiTheme="minorHAnsi"/>
                <w:b/>
                <w:bCs/>
                <w:sz w:val="16"/>
                <w:szCs w:val="16"/>
              </w:rPr>
              <w:t>Reikalavimas neįgyvendintas</w:t>
            </w:r>
          </w:p>
        </w:tc>
        <w:tc>
          <w:tcPr>
            <w:tcW w:w="1071" w:type="dxa"/>
            <w:shd w:val="clear" w:color="auto" w:fill="D1D1D1" w:themeFill="background2" w:themeFillShade="E6"/>
          </w:tcPr>
          <w:p w14:paraId="57BAE60C" w14:textId="7769387E" w:rsidR="00581ECD" w:rsidRPr="00020116" w:rsidRDefault="00B80EF9" w:rsidP="00581ECD">
            <w:pPr>
              <w:jc w:val="center"/>
              <w:rPr>
                <w:rFonts w:asciiTheme="minorHAnsi" w:hAnsiTheme="minorHAnsi"/>
                <w:b/>
                <w:bCs/>
                <w:sz w:val="16"/>
                <w:szCs w:val="16"/>
              </w:rPr>
            </w:pPr>
            <w:r w:rsidRPr="00020116">
              <w:rPr>
                <w:rFonts w:asciiTheme="minorHAnsi" w:hAnsiTheme="minorHAnsi"/>
                <w:b/>
                <w:bCs/>
                <w:sz w:val="16"/>
                <w:szCs w:val="16"/>
              </w:rPr>
              <w:t>Kritinė klaida</w:t>
            </w:r>
          </w:p>
        </w:tc>
        <w:tc>
          <w:tcPr>
            <w:tcW w:w="2341" w:type="dxa"/>
            <w:shd w:val="clear" w:color="auto" w:fill="D1D1D1" w:themeFill="background2" w:themeFillShade="E6"/>
          </w:tcPr>
          <w:p w14:paraId="38184103" w14:textId="791CD186" w:rsidR="00B80EF9" w:rsidRPr="00020116" w:rsidRDefault="00BE32F7">
            <w:pPr>
              <w:jc w:val="center"/>
              <w:rPr>
                <w:rFonts w:asciiTheme="minorHAnsi" w:hAnsiTheme="minorHAnsi"/>
                <w:b/>
                <w:bCs/>
                <w:sz w:val="16"/>
                <w:szCs w:val="16"/>
              </w:rPr>
            </w:pPr>
            <w:r w:rsidRPr="00020116">
              <w:rPr>
                <w:rFonts w:asciiTheme="minorHAnsi" w:hAnsiTheme="minorHAnsi"/>
                <w:b/>
                <w:bCs/>
                <w:sz w:val="16"/>
                <w:szCs w:val="16"/>
              </w:rPr>
              <w:t>Reikalavimo</w:t>
            </w:r>
            <w:r w:rsidR="00B80EF9" w:rsidRPr="00020116">
              <w:rPr>
                <w:rFonts w:asciiTheme="minorHAnsi" w:hAnsiTheme="minorHAnsi"/>
                <w:b/>
                <w:bCs/>
                <w:sz w:val="16"/>
                <w:szCs w:val="16"/>
              </w:rPr>
              <w:t xml:space="preserve"> kodas</w:t>
            </w:r>
          </w:p>
        </w:tc>
        <w:tc>
          <w:tcPr>
            <w:tcW w:w="6581" w:type="dxa"/>
            <w:shd w:val="clear" w:color="auto" w:fill="D1D1D1" w:themeFill="background2" w:themeFillShade="E6"/>
          </w:tcPr>
          <w:p w14:paraId="1582E416" w14:textId="5DE93AAA" w:rsidR="00B80EF9" w:rsidRPr="00020116" w:rsidRDefault="00BE32F7">
            <w:pPr>
              <w:jc w:val="center"/>
              <w:rPr>
                <w:rFonts w:asciiTheme="minorHAnsi" w:hAnsiTheme="minorHAnsi"/>
                <w:b/>
                <w:bCs/>
                <w:sz w:val="16"/>
                <w:szCs w:val="16"/>
              </w:rPr>
            </w:pPr>
            <w:r w:rsidRPr="00020116">
              <w:rPr>
                <w:rFonts w:asciiTheme="minorHAnsi" w:hAnsiTheme="minorHAnsi"/>
                <w:b/>
                <w:bCs/>
                <w:sz w:val="16"/>
                <w:szCs w:val="16"/>
              </w:rPr>
              <w:t>Reikalavimo</w:t>
            </w:r>
            <w:r w:rsidR="00B80EF9" w:rsidRPr="00020116">
              <w:rPr>
                <w:rFonts w:asciiTheme="minorHAnsi" w:hAnsiTheme="minorHAnsi"/>
                <w:b/>
                <w:bCs/>
                <w:sz w:val="16"/>
                <w:szCs w:val="16"/>
              </w:rPr>
              <w:t xml:space="preserve"> </w:t>
            </w:r>
            <w:r w:rsidR="00183DF2" w:rsidRPr="00020116">
              <w:rPr>
                <w:rFonts w:asciiTheme="minorHAnsi" w:hAnsiTheme="minorHAnsi"/>
                <w:b/>
                <w:bCs/>
                <w:sz w:val="16"/>
                <w:szCs w:val="16"/>
              </w:rPr>
              <w:t>aprašymas</w:t>
            </w:r>
          </w:p>
        </w:tc>
        <w:tc>
          <w:tcPr>
            <w:tcW w:w="1484" w:type="dxa"/>
          </w:tcPr>
          <w:p w14:paraId="5974EB38" w14:textId="77777777" w:rsidR="00B80EF9" w:rsidRPr="00020116" w:rsidRDefault="00B80EF9">
            <w:pPr>
              <w:jc w:val="center"/>
              <w:rPr>
                <w:rFonts w:asciiTheme="minorHAnsi" w:hAnsiTheme="minorHAnsi"/>
                <w:b/>
                <w:bCs/>
                <w:sz w:val="16"/>
                <w:szCs w:val="16"/>
              </w:rPr>
            </w:pPr>
            <w:r w:rsidRPr="00020116">
              <w:rPr>
                <w:rFonts w:asciiTheme="minorHAnsi" w:hAnsiTheme="minorHAnsi"/>
                <w:b/>
                <w:bCs/>
                <w:sz w:val="16"/>
                <w:szCs w:val="16"/>
              </w:rPr>
              <w:t>Pastabos</w:t>
            </w:r>
          </w:p>
        </w:tc>
      </w:tr>
      <w:tr w:rsidR="00A624DE" w:rsidRPr="007B7E1C" w14:paraId="479CCC31" w14:textId="77777777" w:rsidTr="4AB416EB">
        <w:tc>
          <w:tcPr>
            <w:tcW w:w="1194" w:type="dxa"/>
          </w:tcPr>
          <w:p w14:paraId="7E674D6E" w14:textId="6F7699D4" w:rsidR="00B80EF9" w:rsidRPr="007B7E1C" w:rsidRDefault="00B80EF9">
            <w:pPr>
              <w:jc w:val="center"/>
              <w:rPr>
                <w:rFonts w:asciiTheme="minorHAnsi" w:hAnsiTheme="minorHAnsi"/>
                <w:i/>
                <w:iCs/>
                <w:sz w:val="16"/>
                <w:szCs w:val="16"/>
              </w:rPr>
            </w:pPr>
          </w:p>
        </w:tc>
        <w:tc>
          <w:tcPr>
            <w:tcW w:w="1322" w:type="dxa"/>
          </w:tcPr>
          <w:p w14:paraId="5C126D5F" w14:textId="77777777" w:rsidR="00B80EF9" w:rsidRPr="007B7E1C" w:rsidRDefault="00B80EF9">
            <w:pPr>
              <w:jc w:val="center"/>
              <w:rPr>
                <w:rFonts w:asciiTheme="minorHAnsi" w:hAnsiTheme="minorHAnsi"/>
                <w:i/>
                <w:iCs/>
                <w:sz w:val="16"/>
                <w:szCs w:val="16"/>
              </w:rPr>
            </w:pPr>
          </w:p>
        </w:tc>
        <w:tc>
          <w:tcPr>
            <w:tcW w:w="1071" w:type="dxa"/>
            <w:shd w:val="clear" w:color="auto" w:fill="D1D1D1" w:themeFill="background2" w:themeFillShade="E6"/>
          </w:tcPr>
          <w:p w14:paraId="49FAAB74" w14:textId="2F15B968" w:rsidR="00B80EF9" w:rsidRPr="007B7E1C" w:rsidRDefault="00F20833">
            <w:pPr>
              <w:jc w:val="center"/>
              <w:rPr>
                <w:rFonts w:asciiTheme="minorHAnsi" w:hAnsiTheme="minorHAnsi"/>
                <w:i/>
                <w:iCs/>
                <w:sz w:val="16"/>
                <w:szCs w:val="16"/>
              </w:rPr>
            </w:pPr>
            <w:r w:rsidRPr="007B7E1C">
              <w:rPr>
                <w:rFonts w:asciiTheme="minorHAnsi" w:hAnsiTheme="minorHAnsi"/>
                <w:i/>
                <w:iCs/>
                <w:sz w:val="16"/>
                <w:szCs w:val="16"/>
              </w:rPr>
              <w:t>X</w:t>
            </w:r>
          </w:p>
        </w:tc>
        <w:tc>
          <w:tcPr>
            <w:tcW w:w="2341" w:type="dxa"/>
            <w:shd w:val="clear" w:color="auto" w:fill="D1D1D1" w:themeFill="background2" w:themeFillShade="E6"/>
          </w:tcPr>
          <w:p w14:paraId="2EF62A3A" w14:textId="328422EE" w:rsidR="00B80EF9" w:rsidRPr="007B7E1C" w:rsidRDefault="00020116" w:rsidP="00D7613A">
            <w:pPr>
              <w:rPr>
                <w:rFonts w:asciiTheme="minorHAnsi" w:hAnsiTheme="minorHAnsi"/>
                <w:b/>
                <w:bCs/>
                <w:sz w:val="16"/>
                <w:szCs w:val="16"/>
              </w:rPr>
            </w:pPr>
            <w:r w:rsidRPr="007B7E1C">
              <w:rPr>
                <w:rFonts w:asciiTheme="minorHAnsi" w:hAnsiTheme="minorHAnsi"/>
                <w:b/>
                <w:bCs/>
                <w:sz w:val="16"/>
                <w:szCs w:val="16"/>
              </w:rPr>
              <w:t>U</w:t>
            </w:r>
            <w:r w:rsidRPr="007B7E1C">
              <w:rPr>
                <w:rFonts w:asciiTheme="minorHAnsi" w:hAnsiTheme="minorHAnsi"/>
                <w:b/>
                <w:bCs/>
                <w:sz w:val="16"/>
                <w:szCs w:val="16"/>
                <w:lang w:val="en-US"/>
              </w:rPr>
              <w:t>7</w:t>
            </w:r>
            <w:r w:rsidR="00DF4296" w:rsidRPr="007B7E1C">
              <w:rPr>
                <w:rFonts w:asciiTheme="minorHAnsi" w:hAnsiTheme="minorHAnsi"/>
                <w:b/>
                <w:bCs/>
                <w:sz w:val="16"/>
                <w:szCs w:val="16"/>
              </w:rPr>
              <w:t>: Duomen</w:t>
            </w:r>
            <w:r w:rsidR="00F20833" w:rsidRPr="007B7E1C">
              <w:rPr>
                <w:rFonts w:asciiTheme="minorHAnsi" w:hAnsiTheme="minorHAnsi"/>
                <w:b/>
                <w:bCs/>
                <w:sz w:val="16"/>
                <w:szCs w:val="16"/>
              </w:rPr>
              <w:t>ų teikimo režimas</w:t>
            </w:r>
          </w:p>
        </w:tc>
        <w:tc>
          <w:tcPr>
            <w:tcW w:w="6581" w:type="dxa"/>
            <w:shd w:val="clear" w:color="auto" w:fill="D1D1D1" w:themeFill="background2" w:themeFillShade="E6"/>
          </w:tcPr>
          <w:p w14:paraId="36F446A1" w14:textId="77777777" w:rsidR="00020116" w:rsidRPr="00020116" w:rsidRDefault="00020116" w:rsidP="00020116">
            <w:pPr>
              <w:jc w:val="center"/>
              <w:rPr>
                <w:rFonts w:asciiTheme="minorHAnsi" w:hAnsiTheme="minorHAnsi"/>
                <w:i/>
                <w:iCs/>
                <w:sz w:val="16"/>
                <w:szCs w:val="16"/>
              </w:rPr>
            </w:pPr>
            <w:r w:rsidRPr="00020116">
              <w:rPr>
                <w:rFonts w:asciiTheme="minorHAnsi" w:hAnsiTheme="minorHAnsi"/>
                <w:i/>
                <w:iCs/>
                <w:sz w:val="16"/>
                <w:szCs w:val="16"/>
              </w:rPr>
              <w:t>Duomenys pirminiam ir (arba) pakartotiniam naudojimui gali būti teikiami šiais režimais:</w:t>
            </w:r>
          </w:p>
          <w:p w14:paraId="54465E10" w14:textId="77777777" w:rsidR="00020116" w:rsidRPr="00020116" w:rsidRDefault="00020116" w:rsidP="00020116">
            <w:pPr>
              <w:jc w:val="center"/>
              <w:rPr>
                <w:rFonts w:asciiTheme="minorHAnsi" w:hAnsiTheme="minorHAnsi"/>
                <w:i/>
                <w:iCs/>
                <w:sz w:val="16"/>
                <w:szCs w:val="16"/>
              </w:rPr>
            </w:pPr>
            <w:bookmarkStart w:id="0" w:name="part_f7939f00489848eb9e812847e6887d60"/>
            <w:bookmarkEnd w:id="0"/>
            <w:r w:rsidRPr="00020116">
              <w:rPr>
                <w:rFonts w:asciiTheme="minorHAnsi" w:hAnsiTheme="minorHAnsi"/>
                <w:i/>
                <w:iCs/>
                <w:sz w:val="16"/>
                <w:szCs w:val="16"/>
              </w:rPr>
              <w:t>7.1. sinchroniniu – duomenų užklausimo metu nedelsiant prasideda duomenų gavėjo pateiktos užklausos parametrų apdorojimas, kuriam pasibaigus yra suformuojamas atsakymas ir iš karto pateikiamas duomenų gavėjui;</w:t>
            </w:r>
          </w:p>
          <w:p w14:paraId="2A9361E8" w14:textId="77777777" w:rsidR="00020116" w:rsidRPr="00020116" w:rsidRDefault="2B6922F4" w:rsidP="4AB416EB">
            <w:pPr>
              <w:jc w:val="center"/>
              <w:rPr>
                <w:rFonts w:asciiTheme="minorHAnsi" w:hAnsiTheme="minorHAnsi"/>
                <w:i/>
                <w:iCs/>
                <w:sz w:val="16"/>
                <w:szCs w:val="16"/>
              </w:rPr>
            </w:pPr>
            <w:bookmarkStart w:id="1" w:name="part_6fddf5b5faa146ae90eead1d5906c4cb"/>
            <w:bookmarkEnd w:id="1"/>
            <w:r w:rsidRPr="4AB416EB">
              <w:rPr>
                <w:rFonts w:asciiTheme="minorHAnsi" w:hAnsiTheme="minorHAnsi"/>
                <w:i/>
                <w:iCs/>
                <w:sz w:val="16"/>
                <w:szCs w:val="16"/>
              </w:rPr>
              <w:t>7.2. asinchroniniu užklausos/atsakymo – duomenų užklausimo metu duomenų gavėjo pateikti užklausos parametrai perduodami apdorojimui (arba talpinami į eilę vėlesniam apdorojimui), o duomenų gavėjui pateikiamas unikalus užklausos identifikatorius ar kiti atributai, nurodantys ar užklausa priimta sėkmingai bei atributai, kuriais remiantis vėliau duomenų gavėjui bus pateiktas suformuotas atsakymas;</w:t>
            </w:r>
          </w:p>
          <w:p w14:paraId="34BEADD1" w14:textId="485BD6D9" w:rsidR="00B80EF9" w:rsidRPr="007B7E1C" w:rsidRDefault="2B6922F4" w:rsidP="4AB416EB">
            <w:pPr>
              <w:jc w:val="center"/>
              <w:rPr>
                <w:rFonts w:asciiTheme="minorHAnsi" w:hAnsiTheme="minorHAnsi"/>
                <w:i/>
                <w:iCs/>
                <w:sz w:val="16"/>
                <w:szCs w:val="16"/>
              </w:rPr>
            </w:pPr>
            <w:bookmarkStart w:id="2" w:name="part_5c82b6267ef6401da5b1fe9fbd301c93"/>
            <w:bookmarkEnd w:id="2"/>
            <w:r w:rsidRPr="4AB416EB">
              <w:rPr>
                <w:rFonts w:asciiTheme="minorHAnsi" w:hAnsiTheme="minorHAnsi"/>
                <w:i/>
                <w:iCs/>
                <w:sz w:val="16"/>
                <w:szCs w:val="16"/>
              </w:rPr>
              <w:t>7.3. asinchronine prenumerata – duomenys gavėjui teikiami periodiškai arba įvykus duomenų pasikeitimams.</w:t>
            </w:r>
            <w:r w:rsidR="00636C8E">
              <w:rPr>
                <w:rFonts w:asciiTheme="minorHAnsi" w:hAnsiTheme="minorHAnsi"/>
                <w:i/>
                <w:iCs/>
                <w:sz w:val="16"/>
                <w:szCs w:val="16"/>
              </w:rPr>
              <w:t xml:space="preserve"> (</w:t>
            </w:r>
            <w:r w:rsidR="009D1D7F">
              <w:rPr>
                <w:rFonts w:asciiTheme="minorHAnsi" w:hAnsiTheme="minorHAnsi"/>
                <w:i/>
                <w:iCs/>
                <w:sz w:val="16"/>
                <w:szCs w:val="16"/>
              </w:rPr>
              <w:t xml:space="preserve">pvz.. UDTS </w:t>
            </w:r>
            <w:proofErr w:type="spellStart"/>
            <w:r w:rsidR="009D1D7F">
              <w:rPr>
                <w:rFonts w:asciiTheme="minorHAnsi" w:hAnsiTheme="minorHAnsi"/>
                <w:i/>
                <w:iCs/>
                <w:sz w:val="16"/>
                <w:szCs w:val="16"/>
              </w:rPr>
              <w:t>changes</w:t>
            </w:r>
            <w:proofErr w:type="spellEnd"/>
            <w:r w:rsidR="009D1D7F">
              <w:rPr>
                <w:rFonts w:asciiTheme="minorHAnsi" w:hAnsiTheme="minorHAnsi"/>
                <w:i/>
                <w:iCs/>
                <w:sz w:val="16"/>
                <w:szCs w:val="16"/>
              </w:rPr>
              <w:t xml:space="preserve"> API </w:t>
            </w:r>
            <w:hyperlink r:id="rId6" w:anchor="tag/change" w:history="1">
              <w:r w:rsidR="009D1D7F" w:rsidRPr="009D1D7F">
                <w:rPr>
                  <w:rStyle w:val="Hyperlink"/>
                  <w:rFonts w:asciiTheme="minorHAnsi" w:hAnsiTheme="minorHAnsi"/>
                  <w:i/>
                  <w:iCs/>
                  <w:sz w:val="16"/>
                  <w:szCs w:val="16"/>
                </w:rPr>
                <w:t>https://ivpk.github.io/uapi/#tag/change</w:t>
              </w:r>
            </w:hyperlink>
            <w:r w:rsidR="009D1D7F">
              <w:rPr>
                <w:rFonts w:asciiTheme="minorHAnsi" w:hAnsiTheme="minorHAnsi"/>
                <w:i/>
                <w:iCs/>
                <w:sz w:val="16"/>
                <w:szCs w:val="16"/>
              </w:rPr>
              <w:t>)</w:t>
            </w:r>
          </w:p>
        </w:tc>
        <w:tc>
          <w:tcPr>
            <w:tcW w:w="1484" w:type="dxa"/>
          </w:tcPr>
          <w:p w14:paraId="121EEDFD" w14:textId="4C3AF595" w:rsidR="00B80EF9" w:rsidRPr="007B7E1C" w:rsidRDefault="00020116">
            <w:pPr>
              <w:jc w:val="center"/>
              <w:rPr>
                <w:rFonts w:asciiTheme="minorHAnsi" w:hAnsiTheme="minorHAnsi"/>
                <w:i/>
                <w:iCs/>
                <w:sz w:val="16"/>
                <w:szCs w:val="16"/>
                <w:lang w:val="en-US"/>
              </w:rPr>
            </w:pPr>
            <w:proofErr w:type="spellStart"/>
            <w:r w:rsidRPr="007B7E1C">
              <w:rPr>
                <w:rFonts w:asciiTheme="minorHAnsi" w:hAnsiTheme="minorHAnsi"/>
                <w:i/>
                <w:iCs/>
                <w:sz w:val="16"/>
                <w:szCs w:val="16"/>
                <w:lang w:val="en-US"/>
              </w:rPr>
              <w:t>Nurodyti</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kuriuos</w:t>
            </w:r>
            <w:proofErr w:type="spellEnd"/>
            <w:r w:rsidRPr="007B7E1C">
              <w:rPr>
                <w:rFonts w:asciiTheme="minorHAnsi" w:hAnsiTheme="minorHAnsi"/>
                <w:i/>
                <w:iCs/>
                <w:sz w:val="16"/>
                <w:szCs w:val="16"/>
                <w:lang w:val="en-US"/>
              </w:rPr>
              <w:t xml:space="preserve"> re</w:t>
            </w:r>
            <w:proofErr w:type="spellStart"/>
            <w:r w:rsidRPr="007B7E1C">
              <w:rPr>
                <w:rFonts w:asciiTheme="minorHAnsi" w:hAnsiTheme="minorHAnsi"/>
                <w:i/>
                <w:iCs/>
                <w:sz w:val="16"/>
                <w:szCs w:val="16"/>
              </w:rPr>
              <w:t>žimus</w:t>
            </w:r>
            <w:proofErr w:type="spellEnd"/>
            <w:r w:rsidRPr="007B7E1C">
              <w:rPr>
                <w:rFonts w:asciiTheme="minorHAnsi" w:hAnsiTheme="minorHAnsi"/>
                <w:i/>
                <w:iCs/>
                <w:sz w:val="16"/>
                <w:szCs w:val="16"/>
              </w:rPr>
              <w:t xml:space="preserve"> įgyvendina (pvz. </w:t>
            </w:r>
            <w:r w:rsidRPr="007B7E1C">
              <w:rPr>
                <w:rFonts w:asciiTheme="minorHAnsi" w:hAnsiTheme="minorHAnsi"/>
                <w:i/>
                <w:iCs/>
                <w:sz w:val="16"/>
                <w:szCs w:val="16"/>
                <w:lang w:val="en-US"/>
              </w:rPr>
              <w:t>7.1, 7,3)</w:t>
            </w:r>
          </w:p>
        </w:tc>
      </w:tr>
      <w:tr w:rsidR="00A624DE" w:rsidRPr="007B7E1C" w14:paraId="3A44B762" w14:textId="77777777" w:rsidTr="4AB416EB">
        <w:tc>
          <w:tcPr>
            <w:tcW w:w="1194" w:type="dxa"/>
          </w:tcPr>
          <w:p w14:paraId="4539C5EF" w14:textId="77777777" w:rsidR="00DF4296" w:rsidRPr="007B7E1C" w:rsidRDefault="00DF4296">
            <w:pPr>
              <w:jc w:val="center"/>
              <w:rPr>
                <w:rFonts w:asciiTheme="minorHAnsi" w:hAnsiTheme="minorHAnsi"/>
                <w:i/>
                <w:iCs/>
                <w:sz w:val="16"/>
                <w:szCs w:val="16"/>
              </w:rPr>
            </w:pPr>
          </w:p>
        </w:tc>
        <w:tc>
          <w:tcPr>
            <w:tcW w:w="1322" w:type="dxa"/>
          </w:tcPr>
          <w:p w14:paraId="546B4D58" w14:textId="77777777" w:rsidR="00DF4296" w:rsidRPr="007B7E1C" w:rsidRDefault="00DF4296">
            <w:pPr>
              <w:jc w:val="center"/>
              <w:rPr>
                <w:rFonts w:asciiTheme="minorHAnsi" w:hAnsiTheme="minorHAnsi"/>
                <w:i/>
                <w:iCs/>
                <w:sz w:val="16"/>
                <w:szCs w:val="16"/>
              </w:rPr>
            </w:pPr>
          </w:p>
        </w:tc>
        <w:tc>
          <w:tcPr>
            <w:tcW w:w="1071" w:type="dxa"/>
            <w:shd w:val="clear" w:color="auto" w:fill="D1D1D1" w:themeFill="background2" w:themeFillShade="E6"/>
          </w:tcPr>
          <w:p w14:paraId="33831BE9" w14:textId="4C2BED7F" w:rsidR="00DF4296" w:rsidRPr="007B7E1C" w:rsidRDefault="00F20833">
            <w:pPr>
              <w:jc w:val="center"/>
              <w:rPr>
                <w:rFonts w:asciiTheme="minorHAnsi" w:hAnsiTheme="minorHAnsi"/>
                <w:i/>
                <w:iCs/>
                <w:sz w:val="16"/>
                <w:szCs w:val="16"/>
              </w:rPr>
            </w:pPr>
            <w:r w:rsidRPr="007B7E1C">
              <w:rPr>
                <w:rFonts w:asciiTheme="minorHAnsi" w:hAnsiTheme="minorHAnsi"/>
                <w:i/>
                <w:iCs/>
                <w:sz w:val="16"/>
                <w:szCs w:val="16"/>
              </w:rPr>
              <w:t>X</w:t>
            </w:r>
          </w:p>
        </w:tc>
        <w:tc>
          <w:tcPr>
            <w:tcW w:w="2341" w:type="dxa"/>
            <w:shd w:val="clear" w:color="auto" w:fill="D1D1D1" w:themeFill="background2" w:themeFillShade="E6"/>
          </w:tcPr>
          <w:p w14:paraId="47D2858C" w14:textId="1CEAA780" w:rsidR="00DF4296" w:rsidRPr="007B7E1C" w:rsidRDefault="00F20833" w:rsidP="00D7613A">
            <w:pPr>
              <w:rPr>
                <w:rFonts w:asciiTheme="minorHAnsi" w:hAnsiTheme="minorHAnsi"/>
                <w:b/>
                <w:bCs/>
                <w:sz w:val="16"/>
                <w:szCs w:val="16"/>
              </w:rPr>
            </w:pPr>
            <w:r w:rsidRPr="007B7E1C">
              <w:rPr>
                <w:rFonts w:asciiTheme="minorHAnsi" w:hAnsiTheme="minorHAnsi"/>
                <w:b/>
                <w:bCs/>
                <w:sz w:val="16"/>
                <w:szCs w:val="16"/>
              </w:rPr>
              <w:t>U</w:t>
            </w:r>
            <w:r w:rsidRPr="007B7E1C">
              <w:rPr>
                <w:rFonts w:asciiTheme="minorHAnsi" w:hAnsiTheme="minorHAnsi"/>
                <w:b/>
                <w:bCs/>
                <w:sz w:val="16"/>
                <w:szCs w:val="16"/>
                <w:lang w:val="en-US"/>
              </w:rPr>
              <w:t>8</w:t>
            </w:r>
            <w:r w:rsidR="00F81333" w:rsidRPr="007B7E1C">
              <w:rPr>
                <w:rFonts w:asciiTheme="minorHAnsi" w:hAnsiTheme="minorHAnsi"/>
                <w:b/>
                <w:bCs/>
                <w:sz w:val="16"/>
                <w:szCs w:val="16"/>
              </w:rPr>
              <w:t>: Duomen</w:t>
            </w:r>
            <w:r w:rsidRPr="007B7E1C">
              <w:rPr>
                <w:rFonts w:asciiTheme="minorHAnsi" w:hAnsiTheme="minorHAnsi"/>
                <w:b/>
                <w:bCs/>
                <w:sz w:val="16"/>
                <w:szCs w:val="16"/>
              </w:rPr>
              <w:t>ų teikimo būdai</w:t>
            </w:r>
          </w:p>
        </w:tc>
        <w:tc>
          <w:tcPr>
            <w:tcW w:w="6581" w:type="dxa"/>
            <w:shd w:val="clear" w:color="auto" w:fill="D1D1D1" w:themeFill="background2" w:themeFillShade="E6"/>
          </w:tcPr>
          <w:p w14:paraId="759E7757" w14:textId="77777777" w:rsidR="00F20833" w:rsidRPr="00F20833" w:rsidRDefault="00F20833" w:rsidP="00F20833">
            <w:pPr>
              <w:jc w:val="center"/>
              <w:rPr>
                <w:rFonts w:asciiTheme="minorHAnsi" w:hAnsiTheme="minorHAnsi"/>
                <w:i/>
                <w:iCs/>
                <w:sz w:val="16"/>
                <w:szCs w:val="16"/>
              </w:rPr>
            </w:pPr>
            <w:r w:rsidRPr="00F20833">
              <w:rPr>
                <w:rFonts w:asciiTheme="minorHAnsi" w:hAnsiTheme="minorHAnsi"/>
                <w:i/>
                <w:iCs/>
                <w:sz w:val="16"/>
                <w:szCs w:val="16"/>
              </w:rPr>
              <w:t>8.  Duomenys gali būti teikiami šiais būdais:</w:t>
            </w:r>
          </w:p>
          <w:p w14:paraId="5B553778" w14:textId="77777777" w:rsidR="00F20833" w:rsidRPr="00F20833" w:rsidRDefault="00F20833" w:rsidP="00F20833">
            <w:pPr>
              <w:jc w:val="center"/>
              <w:rPr>
                <w:rFonts w:asciiTheme="minorHAnsi" w:hAnsiTheme="minorHAnsi"/>
                <w:i/>
                <w:iCs/>
                <w:sz w:val="16"/>
                <w:szCs w:val="16"/>
              </w:rPr>
            </w:pPr>
            <w:bookmarkStart w:id="3" w:name="part_3b1d12c2f4a04fefbdde87c4650e5a53"/>
            <w:bookmarkEnd w:id="3"/>
            <w:r w:rsidRPr="00F20833">
              <w:rPr>
                <w:rFonts w:asciiTheme="minorHAnsi" w:hAnsiTheme="minorHAnsi"/>
                <w:i/>
                <w:iCs/>
                <w:sz w:val="16"/>
                <w:szCs w:val="16"/>
              </w:rPr>
              <w:t>8.1. leidžiamosios kreipties būdu – duomenys duomenų gavėjui teikiami internetu ar kitais elektroninių ryšių tinklais pagal konkrečias užklausas, naudojant apibrėžtą duomenų teikimo sąsają;</w:t>
            </w:r>
          </w:p>
          <w:p w14:paraId="6F3DE1F7" w14:textId="77777777" w:rsidR="00F20833" w:rsidRPr="00F20833" w:rsidRDefault="00F20833" w:rsidP="00F20833">
            <w:pPr>
              <w:jc w:val="center"/>
              <w:rPr>
                <w:rFonts w:asciiTheme="minorHAnsi" w:hAnsiTheme="minorHAnsi"/>
                <w:i/>
                <w:iCs/>
                <w:sz w:val="16"/>
                <w:szCs w:val="16"/>
              </w:rPr>
            </w:pPr>
            <w:bookmarkStart w:id="4" w:name="part_5e0b457521694c28b412d0afb95d93a2"/>
            <w:bookmarkEnd w:id="4"/>
            <w:r w:rsidRPr="00F20833">
              <w:rPr>
                <w:rFonts w:asciiTheme="minorHAnsi" w:hAnsiTheme="minorHAnsi"/>
                <w:i/>
                <w:iCs/>
                <w:sz w:val="16"/>
                <w:szCs w:val="16"/>
              </w:rPr>
              <w:t>8.2. paketiniu duomenų teikimo būdu – duomenų gavėjas sutartyse nustatytomis sąlygomis gauna didelės apimties duomenis, pavyzdžiui, momentines kopijas (angl. </w:t>
            </w:r>
            <w:proofErr w:type="spellStart"/>
            <w:r w:rsidRPr="00F20833">
              <w:rPr>
                <w:rFonts w:asciiTheme="minorHAnsi" w:hAnsiTheme="minorHAnsi"/>
                <w:i/>
                <w:iCs/>
                <w:sz w:val="16"/>
                <w:szCs w:val="16"/>
              </w:rPr>
              <w:t>snapshot</w:t>
            </w:r>
            <w:proofErr w:type="spellEnd"/>
            <w:r w:rsidRPr="00F20833">
              <w:rPr>
                <w:rFonts w:asciiTheme="minorHAnsi" w:hAnsiTheme="minorHAnsi"/>
                <w:i/>
                <w:iCs/>
                <w:sz w:val="16"/>
                <w:szCs w:val="16"/>
              </w:rPr>
              <w:t>);</w:t>
            </w:r>
          </w:p>
          <w:p w14:paraId="3412A5BC" w14:textId="77777777" w:rsidR="00F20833" w:rsidRPr="00F20833" w:rsidRDefault="00F20833" w:rsidP="00F20833">
            <w:pPr>
              <w:jc w:val="center"/>
              <w:rPr>
                <w:rFonts w:asciiTheme="minorHAnsi" w:hAnsiTheme="minorHAnsi"/>
                <w:i/>
                <w:iCs/>
                <w:sz w:val="16"/>
                <w:szCs w:val="16"/>
              </w:rPr>
            </w:pPr>
            <w:bookmarkStart w:id="5" w:name="part_335305afb40947acb9e80085d1423b94"/>
            <w:bookmarkEnd w:id="5"/>
            <w:r w:rsidRPr="00F20833">
              <w:rPr>
                <w:rFonts w:asciiTheme="minorHAnsi" w:hAnsiTheme="minorHAnsi"/>
                <w:i/>
                <w:iCs/>
                <w:sz w:val="16"/>
                <w:szCs w:val="16"/>
              </w:rPr>
              <w:t>8.3. interaktyviuoju duomenų teikimo būdu – duomenų gavėjas duomenis gauna naudodamasis specialiomis naudotojo aplinkomis prieinamomis per interneto naršyklę;</w:t>
            </w:r>
          </w:p>
          <w:p w14:paraId="4A6CF171" w14:textId="77777777" w:rsidR="00F20833" w:rsidRPr="00F20833" w:rsidRDefault="00F20833" w:rsidP="00F20833">
            <w:pPr>
              <w:jc w:val="center"/>
              <w:rPr>
                <w:rFonts w:asciiTheme="minorHAnsi" w:hAnsiTheme="minorHAnsi"/>
                <w:i/>
                <w:iCs/>
                <w:sz w:val="16"/>
                <w:szCs w:val="16"/>
              </w:rPr>
            </w:pPr>
            <w:bookmarkStart w:id="6" w:name="part_89224edc87cd42b2ad596d3d27edaa22"/>
            <w:bookmarkEnd w:id="6"/>
            <w:r w:rsidRPr="00F20833">
              <w:rPr>
                <w:rFonts w:asciiTheme="minorHAnsi" w:hAnsiTheme="minorHAnsi"/>
                <w:i/>
                <w:iCs/>
                <w:sz w:val="16"/>
                <w:szCs w:val="16"/>
              </w:rPr>
              <w:t>8.4. viešai internete paskelbta duomenų rinkmena, kuri gali būti perduodama gavėjui interneto naršyklės priemonėmis;</w:t>
            </w:r>
          </w:p>
          <w:p w14:paraId="50775537" w14:textId="77777777" w:rsidR="00F20833" w:rsidRPr="00F20833" w:rsidRDefault="00F20833" w:rsidP="00F20833">
            <w:pPr>
              <w:jc w:val="center"/>
              <w:rPr>
                <w:rFonts w:asciiTheme="minorHAnsi" w:hAnsiTheme="minorHAnsi"/>
                <w:i/>
                <w:iCs/>
                <w:sz w:val="16"/>
                <w:szCs w:val="16"/>
              </w:rPr>
            </w:pPr>
            <w:bookmarkStart w:id="7" w:name="part_ebe2ffa664144e47bae16a6ab885952d"/>
            <w:bookmarkEnd w:id="7"/>
            <w:r w:rsidRPr="00F20833">
              <w:rPr>
                <w:rFonts w:asciiTheme="minorHAnsi" w:hAnsiTheme="minorHAnsi"/>
                <w:i/>
                <w:iCs/>
                <w:sz w:val="16"/>
                <w:szCs w:val="16"/>
              </w:rPr>
              <w:t>8.5. kitais elektroniniais informacijos perdavimo būdais, pavyzdžiui, elektroniniu paštu, FTP, SFTP, SCP;</w:t>
            </w:r>
          </w:p>
          <w:p w14:paraId="725A25C5" w14:textId="2711FD3F" w:rsidR="00DF4296" w:rsidRPr="007B7E1C" w:rsidRDefault="00F20833" w:rsidP="00F20833">
            <w:pPr>
              <w:jc w:val="center"/>
              <w:rPr>
                <w:rFonts w:asciiTheme="minorHAnsi" w:hAnsiTheme="minorHAnsi"/>
                <w:i/>
                <w:iCs/>
                <w:sz w:val="16"/>
                <w:szCs w:val="16"/>
              </w:rPr>
            </w:pPr>
            <w:bookmarkStart w:id="8" w:name="part_7f01e59c8ab646c1987e05944dbd7595"/>
            <w:bookmarkEnd w:id="8"/>
            <w:r w:rsidRPr="00F20833">
              <w:rPr>
                <w:rFonts w:asciiTheme="minorHAnsi" w:hAnsiTheme="minorHAnsi"/>
                <w:i/>
                <w:iCs/>
                <w:sz w:val="16"/>
                <w:szCs w:val="16"/>
              </w:rPr>
              <w:t>8.6. mišriuoju būdu – užklausos ir duomenys pateikiami skirtingais Rekomendacijų 8.1–8.5 papunkčiuose nurodytais būdais.</w:t>
            </w:r>
          </w:p>
        </w:tc>
        <w:tc>
          <w:tcPr>
            <w:tcW w:w="1484" w:type="dxa"/>
          </w:tcPr>
          <w:p w14:paraId="0767F593" w14:textId="33AF3335" w:rsidR="00DF4296" w:rsidRPr="007B7E1C" w:rsidRDefault="00F20833">
            <w:pPr>
              <w:jc w:val="center"/>
              <w:rPr>
                <w:rFonts w:asciiTheme="minorHAnsi" w:hAnsiTheme="minorHAnsi"/>
                <w:i/>
                <w:iCs/>
                <w:sz w:val="16"/>
                <w:szCs w:val="16"/>
              </w:rPr>
            </w:pPr>
            <w:proofErr w:type="spellStart"/>
            <w:r w:rsidRPr="007B7E1C">
              <w:rPr>
                <w:rFonts w:asciiTheme="minorHAnsi" w:hAnsiTheme="minorHAnsi"/>
                <w:i/>
                <w:iCs/>
                <w:sz w:val="16"/>
                <w:szCs w:val="16"/>
                <w:lang w:val="en-US"/>
              </w:rPr>
              <w:t>Nurodyti</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būdus</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pvz</w:t>
            </w:r>
            <w:proofErr w:type="spellEnd"/>
            <w:r w:rsidRPr="007B7E1C">
              <w:rPr>
                <w:rFonts w:asciiTheme="minorHAnsi" w:hAnsiTheme="minorHAnsi"/>
                <w:i/>
                <w:iCs/>
                <w:sz w:val="16"/>
                <w:szCs w:val="16"/>
                <w:lang w:val="en-US"/>
              </w:rPr>
              <w:t>. 8.1)</w:t>
            </w:r>
          </w:p>
        </w:tc>
      </w:tr>
    </w:tbl>
    <w:p w14:paraId="03F0BAC9" w14:textId="77777777" w:rsidR="00F20833" w:rsidRPr="007B7E1C" w:rsidRDefault="00F20833">
      <w:pPr>
        <w:rPr>
          <w:rFonts w:asciiTheme="minorHAnsi" w:hAnsiTheme="minorHAnsi"/>
          <w:sz w:val="16"/>
          <w:szCs w:val="16"/>
        </w:rPr>
      </w:pPr>
      <w:r w:rsidRPr="007B7E1C">
        <w:rPr>
          <w:rFonts w:asciiTheme="minorHAnsi" w:hAnsiTheme="minorHAnsi"/>
          <w:sz w:val="16"/>
          <w:szCs w:val="16"/>
        </w:rPr>
        <w:br w:type="page"/>
      </w:r>
    </w:p>
    <w:tbl>
      <w:tblPr>
        <w:tblStyle w:val="TableGrid"/>
        <w:tblW w:w="0" w:type="auto"/>
        <w:tblLook w:val="04A0" w:firstRow="1" w:lastRow="0" w:firstColumn="1" w:lastColumn="0" w:noHBand="0" w:noVBand="1"/>
      </w:tblPr>
      <w:tblGrid>
        <w:gridCol w:w="926"/>
        <w:gridCol w:w="1018"/>
        <w:gridCol w:w="860"/>
        <w:gridCol w:w="2067"/>
        <w:gridCol w:w="5492"/>
        <w:gridCol w:w="3630"/>
      </w:tblGrid>
      <w:tr w:rsidR="00A624DE" w:rsidRPr="007B7E1C" w14:paraId="6CB105F8" w14:textId="77777777" w:rsidTr="00A624DE">
        <w:tc>
          <w:tcPr>
            <w:tcW w:w="1194" w:type="dxa"/>
          </w:tcPr>
          <w:p w14:paraId="4752F93B" w14:textId="6997E9C9" w:rsidR="00CC0C51" w:rsidRPr="007B7E1C" w:rsidRDefault="00CC0C51">
            <w:pPr>
              <w:jc w:val="center"/>
              <w:rPr>
                <w:rFonts w:asciiTheme="minorHAnsi" w:hAnsiTheme="minorHAnsi"/>
                <w:i/>
                <w:iCs/>
                <w:sz w:val="16"/>
                <w:szCs w:val="16"/>
              </w:rPr>
            </w:pPr>
          </w:p>
        </w:tc>
        <w:tc>
          <w:tcPr>
            <w:tcW w:w="1322" w:type="dxa"/>
          </w:tcPr>
          <w:p w14:paraId="55301F87" w14:textId="77777777" w:rsidR="00CC0C51" w:rsidRPr="007B7E1C" w:rsidRDefault="00CC0C51">
            <w:pPr>
              <w:jc w:val="center"/>
              <w:rPr>
                <w:rFonts w:asciiTheme="minorHAnsi" w:hAnsiTheme="minorHAnsi"/>
                <w:i/>
                <w:iCs/>
                <w:sz w:val="16"/>
                <w:szCs w:val="16"/>
              </w:rPr>
            </w:pPr>
          </w:p>
        </w:tc>
        <w:tc>
          <w:tcPr>
            <w:tcW w:w="1071" w:type="dxa"/>
            <w:shd w:val="clear" w:color="auto" w:fill="D1D1D1" w:themeFill="background2" w:themeFillShade="E6"/>
          </w:tcPr>
          <w:p w14:paraId="323668BE" w14:textId="77777777" w:rsidR="00CC0C51" w:rsidRPr="007B7E1C" w:rsidRDefault="00CC0C51">
            <w:pPr>
              <w:jc w:val="center"/>
              <w:rPr>
                <w:rFonts w:asciiTheme="minorHAnsi" w:hAnsiTheme="minorHAnsi"/>
                <w:i/>
                <w:iCs/>
                <w:sz w:val="16"/>
                <w:szCs w:val="16"/>
              </w:rPr>
            </w:pPr>
          </w:p>
        </w:tc>
        <w:tc>
          <w:tcPr>
            <w:tcW w:w="2341" w:type="dxa"/>
            <w:shd w:val="clear" w:color="auto" w:fill="D1D1D1" w:themeFill="background2" w:themeFillShade="E6"/>
          </w:tcPr>
          <w:p w14:paraId="6C5D0DAC" w14:textId="6A19B290" w:rsidR="00CC0C51" w:rsidRPr="007B7E1C" w:rsidRDefault="00F20833" w:rsidP="00D7613A">
            <w:pPr>
              <w:rPr>
                <w:rFonts w:asciiTheme="minorHAnsi" w:hAnsiTheme="minorHAnsi"/>
                <w:b/>
                <w:bCs/>
                <w:sz w:val="16"/>
                <w:szCs w:val="16"/>
              </w:rPr>
            </w:pPr>
            <w:r w:rsidRPr="007B7E1C">
              <w:rPr>
                <w:rFonts w:asciiTheme="minorHAnsi" w:hAnsiTheme="minorHAnsi"/>
                <w:b/>
                <w:bCs/>
                <w:sz w:val="16"/>
                <w:szCs w:val="16"/>
              </w:rPr>
              <w:t>U9</w:t>
            </w:r>
            <w:r w:rsidR="00CC0C51" w:rsidRPr="007B7E1C">
              <w:rPr>
                <w:rFonts w:asciiTheme="minorHAnsi" w:hAnsiTheme="minorHAnsi"/>
                <w:b/>
                <w:bCs/>
                <w:sz w:val="16"/>
                <w:szCs w:val="16"/>
              </w:rPr>
              <w:t xml:space="preserve">: </w:t>
            </w:r>
            <w:r w:rsidRPr="007B7E1C">
              <w:rPr>
                <w:rFonts w:asciiTheme="minorHAnsi" w:hAnsiTheme="minorHAnsi"/>
                <w:b/>
                <w:bCs/>
                <w:sz w:val="16"/>
                <w:szCs w:val="16"/>
              </w:rPr>
              <w:t>Sąsajos rūšis</w:t>
            </w:r>
          </w:p>
        </w:tc>
        <w:tc>
          <w:tcPr>
            <w:tcW w:w="6581" w:type="dxa"/>
            <w:shd w:val="clear" w:color="auto" w:fill="D1D1D1" w:themeFill="background2" w:themeFillShade="E6"/>
          </w:tcPr>
          <w:p w14:paraId="01DA5036" w14:textId="77777777" w:rsidR="00F20833" w:rsidRPr="00F20833" w:rsidRDefault="00F20833" w:rsidP="00F20833">
            <w:pPr>
              <w:jc w:val="center"/>
              <w:rPr>
                <w:rFonts w:asciiTheme="minorHAnsi" w:hAnsiTheme="minorHAnsi"/>
                <w:i/>
                <w:iCs/>
                <w:sz w:val="16"/>
                <w:szCs w:val="16"/>
              </w:rPr>
            </w:pPr>
            <w:r w:rsidRPr="00F20833">
              <w:rPr>
                <w:rFonts w:asciiTheme="minorHAnsi" w:hAnsiTheme="minorHAnsi"/>
                <w:i/>
                <w:iCs/>
                <w:sz w:val="16"/>
                <w:szCs w:val="16"/>
              </w:rPr>
              <w:t>9. Duomenų teikimo sąsajos gali būti:</w:t>
            </w:r>
          </w:p>
          <w:p w14:paraId="2F43E270" w14:textId="77777777" w:rsidR="00F20833" w:rsidRPr="00F20833" w:rsidRDefault="00F20833" w:rsidP="00F20833">
            <w:pPr>
              <w:jc w:val="center"/>
              <w:rPr>
                <w:rFonts w:asciiTheme="minorHAnsi" w:hAnsiTheme="minorHAnsi"/>
                <w:i/>
                <w:iCs/>
                <w:sz w:val="16"/>
                <w:szCs w:val="16"/>
              </w:rPr>
            </w:pPr>
            <w:bookmarkStart w:id="9" w:name="part_e85b98efee194c08aae7d7dddf1d1deb"/>
            <w:bookmarkEnd w:id="9"/>
            <w:r w:rsidRPr="00F20833">
              <w:rPr>
                <w:rFonts w:asciiTheme="minorHAnsi" w:hAnsiTheme="minorHAnsi"/>
                <w:i/>
                <w:iCs/>
                <w:sz w:val="16"/>
                <w:szCs w:val="16"/>
              </w:rPr>
              <w:t>9.1. universalios – įgyvendina įvairius poreikius, skirtos vienam arba daugiau duomenų gavėjų, yra sukuriamos sistemos kūrimo metu, dar nesant konkretiems duomenų gavimo poreikiams.</w:t>
            </w:r>
          </w:p>
          <w:p w14:paraId="5A52ACB8" w14:textId="77777777" w:rsidR="00F20833" w:rsidRPr="00F20833" w:rsidRDefault="00F20833" w:rsidP="00F20833">
            <w:pPr>
              <w:jc w:val="center"/>
              <w:rPr>
                <w:rFonts w:asciiTheme="minorHAnsi" w:hAnsiTheme="minorHAnsi"/>
                <w:i/>
                <w:iCs/>
                <w:sz w:val="16"/>
                <w:szCs w:val="16"/>
              </w:rPr>
            </w:pPr>
            <w:bookmarkStart w:id="10" w:name="part_03b0544be2f94c749d704752d201c687"/>
            <w:bookmarkEnd w:id="10"/>
            <w:r w:rsidRPr="00F20833">
              <w:rPr>
                <w:rFonts w:asciiTheme="minorHAnsi" w:hAnsiTheme="minorHAnsi"/>
                <w:i/>
                <w:iCs/>
                <w:sz w:val="16"/>
                <w:szCs w:val="16"/>
              </w:rPr>
              <w:t>9.2. specifinės – skirtos konkrečiam duomenų gavėjui, skirtos specifiniam duomenų teikimo scenarijui, gali būti optimizuojamos greitaveikai, pralaidumui, saugumui</w:t>
            </w:r>
          </w:p>
          <w:p w14:paraId="48E278B8" w14:textId="77777777" w:rsidR="00CC0C51" w:rsidRPr="007B7E1C" w:rsidRDefault="00CC0C51">
            <w:pPr>
              <w:jc w:val="center"/>
              <w:rPr>
                <w:rFonts w:asciiTheme="minorHAnsi" w:hAnsiTheme="minorHAnsi"/>
                <w:i/>
                <w:iCs/>
                <w:sz w:val="16"/>
                <w:szCs w:val="16"/>
              </w:rPr>
            </w:pPr>
          </w:p>
        </w:tc>
        <w:tc>
          <w:tcPr>
            <w:tcW w:w="1484" w:type="dxa"/>
          </w:tcPr>
          <w:p w14:paraId="333E00CA" w14:textId="4A997ED3" w:rsidR="00CC0C51" w:rsidRPr="007B7E1C" w:rsidRDefault="00F20833">
            <w:pPr>
              <w:jc w:val="center"/>
              <w:rPr>
                <w:rFonts w:asciiTheme="minorHAnsi" w:hAnsiTheme="minorHAnsi"/>
                <w:i/>
                <w:iCs/>
                <w:sz w:val="16"/>
                <w:szCs w:val="16"/>
                <w:lang w:val="en-US"/>
              </w:rPr>
            </w:pPr>
            <w:proofErr w:type="spellStart"/>
            <w:r w:rsidRPr="007B7E1C">
              <w:rPr>
                <w:rFonts w:asciiTheme="minorHAnsi" w:hAnsiTheme="minorHAnsi"/>
                <w:i/>
                <w:iCs/>
                <w:sz w:val="16"/>
                <w:szCs w:val="16"/>
                <w:lang w:val="en-US"/>
              </w:rPr>
              <w:t>Nurodyti</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rūšį</w:t>
            </w:r>
            <w:proofErr w:type="spellEnd"/>
          </w:p>
        </w:tc>
      </w:tr>
      <w:tr w:rsidR="00F20833" w:rsidRPr="007B7E1C" w14:paraId="0645F10D" w14:textId="77777777" w:rsidTr="00A049CA">
        <w:tc>
          <w:tcPr>
            <w:tcW w:w="13993" w:type="dxa"/>
            <w:gridSpan w:val="6"/>
            <w:shd w:val="clear" w:color="auto" w:fill="F6C5AC" w:themeFill="accent2" w:themeFillTint="66"/>
          </w:tcPr>
          <w:p w14:paraId="67A37ED7" w14:textId="774BDF2F" w:rsidR="00F20833" w:rsidRPr="007B7E1C" w:rsidRDefault="00F20833">
            <w:pPr>
              <w:jc w:val="center"/>
              <w:rPr>
                <w:rFonts w:asciiTheme="minorHAnsi" w:hAnsiTheme="minorHAnsi"/>
                <w:i/>
                <w:iCs/>
                <w:sz w:val="16"/>
                <w:szCs w:val="16"/>
                <w:lang w:val="en-US"/>
              </w:rPr>
            </w:pPr>
            <w:proofErr w:type="spellStart"/>
            <w:r w:rsidRPr="007B7E1C">
              <w:rPr>
                <w:rFonts w:asciiTheme="minorHAnsi" w:hAnsiTheme="minorHAnsi"/>
                <w:i/>
                <w:iCs/>
                <w:sz w:val="16"/>
                <w:szCs w:val="16"/>
                <w:lang w:val="en-US"/>
              </w:rPr>
              <w:t>Pildoma</w:t>
            </w:r>
            <w:proofErr w:type="spellEnd"/>
            <w:r w:rsidR="00FF6745" w:rsidRPr="007B7E1C">
              <w:rPr>
                <w:rFonts w:asciiTheme="minorHAnsi" w:hAnsiTheme="minorHAnsi"/>
                <w:i/>
                <w:iCs/>
                <w:sz w:val="16"/>
                <w:szCs w:val="16"/>
                <w:lang w:val="en-US"/>
              </w:rPr>
              <w:t xml:space="preserve"> </w:t>
            </w:r>
            <w:proofErr w:type="spellStart"/>
            <w:r w:rsidR="00FF6745" w:rsidRPr="007B7E1C">
              <w:rPr>
                <w:rFonts w:asciiTheme="minorHAnsi" w:hAnsiTheme="minorHAnsi"/>
                <w:i/>
                <w:iCs/>
                <w:sz w:val="16"/>
                <w:szCs w:val="16"/>
                <w:lang w:val="en-US"/>
              </w:rPr>
              <w:t>alternatyviai</w:t>
            </w:r>
            <w:proofErr w:type="spellEnd"/>
            <w:r w:rsidR="00FF6745" w:rsidRPr="007B7E1C">
              <w:rPr>
                <w:rFonts w:asciiTheme="minorHAnsi" w:hAnsiTheme="minorHAnsi"/>
                <w:i/>
                <w:iCs/>
                <w:sz w:val="16"/>
                <w:szCs w:val="16"/>
                <w:lang w:val="en-US"/>
              </w:rPr>
              <w:t xml:space="preserve"> </w:t>
            </w:r>
            <w:proofErr w:type="spellStart"/>
            <w:r w:rsidR="00FF6745" w:rsidRPr="007B7E1C">
              <w:rPr>
                <w:rFonts w:asciiTheme="minorHAnsi" w:hAnsiTheme="minorHAnsi"/>
                <w:i/>
                <w:iCs/>
                <w:sz w:val="16"/>
                <w:szCs w:val="16"/>
                <w:lang w:val="en-US"/>
              </w:rPr>
              <w:t>viena</w:t>
            </w:r>
            <w:proofErr w:type="spellEnd"/>
            <w:r w:rsidR="00FF6745" w:rsidRPr="007B7E1C">
              <w:rPr>
                <w:rFonts w:asciiTheme="minorHAnsi" w:hAnsiTheme="minorHAnsi"/>
                <w:i/>
                <w:iCs/>
                <w:sz w:val="16"/>
                <w:szCs w:val="16"/>
                <w:lang w:val="en-US"/>
              </w:rPr>
              <w:t xml:space="preserve"> </w:t>
            </w:r>
            <w:proofErr w:type="spellStart"/>
            <w:r w:rsidR="00FF6745" w:rsidRPr="007B7E1C">
              <w:rPr>
                <w:rFonts w:asciiTheme="minorHAnsi" w:hAnsiTheme="minorHAnsi"/>
                <w:i/>
                <w:iCs/>
                <w:sz w:val="16"/>
                <w:szCs w:val="16"/>
                <w:lang w:val="en-US"/>
              </w:rPr>
              <w:t>eilut</w:t>
            </w:r>
            <w:proofErr w:type="spellEnd"/>
            <w:r w:rsidR="00FF6745" w:rsidRPr="007B7E1C">
              <w:rPr>
                <w:rFonts w:asciiTheme="minorHAnsi" w:hAnsiTheme="minorHAnsi"/>
                <w:i/>
                <w:iCs/>
                <w:sz w:val="16"/>
                <w:szCs w:val="16"/>
              </w:rPr>
              <w:t>ė</w:t>
            </w:r>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jei</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sąsaja</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leidžia</w:t>
            </w:r>
            <w:proofErr w:type="spellEnd"/>
            <w:r w:rsidRPr="007B7E1C">
              <w:rPr>
                <w:rFonts w:asciiTheme="minorHAnsi" w:hAnsiTheme="minorHAnsi"/>
                <w:i/>
                <w:iCs/>
                <w:sz w:val="16"/>
                <w:szCs w:val="16"/>
                <w:lang w:val="en-US"/>
              </w:rPr>
              <w:t xml:space="preserve"> d</w:t>
            </w:r>
            <w:proofErr w:type="spellStart"/>
            <w:r w:rsidRPr="00F20833">
              <w:rPr>
                <w:rFonts w:asciiTheme="minorHAnsi" w:hAnsiTheme="minorHAnsi"/>
                <w:i/>
                <w:iCs/>
                <w:sz w:val="16"/>
                <w:szCs w:val="16"/>
              </w:rPr>
              <w:t>uomenims</w:t>
            </w:r>
            <w:proofErr w:type="spellEnd"/>
            <w:r w:rsidRPr="00F20833">
              <w:rPr>
                <w:rFonts w:asciiTheme="minorHAnsi" w:hAnsiTheme="minorHAnsi"/>
                <w:i/>
                <w:iCs/>
                <w:sz w:val="16"/>
                <w:szCs w:val="16"/>
              </w:rPr>
              <w:t xml:space="preserve"> teikti leidžiamosios kreipties</w:t>
            </w:r>
            <w:r w:rsidR="00FF6745" w:rsidRPr="007B7E1C">
              <w:rPr>
                <w:rFonts w:asciiTheme="minorHAnsi" w:hAnsiTheme="minorHAnsi"/>
                <w:i/>
                <w:iCs/>
                <w:sz w:val="16"/>
                <w:szCs w:val="16"/>
              </w:rPr>
              <w:t xml:space="preserve"> būdu</w:t>
            </w:r>
          </w:p>
        </w:tc>
      </w:tr>
      <w:tr w:rsidR="00A624DE" w:rsidRPr="007B7E1C" w14:paraId="7860E443" w14:textId="77777777" w:rsidTr="00A049CA">
        <w:tc>
          <w:tcPr>
            <w:tcW w:w="1194" w:type="dxa"/>
          </w:tcPr>
          <w:p w14:paraId="091742E7" w14:textId="77777777" w:rsidR="00CC0C51" w:rsidRPr="007B7E1C" w:rsidRDefault="00CC0C51">
            <w:pPr>
              <w:jc w:val="center"/>
              <w:rPr>
                <w:rFonts w:asciiTheme="minorHAnsi" w:hAnsiTheme="minorHAnsi"/>
                <w:i/>
                <w:iCs/>
                <w:sz w:val="16"/>
                <w:szCs w:val="16"/>
              </w:rPr>
            </w:pPr>
          </w:p>
        </w:tc>
        <w:tc>
          <w:tcPr>
            <w:tcW w:w="1322" w:type="dxa"/>
          </w:tcPr>
          <w:p w14:paraId="5C6E5A01" w14:textId="77777777" w:rsidR="00CC0C51" w:rsidRPr="007B7E1C" w:rsidRDefault="00CC0C51">
            <w:pPr>
              <w:jc w:val="center"/>
              <w:rPr>
                <w:rFonts w:asciiTheme="minorHAnsi" w:hAnsiTheme="minorHAnsi"/>
                <w:i/>
                <w:iCs/>
                <w:sz w:val="16"/>
                <w:szCs w:val="16"/>
              </w:rPr>
            </w:pPr>
          </w:p>
        </w:tc>
        <w:tc>
          <w:tcPr>
            <w:tcW w:w="1071" w:type="dxa"/>
            <w:shd w:val="clear" w:color="auto" w:fill="F6C5AC" w:themeFill="accent2" w:themeFillTint="66"/>
          </w:tcPr>
          <w:p w14:paraId="107FBA26" w14:textId="395C984B" w:rsidR="00CC0C51" w:rsidRPr="007B7E1C" w:rsidRDefault="007B7E1C">
            <w:pPr>
              <w:jc w:val="center"/>
              <w:rPr>
                <w:rFonts w:asciiTheme="minorHAnsi" w:hAnsiTheme="minorHAnsi"/>
                <w:i/>
                <w:iCs/>
                <w:sz w:val="16"/>
                <w:szCs w:val="16"/>
              </w:rPr>
            </w:pPr>
            <w:r w:rsidRPr="007B7E1C">
              <w:rPr>
                <w:rFonts w:asciiTheme="minorHAnsi" w:hAnsiTheme="minorHAnsi"/>
                <w:i/>
                <w:iCs/>
                <w:sz w:val="16"/>
                <w:szCs w:val="16"/>
              </w:rPr>
              <w:t>X</w:t>
            </w:r>
          </w:p>
        </w:tc>
        <w:tc>
          <w:tcPr>
            <w:tcW w:w="2341" w:type="dxa"/>
            <w:shd w:val="clear" w:color="auto" w:fill="F6C5AC" w:themeFill="accent2" w:themeFillTint="66"/>
          </w:tcPr>
          <w:p w14:paraId="0F14F8DB" w14:textId="6B430D2D" w:rsidR="00CC0C51" w:rsidRPr="007B7E1C" w:rsidRDefault="00F20833" w:rsidP="00D7613A">
            <w:pPr>
              <w:rPr>
                <w:rFonts w:asciiTheme="minorHAnsi" w:hAnsiTheme="minorHAnsi"/>
                <w:b/>
                <w:bCs/>
                <w:sz w:val="16"/>
                <w:szCs w:val="16"/>
              </w:rPr>
            </w:pPr>
            <w:r w:rsidRPr="007B7E1C">
              <w:rPr>
                <w:rFonts w:asciiTheme="minorHAnsi" w:hAnsiTheme="minorHAnsi"/>
                <w:b/>
                <w:bCs/>
                <w:sz w:val="16"/>
                <w:szCs w:val="16"/>
              </w:rPr>
              <w:t>U</w:t>
            </w:r>
            <w:r w:rsidRPr="007B7E1C">
              <w:rPr>
                <w:rFonts w:asciiTheme="minorHAnsi" w:hAnsiTheme="minorHAnsi"/>
                <w:b/>
                <w:bCs/>
                <w:sz w:val="16"/>
                <w:szCs w:val="16"/>
                <w:lang w:val="en-US"/>
              </w:rPr>
              <w:t>10</w:t>
            </w:r>
            <w:r w:rsidR="00CC0C51" w:rsidRPr="007B7E1C">
              <w:rPr>
                <w:rFonts w:asciiTheme="minorHAnsi" w:hAnsiTheme="minorHAnsi"/>
                <w:b/>
                <w:bCs/>
                <w:sz w:val="16"/>
                <w:szCs w:val="16"/>
              </w:rPr>
              <w:t xml:space="preserve">: </w:t>
            </w:r>
            <w:r w:rsidR="00C71A0D" w:rsidRPr="007B7E1C">
              <w:rPr>
                <w:rFonts w:asciiTheme="minorHAnsi" w:hAnsiTheme="minorHAnsi"/>
                <w:b/>
                <w:bCs/>
                <w:sz w:val="16"/>
                <w:szCs w:val="16"/>
              </w:rPr>
              <w:t>: L</w:t>
            </w:r>
            <w:r w:rsidR="00C71A0D" w:rsidRPr="00F20833">
              <w:rPr>
                <w:rFonts w:asciiTheme="minorHAnsi" w:hAnsiTheme="minorHAnsi"/>
                <w:b/>
                <w:bCs/>
                <w:sz w:val="16"/>
                <w:szCs w:val="16"/>
              </w:rPr>
              <w:t>eidžiamosios kreipties</w:t>
            </w:r>
            <w:r w:rsidR="00C71A0D" w:rsidRPr="007B7E1C">
              <w:rPr>
                <w:rFonts w:asciiTheme="minorHAnsi" w:hAnsiTheme="minorHAnsi"/>
                <w:b/>
                <w:bCs/>
                <w:sz w:val="16"/>
                <w:szCs w:val="16"/>
              </w:rPr>
              <w:t xml:space="preserve"> būdas - </w:t>
            </w:r>
            <w:r w:rsidRPr="007B7E1C">
              <w:rPr>
                <w:rFonts w:asciiTheme="minorHAnsi" w:hAnsiTheme="minorHAnsi"/>
                <w:b/>
                <w:bCs/>
                <w:sz w:val="16"/>
                <w:szCs w:val="16"/>
              </w:rPr>
              <w:t>UDTS</w:t>
            </w:r>
          </w:p>
        </w:tc>
        <w:tc>
          <w:tcPr>
            <w:tcW w:w="6581" w:type="dxa"/>
            <w:shd w:val="clear" w:color="auto" w:fill="F6C5AC" w:themeFill="accent2" w:themeFillTint="66"/>
          </w:tcPr>
          <w:p w14:paraId="2187566E" w14:textId="77777777" w:rsidR="00F20833" w:rsidRPr="00F20833" w:rsidRDefault="00F20833" w:rsidP="00F20833">
            <w:pPr>
              <w:jc w:val="center"/>
              <w:rPr>
                <w:rFonts w:asciiTheme="minorHAnsi" w:hAnsiTheme="minorHAnsi"/>
                <w:i/>
                <w:iCs/>
                <w:sz w:val="16"/>
                <w:szCs w:val="16"/>
              </w:rPr>
            </w:pPr>
            <w:r w:rsidRPr="00F20833">
              <w:rPr>
                <w:rFonts w:asciiTheme="minorHAnsi" w:hAnsiTheme="minorHAnsi"/>
                <w:i/>
                <w:iCs/>
                <w:sz w:val="16"/>
                <w:szCs w:val="16"/>
              </w:rPr>
              <w:t>10.  Duomenims teikti leidžiamosios kreipties būdu rekomenduojama naudoti UDTS.</w:t>
            </w:r>
          </w:p>
          <w:p w14:paraId="329BB41D" w14:textId="77777777" w:rsidR="00CC0C51" w:rsidRPr="007B7E1C" w:rsidRDefault="00CC0C51" w:rsidP="00F20833">
            <w:pPr>
              <w:jc w:val="center"/>
              <w:rPr>
                <w:rFonts w:asciiTheme="minorHAnsi" w:hAnsiTheme="minorHAnsi"/>
                <w:i/>
                <w:iCs/>
                <w:sz w:val="16"/>
                <w:szCs w:val="16"/>
              </w:rPr>
            </w:pPr>
            <w:bookmarkStart w:id="11" w:name="part_472f99bbc1034e55878b5843d4a17c87"/>
            <w:bookmarkEnd w:id="11"/>
          </w:p>
        </w:tc>
        <w:tc>
          <w:tcPr>
            <w:tcW w:w="1484" w:type="dxa"/>
          </w:tcPr>
          <w:p w14:paraId="1A598C1D" w14:textId="77777777" w:rsidR="00CC0C51" w:rsidRPr="007B7E1C" w:rsidRDefault="00CC0C51">
            <w:pPr>
              <w:jc w:val="center"/>
              <w:rPr>
                <w:rFonts w:asciiTheme="minorHAnsi" w:hAnsiTheme="minorHAnsi"/>
                <w:i/>
                <w:iCs/>
                <w:sz w:val="16"/>
                <w:szCs w:val="16"/>
                <w:lang w:val="en-US"/>
              </w:rPr>
            </w:pPr>
          </w:p>
        </w:tc>
      </w:tr>
      <w:tr w:rsidR="00A624DE" w:rsidRPr="007B7E1C" w14:paraId="763C6EEA" w14:textId="77777777" w:rsidTr="00A049CA">
        <w:tc>
          <w:tcPr>
            <w:tcW w:w="1194" w:type="dxa"/>
          </w:tcPr>
          <w:p w14:paraId="10150789" w14:textId="77777777" w:rsidR="00CC0C51" w:rsidRPr="007B7E1C" w:rsidRDefault="00CC0C51">
            <w:pPr>
              <w:jc w:val="center"/>
              <w:rPr>
                <w:rFonts w:asciiTheme="minorHAnsi" w:hAnsiTheme="minorHAnsi"/>
                <w:i/>
                <w:iCs/>
                <w:sz w:val="16"/>
                <w:szCs w:val="16"/>
              </w:rPr>
            </w:pPr>
          </w:p>
        </w:tc>
        <w:tc>
          <w:tcPr>
            <w:tcW w:w="1322" w:type="dxa"/>
          </w:tcPr>
          <w:p w14:paraId="11CEDDB3" w14:textId="77777777" w:rsidR="00CC0C51" w:rsidRPr="007B7E1C" w:rsidRDefault="00CC0C51">
            <w:pPr>
              <w:jc w:val="center"/>
              <w:rPr>
                <w:rFonts w:asciiTheme="minorHAnsi" w:hAnsiTheme="minorHAnsi"/>
                <w:i/>
                <w:iCs/>
                <w:sz w:val="16"/>
                <w:szCs w:val="16"/>
              </w:rPr>
            </w:pPr>
          </w:p>
        </w:tc>
        <w:tc>
          <w:tcPr>
            <w:tcW w:w="1071" w:type="dxa"/>
            <w:shd w:val="clear" w:color="auto" w:fill="F6C5AC" w:themeFill="accent2" w:themeFillTint="66"/>
          </w:tcPr>
          <w:p w14:paraId="481BE814" w14:textId="2B7EC51C" w:rsidR="00CC0C51" w:rsidRPr="007B7E1C" w:rsidRDefault="007B7E1C">
            <w:pPr>
              <w:jc w:val="center"/>
              <w:rPr>
                <w:rFonts w:asciiTheme="minorHAnsi" w:hAnsiTheme="minorHAnsi"/>
                <w:i/>
                <w:iCs/>
                <w:sz w:val="16"/>
                <w:szCs w:val="16"/>
              </w:rPr>
            </w:pPr>
            <w:r w:rsidRPr="007B7E1C">
              <w:rPr>
                <w:rFonts w:asciiTheme="minorHAnsi" w:hAnsiTheme="minorHAnsi"/>
                <w:i/>
                <w:iCs/>
                <w:sz w:val="16"/>
                <w:szCs w:val="16"/>
              </w:rPr>
              <w:t>X</w:t>
            </w:r>
          </w:p>
        </w:tc>
        <w:tc>
          <w:tcPr>
            <w:tcW w:w="2341" w:type="dxa"/>
            <w:shd w:val="clear" w:color="auto" w:fill="F6C5AC" w:themeFill="accent2" w:themeFillTint="66"/>
          </w:tcPr>
          <w:p w14:paraId="71A32F1D" w14:textId="46AF9CC9" w:rsidR="00CC0C51" w:rsidRPr="007B7E1C" w:rsidRDefault="00F20833" w:rsidP="00D7613A">
            <w:pPr>
              <w:rPr>
                <w:rFonts w:asciiTheme="minorHAnsi" w:hAnsiTheme="minorHAnsi"/>
                <w:b/>
                <w:bCs/>
                <w:sz w:val="16"/>
                <w:szCs w:val="16"/>
              </w:rPr>
            </w:pPr>
            <w:r w:rsidRPr="007B7E1C">
              <w:rPr>
                <w:rFonts w:asciiTheme="minorHAnsi" w:hAnsiTheme="minorHAnsi"/>
                <w:b/>
                <w:bCs/>
                <w:sz w:val="16"/>
                <w:szCs w:val="16"/>
              </w:rPr>
              <w:t>U11</w:t>
            </w:r>
            <w:r w:rsidR="00CC0C51" w:rsidRPr="007B7E1C">
              <w:rPr>
                <w:rFonts w:asciiTheme="minorHAnsi" w:hAnsiTheme="minorHAnsi"/>
                <w:b/>
                <w:bCs/>
                <w:sz w:val="16"/>
                <w:szCs w:val="16"/>
              </w:rPr>
              <w:t xml:space="preserve">: </w:t>
            </w:r>
            <w:r w:rsidR="00C71A0D" w:rsidRPr="007B7E1C">
              <w:rPr>
                <w:rFonts w:asciiTheme="minorHAnsi" w:hAnsiTheme="minorHAnsi"/>
                <w:b/>
                <w:bCs/>
                <w:sz w:val="16"/>
                <w:szCs w:val="16"/>
              </w:rPr>
              <w:t>L</w:t>
            </w:r>
            <w:r w:rsidR="00C71A0D" w:rsidRPr="00F20833">
              <w:rPr>
                <w:rFonts w:asciiTheme="minorHAnsi" w:hAnsiTheme="minorHAnsi"/>
                <w:b/>
                <w:bCs/>
                <w:sz w:val="16"/>
                <w:szCs w:val="16"/>
              </w:rPr>
              <w:t>eidžiamosios kreipties</w:t>
            </w:r>
            <w:r w:rsidR="00C71A0D" w:rsidRPr="007B7E1C">
              <w:rPr>
                <w:rFonts w:asciiTheme="minorHAnsi" w:hAnsiTheme="minorHAnsi"/>
                <w:b/>
                <w:bCs/>
                <w:sz w:val="16"/>
                <w:szCs w:val="16"/>
              </w:rPr>
              <w:t xml:space="preserve"> būdas - Alternatyvūs metodai</w:t>
            </w:r>
          </w:p>
        </w:tc>
        <w:tc>
          <w:tcPr>
            <w:tcW w:w="6581" w:type="dxa"/>
            <w:shd w:val="clear" w:color="auto" w:fill="F6C5AC" w:themeFill="accent2" w:themeFillTint="66"/>
          </w:tcPr>
          <w:p w14:paraId="3737FCC8" w14:textId="77777777" w:rsidR="00F20833" w:rsidRPr="00F20833" w:rsidRDefault="00F20833" w:rsidP="00F20833">
            <w:pPr>
              <w:jc w:val="center"/>
              <w:rPr>
                <w:rFonts w:asciiTheme="minorHAnsi" w:hAnsiTheme="minorHAnsi"/>
                <w:i/>
                <w:iCs/>
                <w:sz w:val="16"/>
                <w:szCs w:val="16"/>
              </w:rPr>
            </w:pPr>
            <w:r w:rsidRPr="00F20833">
              <w:rPr>
                <w:rFonts w:asciiTheme="minorHAnsi" w:hAnsiTheme="minorHAnsi"/>
                <w:i/>
                <w:iCs/>
                <w:sz w:val="16"/>
                <w:szCs w:val="16"/>
              </w:rPr>
              <w:t>11.  Jeigu dėl technologinių ir (arba) ekonominių priežasčių neįmanoma naudoti UDTS, duomenims teikti gali būti naudojami alternatyvūs metodai, pavyzdžiui:</w:t>
            </w:r>
          </w:p>
          <w:p w14:paraId="79E9672F" w14:textId="77777777" w:rsidR="00F20833" w:rsidRPr="00F20833" w:rsidRDefault="00F20833" w:rsidP="00F20833">
            <w:pPr>
              <w:jc w:val="center"/>
              <w:rPr>
                <w:rFonts w:asciiTheme="minorHAnsi" w:hAnsiTheme="minorHAnsi"/>
                <w:i/>
                <w:iCs/>
                <w:sz w:val="16"/>
                <w:szCs w:val="16"/>
              </w:rPr>
            </w:pPr>
            <w:bookmarkStart w:id="12" w:name="part_f6367bcce8524b1394454375fe4137ab"/>
            <w:bookmarkEnd w:id="12"/>
            <w:r w:rsidRPr="00F20833">
              <w:rPr>
                <w:rFonts w:asciiTheme="minorHAnsi" w:hAnsiTheme="minorHAnsi"/>
                <w:i/>
                <w:iCs/>
                <w:sz w:val="16"/>
                <w:szCs w:val="16"/>
              </w:rPr>
              <w:t xml:space="preserve">11.1. REST/JSON, SOAP, REST/XML, </w:t>
            </w:r>
            <w:proofErr w:type="spellStart"/>
            <w:r w:rsidRPr="00F20833">
              <w:rPr>
                <w:rFonts w:asciiTheme="minorHAnsi" w:hAnsiTheme="minorHAnsi"/>
                <w:i/>
                <w:iCs/>
                <w:sz w:val="16"/>
                <w:szCs w:val="16"/>
              </w:rPr>
              <w:t>gRPC</w:t>
            </w:r>
            <w:proofErr w:type="spellEnd"/>
            <w:r w:rsidRPr="00F20833">
              <w:rPr>
                <w:rFonts w:asciiTheme="minorHAnsi" w:hAnsiTheme="minorHAnsi"/>
                <w:i/>
                <w:iCs/>
                <w:sz w:val="16"/>
                <w:szCs w:val="16"/>
              </w:rPr>
              <w:t xml:space="preserve">, </w:t>
            </w:r>
            <w:proofErr w:type="spellStart"/>
            <w:r w:rsidRPr="00F20833">
              <w:rPr>
                <w:rFonts w:asciiTheme="minorHAnsi" w:hAnsiTheme="minorHAnsi"/>
                <w:i/>
                <w:iCs/>
                <w:sz w:val="16"/>
                <w:szCs w:val="16"/>
              </w:rPr>
              <w:t>GraphQL</w:t>
            </w:r>
            <w:proofErr w:type="spellEnd"/>
            <w:r w:rsidRPr="00F20833">
              <w:rPr>
                <w:rFonts w:asciiTheme="minorHAnsi" w:hAnsiTheme="minorHAnsi"/>
                <w:i/>
                <w:iCs/>
                <w:sz w:val="16"/>
                <w:szCs w:val="16"/>
              </w:rPr>
              <w:t>;</w:t>
            </w:r>
          </w:p>
          <w:p w14:paraId="0A2870CF" w14:textId="77777777" w:rsidR="00F20833" w:rsidRPr="00F20833" w:rsidRDefault="00F20833" w:rsidP="00F20833">
            <w:pPr>
              <w:jc w:val="center"/>
              <w:rPr>
                <w:rFonts w:asciiTheme="minorHAnsi" w:hAnsiTheme="minorHAnsi"/>
                <w:i/>
                <w:iCs/>
                <w:sz w:val="16"/>
                <w:szCs w:val="16"/>
              </w:rPr>
            </w:pPr>
            <w:bookmarkStart w:id="13" w:name="part_90b6eb48927e4c828a042ef2b6d62ef3"/>
            <w:bookmarkEnd w:id="13"/>
            <w:r w:rsidRPr="00F20833">
              <w:rPr>
                <w:rFonts w:asciiTheme="minorHAnsi" w:hAnsiTheme="minorHAnsi"/>
                <w:i/>
                <w:iCs/>
                <w:sz w:val="16"/>
                <w:szCs w:val="16"/>
              </w:rPr>
              <w:t xml:space="preserve">11.2. tiesioginės duomenų bazių sąsajos (angl. DB Link, </w:t>
            </w:r>
            <w:proofErr w:type="spellStart"/>
            <w:r w:rsidRPr="00F20833">
              <w:rPr>
                <w:rFonts w:asciiTheme="minorHAnsi" w:hAnsiTheme="minorHAnsi"/>
                <w:i/>
                <w:iCs/>
                <w:sz w:val="16"/>
                <w:szCs w:val="16"/>
              </w:rPr>
              <w:t>Foreign</w:t>
            </w:r>
            <w:proofErr w:type="spellEnd"/>
            <w:r w:rsidRPr="00F20833">
              <w:rPr>
                <w:rFonts w:asciiTheme="minorHAnsi" w:hAnsiTheme="minorHAnsi"/>
                <w:i/>
                <w:iCs/>
                <w:sz w:val="16"/>
                <w:szCs w:val="16"/>
              </w:rPr>
              <w:t xml:space="preserve"> Data </w:t>
            </w:r>
            <w:proofErr w:type="spellStart"/>
            <w:r w:rsidRPr="00F20833">
              <w:rPr>
                <w:rFonts w:asciiTheme="minorHAnsi" w:hAnsiTheme="minorHAnsi"/>
                <w:i/>
                <w:iCs/>
                <w:sz w:val="16"/>
                <w:szCs w:val="16"/>
              </w:rPr>
              <w:t>Wrapper</w:t>
            </w:r>
            <w:proofErr w:type="spellEnd"/>
            <w:r w:rsidRPr="00F20833">
              <w:rPr>
                <w:rFonts w:asciiTheme="minorHAnsi" w:hAnsiTheme="minorHAnsi"/>
                <w:i/>
                <w:iCs/>
                <w:sz w:val="16"/>
                <w:szCs w:val="16"/>
              </w:rPr>
              <w:t>);</w:t>
            </w:r>
          </w:p>
          <w:p w14:paraId="4C7C7D0E" w14:textId="77777777" w:rsidR="00F20833" w:rsidRPr="00F20833" w:rsidRDefault="00F20833" w:rsidP="00F20833">
            <w:pPr>
              <w:jc w:val="center"/>
              <w:rPr>
                <w:rFonts w:asciiTheme="minorHAnsi" w:hAnsiTheme="minorHAnsi"/>
                <w:i/>
                <w:iCs/>
                <w:sz w:val="16"/>
                <w:szCs w:val="16"/>
              </w:rPr>
            </w:pPr>
            <w:bookmarkStart w:id="14" w:name="part_a4d1144ad9514f09a7c3d172a2ed391b"/>
            <w:bookmarkEnd w:id="14"/>
            <w:r w:rsidRPr="00F20833">
              <w:rPr>
                <w:rFonts w:asciiTheme="minorHAnsi" w:hAnsiTheme="minorHAnsi"/>
                <w:i/>
                <w:iCs/>
                <w:sz w:val="16"/>
                <w:szCs w:val="16"/>
              </w:rPr>
              <w:t>11.3. pranešimų eilės (angl. </w:t>
            </w:r>
            <w:proofErr w:type="spellStart"/>
            <w:r w:rsidRPr="00F20833">
              <w:rPr>
                <w:rFonts w:asciiTheme="minorHAnsi" w:hAnsiTheme="minorHAnsi"/>
                <w:i/>
                <w:iCs/>
                <w:sz w:val="16"/>
                <w:szCs w:val="16"/>
              </w:rPr>
              <w:t>message</w:t>
            </w:r>
            <w:proofErr w:type="spellEnd"/>
            <w:r w:rsidRPr="00F20833">
              <w:rPr>
                <w:rFonts w:asciiTheme="minorHAnsi" w:hAnsiTheme="minorHAnsi"/>
                <w:i/>
                <w:iCs/>
                <w:sz w:val="16"/>
                <w:szCs w:val="16"/>
              </w:rPr>
              <w:t xml:space="preserve"> </w:t>
            </w:r>
            <w:proofErr w:type="spellStart"/>
            <w:r w:rsidRPr="00F20833">
              <w:rPr>
                <w:rFonts w:asciiTheme="minorHAnsi" w:hAnsiTheme="minorHAnsi"/>
                <w:i/>
                <w:iCs/>
                <w:sz w:val="16"/>
                <w:szCs w:val="16"/>
              </w:rPr>
              <w:t>queue</w:t>
            </w:r>
            <w:proofErr w:type="spellEnd"/>
            <w:r w:rsidRPr="00F20833">
              <w:rPr>
                <w:rFonts w:asciiTheme="minorHAnsi" w:hAnsiTheme="minorHAnsi"/>
                <w:i/>
                <w:iCs/>
                <w:sz w:val="16"/>
                <w:szCs w:val="16"/>
              </w:rPr>
              <w:t>);</w:t>
            </w:r>
          </w:p>
          <w:p w14:paraId="5ED66357" w14:textId="77777777" w:rsidR="00F20833" w:rsidRPr="00F20833" w:rsidRDefault="00F20833" w:rsidP="00F20833">
            <w:pPr>
              <w:jc w:val="center"/>
              <w:rPr>
                <w:rFonts w:asciiTheme="minorHAnsi" w:hAnsiTheme="minorHAnsi"/>
                <w:i/>
                <w:iCs/>
                <w:sz w:val="16"/>
                <w:szCs w:val="16"/>
              </w:rPr>
            </w:pPr>
            <w:bookmarkStart w:id="15" w:name="part_c413cf39bf944255b8769bd065bbbacd"/>
            <w:bookmarkEnd w:id="15"/>
            <w:r w:rsidRPr="00F20833">
              <w:rPr>
                <w:rFonts w:asciiTheme="minorHAnsi" w:hAnsiTheme="minorHAnsi"/>
                <w:i/>
                <w:iCs/>
                <w:sz w:val="16"/>
                <w:szCs w:val="16"/>
              </w:rPr>
              <w:t>11.4. standartinės, OGC standartus atitinkančios erdvinių duomenų teikimo sąsajos (WMS, WFS, WCS, WMTS, WPS, WCPS);</w:t>
            </w:r>
          </w:p>
          <w:p w14:paraId="61ADF7F7" w14:textId="77777777" w:rsidR="00F20833" w:rsidRPr="00F20833" w:rsidRDefault="00F20833" w:rsidP="00F20833">
            <w:pPr>
              <w:jc w:val="center"/>
              <w:rPr>
                <w:rFonts w:asciiTheme="minorHAnsi" w:hAnsiTheme="minorHAnsi"/>
                <w:i/>
                <w:iCs/>
                <w:sz w:val="16"/>
                <w:szCs w:val="16"/>
              </w:rPr>
            </w:pPr>
            <w:bookmarkStart w:id="16" w:name="part_cf6780f5c96344a9b752cc246eda05be"/>
            <w:bookmarkEnd w:id="16"/>
            <w:r w:rsidRPr="00F20833">
              <w:rPr>
                <w:rFonts w:asciiTheme="minorHAnsi" w:hAnsiTheme="minorHAnsi"/>
                <w:i/>
                <w:iCs/>
                <w:sz w:val="16"/>
                <w:szCs w:val="16"/>
              </w:rPr>
              <w:t xml:space="preserve">11.5. industrijos standartus atitinkančios erdvinių duomenų teikimo sąsajos, pvz. </w:t>
            </w:r>
            <w:proofErr w:type="spellStart"/>
            <w:r w:rsidRPr="00F20833">
              <w:rPr>
                <w:rFonts w:asciiTheme="minorHAnsi" w:hAnsiTheme="minorHAnsi"/>
                <w:i/>
                <w:iCs/>
                <w:sz w:val="16"/>
                <w:szCs w:val="16"/>
              </w:rPr>
              <w:t>GeoJSON</w:t>
            </w:r>
            <w:proofErr w:type="spellEnd"/>
            <w:r w:rsidRPr="00F20833">
              <w:rPr>
                <w:rFonts w:asciiTheme="minorHAnsi" w:hAnsiTheme="minorHAnsi"/>
                <w:i/>
                <w:iCs/>
                <w:sz w:val="16"/>
                <w:szCs w:val="16"/>
              </w:rPr>
              <w:t xml:space="preserve">, ESRI </w:t>
            </w:r>
            <w:proofErr w:type="spellStart"/>
            <w:r w:rsidRPr="00F20833">
              <w:rPr>
                <w:rFonts w:asciiTheme="minorHAnsi" w:hAnsiTheme="minorHAnsi"/>
                <w:i/>
                <w:iCs/>
                <w:sz w:val="16"/>
                <w:szCs w:val="16"/>
              </w:rPr>
              <w:t>GeoServices</w:t>
            </w:r>
            <w:proofErr w:type="spellEnd"/>
            <w:r w:rsidRPr="00F20833">
              <w:rPr>
                <w:rFonts w:asciiTheme="minorHAnsi" w:hAnsiTheme="minorHAnsi"/>
                <w:i/>
                <w:iCs/>
                <w:sz w:val="16"/>
                <w:szCs w:val="16"/>
              </w:rPr>
              <w:t xml:space="preserve"> REST.</w:t>
            </w:r>
          </w:p>
          <w:p w14:paraId="1C53624D" w14:textId="77777777" w:rsidR="00CC0C51" w:rsidRPr="007B7E1C" w:rsidRDefault="00CC0C51">
            <w:pPr>
              <w:jc w:val="center"/>
              <w:rPr>
                <w:rFonts w:asciiTheme="minorHAnsi" w:hAnsiTheme="minorHAnsi"/>
                <w:i/>
                <w:iCs/>
                <w:sz w:val="16"/>
                <w:szCs w:val="16"/>
              </w:rPr>
            </w:pPr>
          </w:p>
        </w:tc>
        <w:tc>
          <w:tcPr>
            <w:tcW w:w="1484" w:type="dxa"/>
          </w:tcPr>
          <w:p w14:paraId="45EED3B4" w14:textId="6467223C" w:rsidR="00CC0C51" w:rsidRPr="007B7E1C" w:rsidRDefault="00C71A0D">
            <w:pPr>
              <w:jc w:val="center"/>
              <w:rPr>
                <w:rFonts w:asciiTheme="minorHAnsi" w:hAnsiTheme="minorHAnsi"/>
                <w:i/>
                <w:iCs/>
                <w:sz w:val="16"/>
                <w:szCs w:val="16"/>
                <w:lang w:val="en-US"/>
              </w:rPr>
            </w:pPr>
            <w:proofErr w:type="spellStart"/>
            <w:r w:rsidRPr="007B7E1C">
              <w:rPr>
                <w:rFonts w:asciiTheme="minorHAnsi" w:hAnsiTheme="minorHAnsi"/>
                <w:i/>
                <w:iCs/>
                <w:sz w:val="16"/>
                <w:szCs w:val="16"/>
                <w:lang w:val="en-US"/>
              </w:rPr>
              <w:t>Aprašyti</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metodą</w:t>
            </w:r>
            <w:proofErr w:type="spellEnd"/>
          </w:p>
        </w:tc>
      </w:tr>
      <w:tr w:rsidR="007B7E1C" w:rsidRPr="00020116" w14:paraId="7CBA9121" w14:textId="77777777" w:rsidTr="00A049CA">
        <w:tc>
          <w:tcPr>
            <w:tcW w:w="13993" w:type="dxa"/>
            <w:gridSpan w:val="6"/>
            <w:shd w:val="clear" w:color="auto" w:fill="DAE9F7" w:themeFill="text2" w:themeFillTint="1A"/>
          </w:tcPr>
          <w:p w14:paraId="21600C0A" w14:textId="5FE532E1" w:rsidR="007B7E1C" w:rsidRPr="00020116" w:rsidRDefault="007B7E1C">
            <w:pPr>
              <w:jc w:val="center"/>
              <w:rPr>
                <w:rFonts w:asciiTheme="minorHAnsi" w:hAnsiTheme="minorHAnsi"/>
                <w:i/>
                <w:iCs/>
                <w:sz w:val="16"/>
                <w:szCs w:val="16"/>
                <w:lang w:val="en-US"/>
              </w:rPr>
            </w:pPr>
            <w:proofErr w:type="spellStart"/>
            <w:r w:rsidRPr="007B7E1C">
              <w:rPr>
                <w:rFonts w:asciiTheme="minorHAnsi" w:hAnsiTheme="minorHAnsi"/>
                <w:i/>
                <w:iCs/>
                <w:sz w:val="16"/>
                <w:szCs w:val="16"/>
                <w:lang w:val="en-US"/>
              </w:rPr>
              <w:t>Pildoma</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jei</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sąsaja</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leidžia</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duomenims</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teikti</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paketiniu</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duomenų</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teikimo</w:t>
            </w:r>
            <w:proofErr w:type="spellEnd"/>
            <w:r w:rsidRPr="007B7E1C">
              <w:rPr>
                <w:rFonts w:asciiTheme="minorHAnsi" w:hAnsiTheme="minorHAnsi"/>
                <w:i/>
                <w:iCs/>
                <w:sz w:val="16"/>
                <w:szCs w:val="16"/>
                <w:lang w:val="en-US"/>
              </w:rPr>
              <w:t xml:space="preserve"> </w:t>
            </w:r>
            <w:proofErr w:type="spellStart"/>
            <w:r w:rsidRPr="007B7E1C">
              <w:rPr>
                <w:rFonts w:asciiTheme="minorHAnsi" w:hAnsiTheme="minorHAnsi"/>
                <w:i/>
                <w:iCs/>
                <w:sz w:val="16"/>
                <w:szCs w:val="16"/>
                <w:lang w:val="en-US"/>
              </w:rPr>
              <w:t>būdu</w:t>
            </w:r>
            <w:proofErr w:type="spellEnd"/>
          </w:p>
        </w:tc>
      </w:tr>
      <w:tr w:rsidR="00A624DE" w:rsidRPr="00020116" w14:paraId="3AA2E47B" w14:textId="77777777" w:rsidTr="00A049CA">
        <w:tc>
          <w:tcPr>
            <w:tcW w:w="1194" w:type="dxa"/>
          </w:tcPr>
          <w:p w14:paraId="6AAA3EF8" w14:textId="77777777" w:rsidR="00FA1866" w:rsidRPr="00020116" w:rsidRDefault="00FA1866">
            <w:pPr>
              <w:jc w:val="center"/>
              <w:rPr>
                <w:rFonts w:asciiTheme="minorHAnsi" w:hAnsiTheme="minorHAnsi"/>
                <w:i/>
                <w:iCs/>
                <w:sz w:val="16"/>
                <w:szCs w:val="16"/>
              </w:rPr>
            </w:pPr>
          </w:p>
        </w:tc>
        <w:tc>
          <w:tcPr>
            <w:tcW w:w="1322" w:type="dxa"/>
          </w:tcPr>
          <w:p w14:paraId="203EA1B0" w14:textId="77777777" w:rsidR="00FA1866" w:rsidRPr="00020116" w:rsidRDefault="00FA1866">
            <w:pPr>
              <w:jc w:val="center"/>
              <w:rPr>
                <w:rFonts w:asciiTheme="minorHAnsi" w:hAnsiTheme="minorHAnsi"/>
                <w:i/>
                <w:iCs/>
                <w:sz w:val="16"/>
                <w:szCs w:val="16"/>
              </w:rPr>
            </w:pPr>
          </w:p>
        </w:tc>
        <w:tc>
          <w:tcPr>
            <w:tcW w:w="1071" w:type="dxa"/>
            <w:shd w:val="clear" w:color="auto" w:fill="DAE9F7" w:themeFill="text2" w:themeFillTint="1A"/>
          </w:tcPr>
          <w:p w14:paraId="1DCD9E81" w14:textId="2D8ADC18" w:rsidR="00FA1866" w:rsidRPr="00020116" w:rsidRDefault="00FA1866">
            <w:pPr>
              <w:jc w:val="center"/>
              <w:rPr>
                <w:rFonts w:asciiTheme="minorHAnsi" w:hAnsiTheme="minorHAnsi"/>
                <w:i/>
                <w:iCs/>
                <w:sz w:val="16"/>
                <w:szCs w:val="16"/>
              </w:rPr>
            </w:pPr>
          </w:p>
        </w:tc>
        <w:tc>
          <w:tcPr>
            <w:tcW w:w="2341" w:type="dxa"/>
            <w:shd w:val="clear" w:color="auto" w:fill="DAE9F7" w:themeFill="text2" w:themeFillTint="1A"/>
          </w:tcPr>
          <w:p w14:paraId="74466BDD" w14:textId="5BE551A4" w:rsidR="00FA1866" w:rsidRPr="007B7E1C" w:rsidRDefault="007B7E1C" w:rsidP="00D7613A">
            <w:pPr>
              <w:rPr>
                <w:rFonts w:asciiTheme="minorHAnsi" w:hAnsiTheme="minorHAnsi"/>
                <w:b/>
                <w:bCs/>
                <w:sz w:val="16"/>
                <w:szCs w:val="16"/>
              </w:rPr>
            </w:pPr>
            <w:r w:rsidRPr="007B7E1C">
              <w:rPr>
                <w:rFonts w:asciiTheme="minorHAnsi" w:hAnsiTheme="minorHAnsi"/>
                <w:b/>
                <w:bCs/>
                <w:sz w:val="16"/>
                <w:szCs w:val="16"/>
              </w:rPr>
              <w:t>U</w:t>
            </w:r>
            <w:r w:rsidRPr="007B7E1C">
              <w:rPr>
                <w:rFonts w:asciiTheme="minorHAnsi" w:hAnsiTheme="minorHAnsi"/>
                <w:b/>
                <w:bCs/>
                <w:sz w:val="16"/>
                <w:szCs w:val="16"/>
                <w:lang w:val="en-US"/>
              </w:rPr>
              <w:t>12</w:t>
            </w:r>
            <w:r w:rsidR="00D7613A" w:rsidRPr="007B7E1C">
              <w:rPr>
                <w:rFonts w:asciiTheme="minorHAnsi" w:hAnsiTheme="minorHAnsi"/>
                <w:b/>
                <w:bCs/>
                <w:sz w:val="16"/>
                <w:szCs w:val="16"/>
              </w:rPr>
              <w:t xml:space="preserve">: </w:t>
            </w:r>
            <w:r>
              <w:rPr>
                <w:rFonts w:asciiTheme="minorHAnsi" w:hAnsiTheme="minorHAnsi"/>
                <w:b/>
                <w:bCs/>
                <w:sz w:val="16"/>
                <w:szCs w:val="16"/>
              </w:rPr>
              <w:t>P</w:t>
            </w:r>
            <w:proofErr w:type="spellStart"/>
            <w:r w:rsidRPr="007B7E1C">
              <w:rPr>
                <w:rFonts w:asciiTheme="minorHAnsi" w:hAnsiTheme="minorHAnsi"/>
                <w:b/>
                <w:bCs/>
                <w:sz w:val="16"/>
                <w:szCs w:val="16"/>
                <w:lang w:val="en-US"/>
              </w:rPr>
              <w:t>aketinis</w:t>
            </w:r>
            <w:proofErr w:type="spellEnd"/>
            <w:r w:rsidRPr="007B7E1C">
              <w:rPr>
                <w:rFonts w:asciiTheme="minorHAnsi" w:hAnsiTheme="minorHAnsi"/>
                <w:b/>
                <w:bCs/>
                <w:sz w:val="16"/>
                <w:szCs w:val="16"/>
                <w:lang w:val="en-US"/>
              </w:rPr>
              <w:t xml:space="preserve"> </w:t>
            </w:r>
            <w:proofErr w:type="spellStart"/>
            <w:r w:rsidRPr="007B7E1C">
              <w:rPr>
                <w:rFonts w:asciiTheme="minorHAnsi" w:hAnsiTheme="minorHAnsi"/>
                <w:b/>
                <w:bCs/>
                <w:sz w:val="16"/>
                <w:szCs w:val="16"/>
                <w:lang w:val="en-US"/>
              </w:rPr>
              <w:t>duomenų</w:t>
            </w:r>
            <w:proofErr w:type="spellEnd"/>
            <w:r w:rsidRPr="007B7E1C">
              <w:rPr>
                <w:rFonts w:asciiTheme="minorHAnsi" w:hAnsiTheme="minorHAnsi"/>
                <w:b/>
                <w:bCs/>
                <w:sz w:val="16"/>
                <w:szCs w:val="16"/>
                <w:lang w:val="en-US"/>
              </w:rPr>
              <w:t xml:space="preserve"> </w:t>
            </w:r>
            <w:proofErr w:type="spellStart"/>
            <w:r w:rsidRPr="007B7E1C">
              <w:rPr>
                <w:rFonts w:asciiTheme="minorHAnsi" w:hAnsiTheme="minorHAnsi"/>
                <w:b/>
                <w:bCs/>
                <w:sz w:val="16"/>
                <w:szCs w:val="16"/>
                <w:lang w:val="en-US"/>
              </w:rPr>
              <w:t>teikimo</w:t>
            </w:r>
            <w:proofErr w:type="spellEnd"/>
            <w:r w:rsidRPr="007B7E1C">
              <w:rPr>
                <w:rFonts w:asciiTheme="minorHAnsi" w:hAnsiTheme="minorHAnsi"/>
                <w:b/>
                <w:bCs/>
                <w:sz w:val="16"/>
                <w:szCs w:val="16"/>
                <w:lang w:val="en-US"/>
              </w:rPr>
              <w:t xml:space="preserve"> </w:t>
            </w:r>
            <w:proofErr w:type="spellStart"/>
            <w:r w:rsidRPr="007B7E1C">
              <w:rPr>
                <w:rFonts w:asciiTheme="minorHAnsi" w:hAnsiTheme="minorHAnsi"/>
                <w:b/>
                <w:bCs/>
                <w:sz w:val="16"/>
                <w:szCs w:val="16"/>
                <w:lang w:val="en-US"/>
              </w:rPr>
              <w:t>būdas</w:t>
            </w:r>
            <w:proofErr w:type="spellEnd"/>
          </w:p>
        </w:tc>
        <w:tc>
          <w:tcPr>
            <w:tcW w:w="6581" w:type="dxa"/>
            <w:shd w:val="clear" w:color="auto" w:fill="DAE9F7" w:themeFill="text2" w:themeFillTint="1A"/>
          </w:tcPr>
          <w:p w14:paraId="11AAB9B0" w14:textId="77777777" w:rsidR="007B7E1C" w:rsidRPr="007B7E1C" w:rsidRDefault="007B7E1C" w:rsidP="007B7E1C">
            <w:pPr>
              <w:spacing w:line="254" w:lineRule="atLeast"/>
              <w:ind w:firstLine="709"/>
              <w:jc w:val="both"/>
              <w:rPr>
                <w:rFonts w:asciiTheme="minorHAnsi" w:hAnsiTheme="minorHAnsi"/>
                <w:color w:val="000000"/>
                <w:sz w:val="16"/>
                <w:szCs w:val="16"/>
              </w:rPr>
            </w:pPr>
            <w:r w:rsidRPr="007B7E1C">
              <w:rPr>
                <w:rFonts w:asciiTheme="minorHAnsi" w:hAnsiTheme="minorHAnsi"/>
                <w:color w:val="000000"/>
                <w:sz w:val="16"/>
                <w:szCs w:val="16"/>
              </w:rPr>
              <w:t>12.  Duomenims teikti paketiniu duomenų teikimo būdu rekomenduojami šie duomenų teikimo formatai ir standartai:</w:t>
            </w:r>
          </w:p>
          <w:p w14:paraId="5DA249AF" w14:textId="77777777" w:rsidR="007B7E1C" w:rsidRPr="007B7E1C" w:rsidRDefault="007B7E1C" w:rsidP="007B7E1C">
            <w:pPr>
              <w:spacing w:line="254" w:lineRule="atLeast"/>
              <w:ind w:firstLine="709"/>
              <w:jc w:val="both"/>
              <w:rPr>
                <w:rFonts w:asciiTheme="minorHAnsi" w:hAnsiTheme="minorHAnsi"/>
                <w:color w:val="000000"/>
                <w:sz w:val="16"/>
                <w:szCs w:val="16"/>
              </w:rPr>
            </w:pPr>
            <w:bookmarkStart w:id="17" w:name="part_22348f8f69a6460093538ffc426e0c3e"/>
            <w:bookmarkEnd w:id="17"/>
            <w:r w:rsidRPr="007B7E1C">
              <w:rPr>
                <w:rFonts w:asciiTheme="minorHAnsi" w:hAnsiTheme="minorHAnsi"/>
                <w:color w:val="000000"/>
                <w:sz w:val="16"/>
                <w:szCs w:val="16"/>
              </w:rPr>
              <w:t>12.1.  perduodamų duomenų paketas parengiamas struktūrizuotu, mašininiu būdu skaitomu formatu – JSON, XML ar kitais formatais, taip pat ir JSON Schema arba XSD schemomis, užtikrinančiais duomenų atitikimą nustatytai struktūrai;</w:t>
            </w:r>
          </w:p>
          <w:p w14:paraId="35F1B9FB" w14:textId="77777777" w:rsidR="007B7E1C" w:rsidRPr="007B7E1C" w:rsidRDefault="007B7E1C" w:rsidP="007B7E1C">
            <w:pPr>
              <w:spacing w:line="254" w:lineRule="atLeast"/>
              <w:ind w:firstLine="709"/>
              <w:jc w:val="both"/>
              <w:rPr>
                <w:rFonts w:asciiTheme="minorHAnsi" w:hAnsiTheme="minorHAnsi"/>
                <w:color w:val="000000"/>
                <w:sz w:val="16"/>
                <w:szCs w:val="16"/>
              </w:rPr>
            </w:pPr>
            <w:bookmarkStart w:id="18" w:name="part_2860193856044a4fabd9349860b19e02"/>
            <w:bookmarkEnd w:id="18"/>
            <w:r w:rsidRPr="007B7E1C">
              <w:rPr>
                <w:rFonts w:asciiTheme="minorHAnsi" w:hAnsiTheme="minorHAnsi"/>
                <w:color w:val="000000"/>
                <w:sz w:val="16"/>
                <w:szCs w:val="16"/>
              </w:rPr>
              <w:t>12.2.  tais atvejais, kai struktūrizuotas duomenų paketo parengimas yra technologiškai ar ekonomiškai nenaudingas, gali būti naudojami specializuoti paketiniai duomenų mainai (pvz. SQL, CSV failai);</w:t>
            </w:r>
          </w:p>
          <w:p w14:paraId="1578B23F" w14:textId="77777777" w:rsidR="007B7E1C" w:rsidRPr="007B7E1C" w:rsidRDefault="007B7E1C" w:rsidP="007B7E1C">
            <w:pPr>
              <w:spacing w:line="254" w:lineRule="atLeast"/>
              <w:ind w:firstLine="709"/>
              <w:jc w:val="both"/>
              <w:rPr>
                <w:rFonts w:asciiTheme="minorHAnsi" w:hAnsiTheme="minorHAnsi"/>
                <w:color w:val="000000"/>
                <w:sz w:val="16"/>
                <w:szCs w:val="16"/>
              </w:rPr>
            </w:pPr>
            <w:bookmarkStart w:id="19" w:name="part_7091ded2bcf84844b508a5beb2f3d02a"/>
            <w:bookmarkEnd w:id="19"/>
            <w:r w:rsidRPr="007B7E1C">
              <w:rPr>
                <w:rFonts w:asciiTheme="minorHAnsi" w:hAnsiTheme="minorHAnsi"/>
                <w:color w:val="000000"/>
                <w:sz w:val="16"/>
                <w:szCs w:val="16"/>
              </w:rPr>
              <w:t>12.3.  perduodamų duomenų paketas gali būti rengiamas kaip pilna perduodamų duomenų kopija arba kaip pokyčiai, įvykę po paskutinio duomenų perdavimo. Perduodamame pakete turi būti pakankamai duomenų, kad duomenų gavėjas galėtų atkurti integralią gaunamų duomenų kopiją.</w:t>
            </w:r>
          </w:p>
          <w:p w14:paraId="4CA4F58B" w14:textId="77777777" w:rsidR="00FA1866" w:rsidRPr="00020116" w:rsidRDefault="00FA1866">
            <w:pPr>
              <w:jc w:val="center"/>
              <w:rPr>
                <w:rFonts w:asciiTheme="minorHAnsi" w:hAnsiTheme="minorHAnsi"/>
                <w:i/>
                <w:iCs/>
                <w:sz w:val="16"/>
                <w:szCs w:val="16"/>
              </w:rPr>
            </w:pPr>
          </w:p>
        </w:tc>
        <w:tc>
          <w:tcPr>
            <w:tcW w:w="1484" w:type="dxa"/>
          </w:tcPr>
          <w:p w14:paraId="6F6CC3DD" w14:textId="7E2BA202" w:rsidR="00FA1866" w:rsidRPr="007B7E1C" w:rsidRDefault="007B7E1C">
            <w:pPr>
              <w:jc w:val="center"/>
              <w:rPr>
                <w:rFonts w:asciiTheme="minorHAnsi" w:hAnsiTheme="minorHAnsi"/>
                <w:i/>
                <w:iCs/>
                <w:sz w:val="16"/>
                <w:szCs w:val="16"/>
              </w:rPr>
            </w:pPr>
            <w:r>
              <w:rPr>
                <w:rFonts w:asciiTheme="minorHAnsi" w:hAnsiTheme="minorHAnsi"/>
                <w:i/>
                <w:iCs/>
                <w:sz w:val="16"/>
                <w:szCs w:val="16"/>
                <w:lang w:val="en-US"/>
              </w:rPr>
              <w:t>Apra</w:t>
            </w:r>
            <w:proofErr w:type="spellStart"/>
            <w:r>
              <w:rPr>
                <w:rFonts w:asciiTheme="minorHAnsi" w:hAnsiTheme="minorHAnsi"/>
                <w:i/>
                <w:iCs/>
                <w:sz w:val="16"/>
                <w:szCs w:val="16"/>
              </w:rPr>
              <w:t>šyti</w:t>
            </w:r>
            <w:proofErr w:type="spellEnd"/>
            <w:r>
              <w:rPr>
                <w:rFonts w:asciiTheme="minorHAnsi" w:hAnsiTheme="minorHAnsi"/>
                <w:i/>
                <w:iCs/>
                <w:sz w:val="16"/>
                <w:szCs w:val="16"/>
              </w:rPr>
              <w:t xml:space="preserve"> būdą</w:t>
            </w:r>
          </w:p>
        </w:tc>
      </w:tr>
      <w:tr w:rsidR="007B7E1C" w:rsidRPr="00020116" w14:paraId="60473231" w14:textId="77777777" w:rsidTr="00A049CA">
        <w:tc>
          <w:tcPr>
            <w:tcW w:w="13993" w:type="dxa"/>
            <w:gridSpan w:val="6"/>
            <w:shd w:val="clear" w:color="auto" w:fill="84E290" w:themeFill="accent3" w:themeFillTint="66"/>
          </w:tcPr>
          <w:p w14:paraId="4DB2D2A0" w14:textId="699B7595" w:rsidR="007B7E1C" w:rsidRPr="00020116" w:rsidRDefault="007B7E1C" w:rsidP="00D7613A">
            <w:pPr>
              <w:jc w:val="center"/>
              <w:rPr>
                <w:rFonts w:asciiTheme="minorHAnsi" w:hAnsiTheme="minorHAnsi"/>
                <w:i/>
                <w:iCs/>
                <w:sz w:val="16"/>
                <w:szCs w:val="16"/>
                <w:lang w:val="en-US"/>
              </w:rPr>
            </w:pPr>
            <w:proofErr w:type="spellStart"/>
            <w:r>
              <w:rPr>
                <w:rFonts w:asciiTheme="minorHAnsi" w:hAnsiTheme="minorHAnsi"/>
                <w:i/>
                <w:iCs/>
                <w:sz w:val="16"/>
                <w:szCs w:val="16"/>
                <w:lang w:val="en-US"/>
              </w:rPr>
              <w:t>Pildoma</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visoms</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sąsajoms</w:t>
            </w:r>
            <w:proofErr w:type="spellEnd"/>
          </w:p>
        </w:tc>
      </w:tr>
      <w:tr w:rsidR="00A624DE" w:rsidRPr="00020116" w14:paraId="0798B8AE" w14:textId="77777777" w:rsidTr="00A049CA">
        <w:tc>
          <w:tcPr>
            <w:tcW w:w="1194" w:type="dxa"/>
          </w:tcPr>
          <w:p w14:paraId="2AF5DE52" w14:textId="77777777" w:rsidR="00D7613A" w:rsidRPr="00020116" w:rsidRDefault="00D7613A" w:rsidP="00D7613A">
            <w:pPr>
              <w:jc w:val="center"/>
              <w:rPr>
                <w:rFonts w:asciiTheme="minorHAnsi" w:hAnsiTheme="minorHAnsi"/>
                <w:i/>
                <w:iCs/>
                <w:sz w:val="16"/>
                <w:szCs w:val="16"/>
              </w:rPr>
            </w:pPr>
          </w:p>
        </w:tc>
        <w:tc>
          <w:tcPr>
            <w:tcW w:w="1322" w:type="dxa"/>
          </w:tcPr>
          <w:p w14:paraId="355EB34D" w14:textId="77777777" w:rsidR="00D7613A" w:rsidRPr="00020116" w:rsidRDefault="00D7613A" w:rsidP="00D7613A">
            <w:pPr>
              <w:jc w:val="center"/>
              <w:rPr>
                <w:rFonts w:asciiTheme="minorHAnsi" w:hAnsiTheme="minorHAnsi"/>
                <w:i/>
                <w:iCs/>
                <w:sz w:val="16"/>
                <w:szCs w:val="16"/>
              </w:rPr>
            </w:pPr>
          </w:p>
        </w:tc>
        <w:tc>
          <w:tcPr>
            <w:tcW w:w="1071" w:type="dxa"/>
            <w:shd w:val="clear" w:color="auto" w:fill="84E290" w:themeFill="accent3" w:themeFillTint="66"/>
          </w:tcPr>
          <w:p w14:paraId="0D115DB4" w14:textId="432A3D37" w:rsidR="00D7613A" w:rsidRPr="00020116" w:rsidRDefault="00D7613A" w:rsidP="00D7613A">
            <w:pPr>
              <w:jc w:val="center"/>
              <w:rPr>
                <w:rFonts w:asciiTheme="minorHAnsi" w:hAnsiTheme="minorHAnsi"/>
                <w:i/>
                <w:iCs/>
                <w:sz w:val="16"/>
                <w:szCs w:val="16"/>
              </w:rPr>
            </w:pPr>
          </w:p>
        </w:tc>
        <w:tc>
          <w:tcPr>
            <w:tcW w:w="2341" w:type="dxa"/>
            <w:shd w:val="clear" w:color="auto" w:fill="84E290" w:themeFill="accent3" w:themeFillTint="66"/>
          </w:tcPr>
          <w:p w14:paraId="6E4475DD" w14:textId="6AFBD75B" w:rsidR="00D7613A" w:rsidRPr="00020116" w:rsidRDefault="00F3603D" w:rsidP="00D7613A">
            <w:pPr>
              <w:rPr>
                <w:rFonts w:asciiTheme="minorHAnsi" w:hAnsiTheme="minorHAnsi"/>
                <w:b/>
                <w:bCs/>
                <w:sz w:val="16"/>
                <w:szCs w:val="16"/>
              </w:rPr>
            </w:pPr>
            <w:r>
              <w:rPr>
                <w:rFonts w:asciiTheme="minorHAnsi" w:hAnsiTheme="minorHAnsi"/>
                <w:b/>
                <w:bCs/>
                <w:sz w:val="16"/>
                <w:szCs w:val="16"/>
              </w:rPr>
              <w:t>U</w:t>
            </w:r>
            <w:r>
              <w:rPr>
                <w:rFonts w:asciiTheme="minorHAnsi" w:hAnsiTheme="minorHAnsi"/>
                <w:b/>
                <w:bCs/>
                <w:sz w:val="16"/>
                <w:szCs w:val="16"/>
                <w:lang w:val="en-US"/>
              </w:rPr>
              <w:t>13</w:t>
            </w:r>
            <w:r w:rsidR="00D7613A" w:rsidRPr="00020116">
              <w:rPr>
                <w:rFonts w:asciiTheme="minorHAnsi" w:hAnsiTheme="minorHAnsi"/>
                <w:b/>
                <w:bCs/>
                <w:sz w:val="16"/>
                <w:szCs w:val="16"/>
              </w:rPr>
              <w:t xml:space="preserve">: </w:t>
            </w:r>
            <w:r>
              <w:rPr>
                <w:rFonts w:asciiTheme="minorHAnsi" w:hAnsiTheme="minorHAnsi"/>
                <w:b/>
                <w:bCs/>
                <w:sz w:val="16"/>
                <w:szCs w:val="16"/>
              </w:rPr>
              <w:t>Atitikimas duomenų formatams</w:t>
            </w:r>
          </w:p>
        </w:tc>
        <w:tc>
          <w:tcPr>
            <w:tcW w:w="6581" w:type="dxa"/>
            <w:shd w:val="clear" w:color="auto" w:fill="84E290" w:themeFill="accent3" w:themeFillTint="66"/>
          </w:tcPr>
          <w:p w14:paraId="466DA39F" w14:textId="77777777" w:rsidR="007B7E1C" w:rsidRPr="007B7E1C" w:rsidRDefault="007B7E1C" w:rsidP="007B7E1C">
            <w:pPr>
              <w:jc w:val="center"/>
              <w:rPr>
                <w:rFonts w:asciiTheme="minorHAnsi" w:hAnsiTheme="minorHAnsi"/>
                <w:i/>
                <w:iCs/>
                <w:sz w:val="16"/>
                <w:szCs w:val="16"/>
              </w:rPr>
            </w:pPr>
            <w:r w:rsidRPr="007B7E1C">
              <w:rPr>
                <w:rFonts w:asciiTheme="minorHAnsi" w:hAnsiTheme="minorHAnsi"/>
                <w:i/>
                <w:iCs/>
                <w:sz w:val="16"/>
                <w:szCs w:val="16"/>
              </w:rPr>
              <w:t>13.  Nepriklausomai nuo teikimo būdo, duomenims teikti rekomenduojami šie duomenų teikimo formatai ir standartai:</w:t>
            </w:r>
          </w:p>
          <w:p w14:paraId="772ADDB4" w14:textId="77777777" w:rsidR="007B7E1C" w:rsidRPr="007B7E1C" w:rsidRDefault="007B7E1C" w:rsidP="007B7E1C">
            <w:pPr>
              <w:jc w:val="center"/>
              <w:rPr>
                <w:rFonts w:asciiTheme="minorHAnsi" w:hAnsiTheme="minorHAnsi"/>
                <w:i/>
                <w:iCs/>
                <w:sz w:val="16"/>
                <w:szCs w:val="16"/>
              </w:rPr>
            </w:pPr>
            <w:bookmarkStart w:id="20" w:name="part_0cfb667f0269400cbe9296b539cf34b8"/>
            <w:bookmarkEnd w:id="20"/>
            <w:r w:rsidRPr="007B7E1C">
              <w:rPr>
                <w:rFonts w:asciiTheme="minorHAnsi" w:hAnsiTheme="minorHAnsi"/>
                <w:i/>
                <w:iCs/>
                <w:sz w:val="16"/>
                <w:szCs w:val="16"/>
              </w:rPr>
              <w:t>13.1.  tekstinei informacijai:</w:t>
            </w:r>
          </w:p>
          <w:p w14:paraId="42884584" w14:textId="77777777" w:rsidR="007B7E1C" w:rsidRPr="007B7E1C" w:rsidRDefault="007B7E1C" w:rsidP="007B7E1C">
            <w:pPr>
              <w:jc w:val="center"/>
              <w:rPr>
                <w:rFonts w:asciiTheme="minorHAnsi" w:hAnsiTheme="minorHAnsi"/>
                <w:i/>
                <w:iCs/>
                <w:sz w:val="16"/>
                <w:szCs w:val="16"/>
              </w:rPr>
            </w:pPr>
            <w:bookmarkStart w:id="21" w:name="part_c5f43c56234440318c91dfee76eb2608"/>
            <w:bookmarkEnd w:id="21"/>
            <w:r w:rsidRPr="007B7E1C">
              <w:rPr>
                <w:rFonts w:asciiTheme="minorHAnsi" w:hAnsiTheme="minorHAnsi"/>
                <w:i/>
                <w:iCs/>
                <w:sz w:val="16"/>
                <w:szCs w:val="16"/>
              </w:rPr>
              <w:t>13.1.1. </w:t>
            </w:r>
            <w:proofErr w:type="spellStart"/>
            <w:r w:rsidRPr="007B7E1C">
              <w:rPr>
                <w:rFonts w:asciiTheme="minorHAnsi" w:hAnsiTheme="minorHAnsi"/>
                <w:i/>
                <w:iCs/>
                <w:sz w:val="16"/>
                <w:szCs w:val="16"/>
              </w:rPr>
              <w:t>text</w:t>
            </w:r>
            <w:proofErr w:type="spellEnd"/>
            <w:r w:rsidRPr="007B7E1C">
              <w:rPr>
                <w:rFonts w:asciiTheme="minorHAnsi" w:hAnsiTheme="minorHAnsi"/>
                <w:i/>
                <w:iCs/>
                <w:sz w:val="16"/>
                <w:szCs w:val="16"/>
              </w:rPr>
              <w:t>/</w:t>
            </w:r>
            <w:proofErr w:type="spellStart"/>
            <w:r w:rsidRPr="007B7E1C">
              <w:rPr>
                <w:rFonts w:asciiTheme="minorHAnsi" w:hAnsiTheme="minorHAnsi"/>
                <w:i/>
                <w:iCs/>
                <w:sz w:val="16"/>
                <w:szCs w:val="16"/>
              </w:rPr>
              <w:t>plain</w:t>
            </w:r>
            <w:proofErr w:type="spellEnd"/>
            <w:r w:rsidRPr="007B7E1C">
              <w:rPr>
                <w:rFonts w:asciiTheme="minorHAnsi" w:hAnsiTheme="minorHAnsi"/>
                <w:i/>
                <w:iCs/>
                <w:sz w:val="16"/>
                <w:szCs w:val="16"/>
              </w:rPr>
              <w:t> – paprastam tekstui;</w:t>
            </w:r>
          </w:p>
          <w:p w14:paraId="00DFAE00" w14:textId="77777777" w:rsidR="007B7E1C" w:rsidRPr="007B7E1C" w:rsidRDefault="007B7E1C" w:rsidP="007B7E1C">
            <w:pPr>
              <w:jc w:val="center"/>
              <w:rPr>
                <w:rFonts w:asciiTheme="minorHAnsi" w:hAnsiTheme="minorHAnsi"/>
                <w:i/>
                <w:iCs/>
                <w:sz w:val="16"/>
                <w:szCs w:val="16"/>
              </w:rPr>
            </w:pPr>
            <w:bookmarkStart w:id="22" w:name="part_b6212a83456643fcb1ad921e67e56ad1"/>
            <w:bookmarkEnd w:id="22"/>
            <w:r w:rsidRPr="007B7E1C">
              <w:rPr>
                <w:rFonts w:asciiTheme="minorHAnsi" w:hAnsiTheme="minorHAnsi"/>
                <w:i/>
                <w:iCs/>
                <w:sz w:val="16"/>
                <w:szCs w:val="16"/>
              </w:rPr>
              <w:t>13.1.2. </w:t>
            </w:r>
            <w:proofErr w:type="spellStart"/>
            <w:r w:rsidRPr="007B7E1C">
              <w:rPr>
                <w:rFonts w:asciiTheme="minorHAnsi" w:hAnsiTheme="minorHAnsi"/>
                <w:i/>
                <w:iCs/>
                <w:sz w:val="16"/>
                <w:szCs w:val="16"/>
              </w:rPr>
              <w:t>text</w:t>
            </w:r>
            <w:proofErr w:type="spellEnd"/>
            <w:r w:rsidRPr="007B7E1C">
              <w:rPr>
                <w:rFonts w:asciiTheme="minorHAnsi" w:hAnsiTheme="minorHAnsi"/>
                <w:i/>
                <w:iCs/>
                <w:sz w:val="16"/>
                <w:szCs w:val="16"/>
              </w:rPr>
              <w:t>/</w:t>
            </w:r>
            <w:proofErr w:type="spellStart"/>
            <w:r w:rsidRPr="007B7E1C">
              <w:rPr>
                <w:rFonts w:asciiTheme="minorHAnsi" w:hAnsiTheme="minorHAnsi"/>
                <w:i/>
                <w:iCs/>
                <w:sz w:val="16"/>
                <w:szCs w:val="16"/>
              </w:rPr>
              <w:t>html</w:t>
            </w:r>
            <w:proofErr w:type="spellEnd"/>
            <w:r w:rsidRPr="007B7E1C">
              <w:rPr>
                <w:rFonts w:asciiTheme="minorHAnsi" w:hAnsiTheme="minorHAnsi"/>
                <w:i/>
                <w:iCs/>
                <w:sz w:val="16"/>
                <w:szCs w:val="16"/>
              </w:rPr>
              <w:t>  – hipertekstui;</w:t>
            </w:r>
          </w:p>
          <w:p w14:paraId="2022EFB2" w14:textId="77777777" w:rsidR="007B7E1C" w:rsidRPr="007B7E1C" w:rsidRDefault="007B7E1C" w:rsidP="007B7E1C">
            <w:pPr>
              <w:jc w:val="center"/>
              <w:rPr>
                <w:rFonts w:asciiTheme="minorHAnsi" w:hAnsiTheme="minorHAnsi"/>
                <w:i/>
                <w:iCs/>
                <w:sz w:val="16"/>
                <w:szCs w:val="16"/>
              </w:rPr>
            </w:pPr>
            <w:bookmarkStart w:id="23" w:name="part_5bccf10b30e349baa83fb91b36304d3d"/>
            <w:bookmarkEnd w:id="23"/>
            <w:r w:rsidRPr="007B7E1C">
              <w:rPr>
                <w:rFonts w:asciiTheme="minorHAnsi" w:hAnsiTheme="minorHAnsi"/>
                <w:i/>
                <w:iCs/>
                <w:sz w:val="16"/>
                <w:szCs w:val="16"/>
              </w:rPr>
              <w:t>13.1.3. CSV, TSV, JSON – struktūrizuotiems duomenims;</w:t>
            </w:r>
          </w:p>
          <w:p w14:paraId="77525442" w14:textId="77777777" w:rsidR="007B7E1C" w:rsidRPr="007B7E1C" w:rsidRDefault="007B7E1C" w:rsidP="007B7E1C">
            <w:pPr>
              <w:jc w:val="center"/>
              <w:rPr>
                <w:rFonts w:asciiTheme="minorHAnsi" w:hAnsiTheme="minorHAnsi"/>
                <w:i/>
                <w:iCs/>
                <w:sz w:val="16"/>
                <w:szCs w:val="16"/>
              </w:rPr>
            </w:pPr>
            <w:bookmarkStart w:id="24" w:name="part_26a0f81e2b4145ceb2fad7fdf38bb280"/>
            <w:bookmarkEnd w:id="24"/>
            <w:r w:rsidRPr="007B7E1C">
              <w:rPr>
                <w:rFonts w:asciiTheme="minorHAnsi" w:hAnsiTheme="minorHAnsi"/>
                <w:i/>
                <w:iCs/>
                <w:sz w:val="16"/>
                <w:szCs w:val="16"/>
              </w:rPr>
              <w:t>13.1.4. visais atvejais rekomenduojama naudoti UTF-8 (</w:t>
            </w:r>
            <w:proofErr w:type="spellStart"/>
            <w:r w:rsidRPr="007B7E1C">
              <w:rPr>
                <w:rFonts w:asciiTheme="minorHAnsi" w:hAnsiTheme="minorHAnsi"/>
                <w:i/>
                <w:iCs/>
                <w:sz w:val="16"/>
                <w:szCs w:val="16"/>
              </w:rPr>
              <w:t>little</w:t>
            </w:r>
            <w:proofErr w:type="spellEnd"/>
            <w:r w:rsidRPr="007B7E1C">
              <w:rPr>
                <w:rFonts w:asciiTheme="minorHAnsi" w:hAnsiTheme="minorHAnsi"/>
                <w:i/>
                <w:iCs/>
                <w:sz w:val="16"/>
                <w:szCs w:val="16"/>
              </w:rPr>
              <w:t xml:space="preserve"> </w:t>
            </w:r>
            <w:proofErr w:type="spellStart"/>
            <w:r w:rsidRPr="007B7E1C">
              <w:rPr>
                <w:rFonts w:asciiTheme="minorHAnsi" w:hAnsiTheme="minorHAnsi"/>
                <w:i/>
                <w:iCs/>
                <w:sz w:val="16"/>
                <w:szCs w:val="16"/>
              </w:rPr>
              <w:t>endian</w:t>
            </w:r>
            <w:proofErr w:type="spellEnd"/>
            <w:r w:rsidRPr="007B7E1C">
              <w:rPr>
                <w:rFonts w:asciiTheme="minorHAnsi" w:hAnsiTheme="minorHAnsi"/>
                <w:i/>
                <w:iCs/>
                <w:sz w:val="16"/>
                <w:szCs w:val="16"/>
              </w:rPr>
              <w:t>) koduotę be baitų tvarkos žymės (angl. </w:t>
            </w:r>
            <w:proofErr w:type="spellStart"/>
            <w:r w:rsidRPr="007B7E1C">
              <w:rPr>
                <w:rFonts w:asciiTheme="minorHAnsi" w:hAnsiTheme="minorHAnsi"/>
                <w:i/>
                <w:iCs/>
                <w:sz w:val="16"/>
                <w:szCs w:val="16"/>
              </w:rPr>
              <w:t>Byte</w:t>
            </w:r>
            <w:proofErr w:type="spellEnd"/>
            <w:r w:rsidRPr="007B7E1C">
              <w:rPr>
                <w:rFonts w:asciiTheme="minorHAnsi" w:hAnsiTheme="minorHAnsi"/>
                <w:i/>
                <w:iCs/>
                <w:sz w:val="16"/>
                <w:szCs w:val="16"/>
              </w:rPr>
              <w:t xml:space="preserve"> </w:t>
            </w:r>
            <w:proofErr w:type="spellStart"/>
            <w:r w:rsidRPr="007B7E1C">
              <w:rPr>
                <w:rFonts w:asciiTheme="minorHAnsi" w:hAnsiTheme="minorHAnsi"/>
                <w:i/>
                <w:iCs/>
                <w:sz w:val="16"/>
                <w:szCs w:val="16"/>
              </w:rPr>
              <w:t>Order</w:t>
            </w:r>
            <w:proofErr w:type="spellEnd"/>
            <w:r w:rsidRPr="007B7E1C">
              <w:rPr>
                <w:rFonts w:asciiTheme="minorHAnsi" w:hAnsiTheme="minorHAnsi"/>
                <w:i/>
                <w:iCs/>
                <w:sz w:val="16"/>
                <w:szCs w:val="16"/>
              </w:rPr>
              <w:t xml:space="preserve"> Mark).</w:t>
            </w:r>
          </w:p>
          <w:p w14:paraId="2C775017" w14:textId="77777777" w:rsidR="007B7E1C" w:rsidRPr="007B7E1C" w:rsidRDefault="007B7E1C" w:rsidP="007B7E1C">
            <w:pPr>
              <w:jc w:val="center"/>
              <w:rPr>
                <w:rFonts w:asciiTheme="minorHAnsi" w:hAnsiTheme="minorHAnsi"/>
                <w:i/>
                <w:iCs/>
                <w:sz w:val="16"/>
                <w:szCs w:val="16"/>
              </w:rPr>
            </w:pPr>
            <w:bookmarkStart w:id="25" w:name="part_321bef5af7f7456eb5b14e22d35d1bd3"/>
            <w:bookmarkEnd w:id="25"/>
            <w:r w:rsidRPr="007B7E1C">
              <w:rPr>
                <w:rFonts w:asciiTheme="minorHAnsi" w:hAnsiTheme="minorHAnsi"/>
                <w:i/>
                <w:iCs/>
                <w:sz w:val="16"/>
                <w:szCs w:val="16"/>
              </w:rPr>
              <w:t>13.2.  dokumentams :</w:t>
            </w:r>
          </w:p>
          <w:p w14:paraId="784857FF" w14:textId="77777777" w:rsidR="007B7E1C" w:rsidRPr="007B7E1C" w:rsidRDefault="007B7E1C" w:rsidP="007B7E1C">
            <w:pPr>
              <w:jc w:val="center"/>
              <w:rPr>
                <w:rFonts w:asciiTheme="minorHAnsi" w:hAnsiTheme="minorHAnsi"/>
                <w:i/>
                <w:iCs/>
                <w:sz w:val="16"/>
                <w:szCs w:val="16"/>
              </w:rPr>
            </w:pPr>
            <w:bookmarkStart w:id="26" w:name="part_31a287c095444696846553478b5625d7"/>
            <w:bookmarkEnd w:id="26"/>
            <w:r w:rsidRPr="007B7E1C">
              <w:rPr>
                <w:rFonts w:asciiTheme="minorHAnsi" w:hAnsiTheme="minorHAnsi"/>
                <w:i/>
                <w:iCs/>
                <w:sz w:val="16"/>
                <w:szCs w:val="16"/>
              </w:rPr>
              <w:t>13.2.1. Lietuvos vyriausiojo archyvaro patvirtinti elektroninių dokumentų formatai – oficialiesiems  elektroniniams dokumentams;</w:t>
            </w:r>
          </w:p>
          <w:p w14:paraId="0A64C315" w14:textId="77777777" w:rsidR="007B7E1C" w:rsidRPr="007B7E1C" w:rsidRDefault="007B7E1C" w:rsidP="007B7E1C">
            <w:pPr>
              <w:jc w:val="center"/>
              <w:rPr>
                <w:rFonts w:asciiTheme="minorHAnsi" w:hAnsiTheme="minorHAnsi"/>
                <w:i/>
                <w:iCs/>
                <w:sz w:val="16"/>
                <w:szCs w:val="16"/>
              </w:rPr>
            </w:pPr>
            <w:bookmarkStart w:id="27" w:name="part_81143e95f5e940cca9568268397e0982"/>
            <w:bookmarkEnd w:id="27"/>
            <w:r w:rsidRPr="007B7E1C">
              <w:rPr>
                <w:rFonts w:asciiTheme="minorHAnsi" w:hAnsiTheme="minorHAnsi"/>
                <w:i/>
                <w:iCs/>
                <w:sz w:val="16"/>
                <w:szCs w:val="16"/>
              </w:rPr>
              <w:t>13.2.2. PDF (ISO 32000-1) – tekstui ir (arba) grafikai;</w:t>
            </w:r>
          </w:p>
          <w:p w14:paraId="569CB067" w14:textId="77777777" w:rsidR="007B7E1C" w:rsidRPr="007B7E1C" w:rsidRDefault="007B7E1C" w:rsidP="007B7E1C">
            <w:pPr>
              <w:jc w:val="center"/>
              <w:rPr>
                <w:rFonts w:asciiTheme="minorHAnsi" w:hAnsiTheme="minorHAnsi"/>
                <w:i/>
                <w:iCs/>
                <w:sz w:val="16"/>
                <w:szCs w:val="16"/>
              </w:rPr>
            </w:pPr>
            <w:bookmarkStart w:id="28" w:name="part_beffb46e3afa4c259d342c404378f999"/>
            <w:bookmarkEnd w:id="28"/>
            <w:r w:rsidRPr="007B7E1C">
              <w:rPr>
                <w:rFonts w:asciiTheme="minorHAnsi" w:hAnsiTheme="minorHAnsi"/>
                <w:i/>
                <w:iCs/>
                <w:sz w:val="16"/>
                <w:szCs w:val="16"/>
              </w:rPr>
              <w:t>13.2.3. XML 1.1 (kartu pateikiant atvaizdavimo taisykles, pavyzdžiui, XSL transformavimo aprašą) – struktūrizuotam dokumentui;</w:t>
            </w:r>
          </w:p>
          <w:p w14:paraId="54284CF6" w14:textId="77777777" w:rsidR="007B7E1C" w:rsidRPr="007B7E1C" w:rsidRDefault="007B7E1C" w:rsidP="007B7E1C">
            <w:pPr>
              <w:jc w:val="center"/>
              <w:rPr>
                <w:rFonts w:asciiTheme="minorHAnsi" w:hAnsiTheme="minorHAnsi"/>
                <w:i/>
                <w:iCs/>
                <w:sz w:val="16"/>
                <w:szCs w:val="16"/>
              </w:rPr>
            </w:pPr>
            <w:bookmarkStart w:id="29" w:name="part_901ef03831f14b8cad8ff3ca3d1d428e"/>
            <w:bookmarkEnd w:id="29"/>
            <w:r w:rsidRPr="007B7E1C">
              <w:rPr>
                <w:rFonts w:asciiTheme="minorHAnsi" w:hAnsiTheme="minorHAnsi"/>
                <w:i/>
                <w:iCs/>
                <w:sz w:val="16"/>
                <w:szCs w:val="16"/>
              </w:rPr>
              <w:t>13.2.4. EPUB – suglaudintų failų talpyklos formatas (toliau – konteinerio formatas) skirtas elektroninėms knygoms;</w:t>
            </w:r>
          </w:p>
          <w:p w14:paraId="291D68A3" w14:textId="77777777" w:rsidR="007B7E1C" w:rsidRPr="007B7E1C" w:rsidRDefault="007B7E1C" w:rsidP="007B7E1C">
            <w:pPr>
              <w:jc w:val="center"/>
              <w:rPr>
                <w:rFonts w:asciiTheme="minorHAnsi" w:hAnsiTheme="minorHAnsi"/>
                <w:i/>
                <w:iCs/>
                <w:sz w:val="16"/>
                <w:szCs w:val="16"/>
              </w:rPr>
            </w:pPr>
            <w:bookmarkStart w:id="30" w:name="part_3e5d02041bfa4a6b99ce262f44b059f9"/>
            <w:bookmarkEnd w:id="30"/>
            <w:r w:rsidRPr="007B7E1C">
              <w:rPr>
                <w:rFonts w:asciiTheme="minorHAnsi" w:hAnsiTheme="minorHAnsi"/>
                <w:i/>
                <w:iCs/>
                <w:sz w:val="16"/>
                <w:szCs w:val="16"/>
              </w:rPr>
              <w:t>13.3. grafikai:</w:t>
            </w:r>
          </w:p>
          <w:p w14:paraId="684404F0" w14:textId="77777777" w:rsidR="007B7E1C" w:rsidRPr="007B7E1C" w:rsidRDefault="007B7E1C" w:rsidP="007B7E1C">
            <w:pPr>
              <w:jc w:val="center"/>
              <w:rPr>
                <w:rFonts w:asciiTheme="minorHAnsi" w:hAnsiTheme="minorHAnsi"/>
                <w:i/>
                <w:iCs/>
                <w:sz w:val="16"/>
                <w:szCs w:val="16"/>
              </w:rPr>
            </w:pPr>
            <w:bookmarkStart w:id="31" w:name="part_0f53fc368db9491f83d8c1a67d6a1b61"/>
            <w:bookmarkEnd w:id="31"/>
            <w:r w:rsidRPr="007B7E1C">
              <w:rPr>
                <w:rFonts w:asciiTheme="minorHAnsi" w:hAnsiTheme="minorHAnsi"/>
                <w:i/>
                <w:iCs/>
                <w:sz w:val="16"/>
                <w:szCs w:val="16"/>
              </w:rPr>
              <w:t>13.3.1. JPEG (ISO/IEC 10918) arba PNG (ISO/IEC 15948) – statiniam vaizdui;</w:t>
            </w:r>
          </w:p>
          <w:p w14:paraId="147E4F38" w14:textId="77777777" w:rsidR="007B7E1C" w:rsidRPr="007B7E1C" w:rsidRDefault="007B7E1C" w:rsidP="007B7E1C">
            <w:pPr>
              <w:jc w:val="center"/>
              <w:rPr>
                <w:rFonts w:asciiTheme="minorHAnsi" w:hAnsiTheme="minorHAnsi"/>
                <w:i/>
                <w:iCs/>
                <w:sz w:val="16"/>
                <w:szCs w:val="16"/>
              </w:rPr>
            </w:pPr>
            <w:bookmarkStart w:id="32" w:name="part_6ec40ed2cea345eb89f13a8edd81a9a3"/>
            <w:bookmarkEnd w:id="32"/>
            <w:r w:rsidRPr="007B7E1C">
              <w:rPr>
                <w:rFonts w:asciiTheme="minorHAnsi" w:hAnsiTheme="minorHAnsi"/>
                <w:i/>
                <w:iCs/>
                <w:sz w:val="16"/>
                <w:szCs w:val="16"/>
              </w:rPr>
              <w:t>13.3.2. TIFF (ISO/IEC 12639) – statiniam vaizdui;</w:t>
            </w:r>
          </w:p>
          <w:p w14:paraId="4CB1DDA0" w14:textId="77777777" w:rsidR="007B7E1C" w:rsidRPr="007B7E1C" w:rsidRDefault="007B7E1C" w:rsidP="007B7E1C">
            <w:pPr>
              <w:jc w:val="center"/>
              <w:rPr>
                <w:rFonts w:asciiTheme="minorHAnsi" w:hAnsiTheme="minorHAnsi"/>
                <w:i/>
                <w:iCs/>
                <w:sz w:val="16"/>
                <w:szCs w:val="16"/>
              </w:rPr>
            </w:pPr>
            <w:bookmarkStart w:id="33" w:name="part_971e26f3ef064194ab908120ddc42e37"/>
            <w:bookmarkEnd w:id="33"/>
            <w:r w:rsidRPr="007B7E1C">
              <w:rPr>
                <w:rFonts w:asciiTheme="minorHAnsi" w:hAnsiTheme="minorHAnsi"/>
                <w:i/>
                <w:iCs/>
                <w:sz w:val="16"/>
                <w:szCs w:val="16"/>
              </w:rPr>
              <w:t xml:space="preserve">13.3.3. </w:t>
            </w:r>
            <w:proofErr w:type="spellStart"/>
            <w:r w:rsidRPr="007B7E1C">
              <w:rPr>
                <w:rFonts w:asciiTheme="minorHAnsi" w:hAnsiTheme="minorHAnsi"/>
                <w:i/>
                <w:iCs/>
                <w:sz w:val="16"/>
                <w:szCs w:val="16"/>
              </w:rPr>
              <w:t>GeoTIFF</w:t>
            </w:r>
            <w:proofErr w:type="spellEnd"/>
            <w:r w:rsidRPr="007B7E1C">
              <w:rPr>
                <w:rFonts w:asciiTheme="minorHAnsi" w:hAnsiTheme="minorHAnsi"/>
                <w:i/>
                <w:iCs/>
                <w:sz w:val="16"/>
                <w:szCs w:val="16"/>
              </w:rPr>
              <w:t xml:space="preserve"> – </w:t>
            </w:r>
            <w:proofErr w:type="spellStart"/>
            <w:r w:rsidRPr="007B7E1C">
              <w:rPr>
                <w:rFonts w:asciiTheme="minorHAnsi" w:hAnsiTheme="minorHAnsi"/>
                <w:i/>
                <w:iCs/>
                <w:sz w:val="16"/>
                <w:szCs w:val="16"/>
              </w:rPr>
              <w:t>georeferenciniam</w:t>
            </w:r>
            <w:proofErr w:type="spellEnd"/>
            <w:r w:rsidRPr="007B7E1C">
              <w:rPr>
                <w:rFonts w:asciiTheme="minorHAnsi" w:hAnsiTheme="minorHAnsi"/>
                <w:i/>
                <w:iCs/>
                <w:sz w:val="16"/>
                <w:szCs w:val="16"/>
              </w:rPr>
              <w:t xml:space="preserve"> rastriniam vaizdui;</w:t>
            </w:r>
          </w:p>
          <w:p w14:paraId="5E902B80" w14:textId="77777777" w:rsidR="007B7E1C" w:rsidRPr="007B7E1C" w:rsidRDefault="007B7E1C" w:rsidP="007B7E1C">
            <w:pPr>
              <w:jc w:val="center"/>
              <w:rPr>
                <w:rFonts w:asciiTheme="minorHAnsi" w:hAnsiTheme="minorHAnsi"/>
                <w:i/>
                <w:iCs/>
                <w:sz w:val="16"/>
                <w:szCs w:val="16"/>
              </w:rPr>
            </w:pPr>
            <w:bookmarkStart w:id="34" w:name="part_530b26b4d55149c7ae6e483154574cbd"/>
            <w:bookmarkEnd w:id="34"/>
            <w:r w:rsidRPr="007B7E1C">
              <w:rPr>
                <w:rFonts w:asciiTheme="minorHAnsi" w:hAnsiTheme="minorHAnsi"/>
                <w:i/>
                <w:iCs/>
                <w:sz w:val="16"/>
                <w:szCs w:val="16"/>
              </w:rPr>
              <w:t xml:space="preserve">13.3.4. CGM (ISO/IEC 8632) – </w:t>
            </w:r>
            <w:proofErr w:type="spellStart"/>
            <w:r w:rsidRPr="007B7E1C">
              <w:rPr>
                <w:rFonts w:asciiTheme="minorHAnsi" w:hAnsiTheme="minorHAnsi"/>
                <w:i/>
                <w:iCs/>
                <w:sz w:val="16"/>
                <w:szCs w:val="16"/>
              </w:rPr>
              <w:t>georeferenciniam</w:t>
            </w:r>
            <w:proofErr w:type="spellEnd"/>
            <w:r w:rsidRPr="007B7E1C">
              <w:rPr>
                <w:rFonts w:asciiTheme="minorHAnsi" w:hAnsiTheme="minorHAnsi"/>
                <w:i/>
                <w:iCs/>
                <w:sz w:val="16"/>
                <w:szCs w:val="16"/>
              </w:rPr>
              <w:t xml:space="preserve"> </w:t>
            </w:r>
            <w:proofErr w:type="spellStart"/>
            <w:r w:rsidRPr="007B7E1C">
              <w:rPr>
                <w:rFonts w:asciiTheme="minorHAnsi" w:hAnsiTheme="minorHAnsi"/>
                <w:i/>
                <w:iCs/>
                <w:sz w:val="16"/>
                <w:szCs w:val="16"/>
              </w:rPr>
              <w:t>vektoriniui</w:t>
            </w:r>
            <w:proofErr w:type="spellEnd"/>
            <w:r w:rsidRPr="007B7E1C">
              <w:rPr>
                <w:rFonts w:asciiTheme="minorHAnsi" w:hAnsiTheme="minorHAnsi"/>
                <w:i/>
                <w:iCs/>
                <w:sz w:val="16"/>
                <w:szCs w:val="16"/>
              </w:rPr>
              <w:t xml:space="preserve"> vaizdui;</w:t>
            </w:r>
          </w:p>
          <w:p w14:paraId="5BE1A850" w14:textId="77777777" w:rsidR="007B7E1C" w:rsidRPr="007B7E1C" w:rsidRDefault="007B7E1C" w:rsidP="007B7E1C">
            <w:pPr>
              <w:jc w:val="center"/>
              <w:rPr>
                <w:rFonts w:asciiTheme="minorHAnsi" w:hAnsiTheme="minorHAnsi"/>
                <w:i/>
                <w:iCs/>
                <w:sz w:val="16"/>
                <w:szCs w:val="16"/>
              </w:rPr>
            </w:pPr>
            <w:bookmarkStart w:id="35" w:name="part_d2a9fab465c14ea8858ccb1736054297"/>
            <w:bookmarkEnd w:id="35"/>
            <w:r w:rsidRPr="007B7E1C">
              <w:rPr>
                <w:rFonts w:asciiTheme="minorHAnsi" w:hAnsiTheme="minorHAnsi"/>
                <w:i/>
                <w:iCs/>
                <w:sz w:val="16"/>
                <w:szCs w:val="16"/>
              </w:rPr>
              <w:t>13.3.5. DICOM – medicininiams vaizdams;</w:t>
            </w:r>
          </w:p>
          <w:p w14:paraId="7B02E498" w14:textId="77777777" w:rsidR="007B7E1C" w:rsidRPr="007B7E1C" w:rsidRDefault="007B7E1C" w:rsidP="007B7E1C">
            <w:pPr>
              <w:jc w:val="center"/>
              <w:rPr>
                <w:rFonts w:asciiTheme="minorHAnsi" w:hAnsiTheme="minorHAnsi"/>
                <w:i/>
                <w:iCs/>
                <w:sz w:val="16"/>
                <w:szCs w:val="16"/>
              </w:rPr>
            </w:pPr>
            <w:bookmarkStart w:id="36" w:name="part_f29d5970457940849dc6c4c493fbe192"/>
            <w:bookmarkEnd w:id="36"/>
            <w:r w:rsidRPr="007B7E1C">
              <w:rPr>
                <w:rFonts w:asciiTheme="minorHAnsi" w:hAnsiTheme="minorHAnsi"/>
                <w:i/>
                <w:iCs/>
                <w:sz w:val="16"/>
                <w:szCs w:val="16"/>
              </w:rPr>
              <w:t>13.4.  garsui:</w:t>
            </w:r>
          </w:p>
          <w:p w14:paraId="39088BC3" w14:textId="77777777" w:rsidR="007B7E1C" w:rsidRPr="007B7E1C" w:rsidRDefault="007B7E1C" w:rsidP="007B7E1C">
            <w:pPr>
              <w:jc w:val="center"/>
              <w:rPr>
                <w:rFonts w:asciiTheme="minorHAnsi" w:hAnsiTheme="minorHAnsi"/>
                <w:i/>
                <w:iCs/>
                <w:sz w:val="16"/>
                <w:szCs w:val="16"/>
              </w:rPr>
            </w:pPr>
            <w:bookmarkStart w:id="37" w:name="part_e76d37a4274640fa9164dbee26317be2"/>
            <w:bookmarkEnd w:id="37"/>
            <w:r w:rsidRPr="007B7E1C">
              <w:rPr>
                <w:rFonts w:asciiTheme="minorHAnsi" w:hAnsiTheme="minorHAnsi"/>
                <w:i/>
                <w:iCs/>
                <w:sz w:val="16"/>
                <w:szCs w:val="16"/>
              </w:rPr>
              <w:t>13.4.1. MP3 arba AAC  – su kokybės praradimu;</w:t>
            </w:r>
          </w:p>
          <w:p w14:paraId="17E68B17" w14:textId="77777777" w:rsidR="007B7E1C" w:rsidRPr="007B7E1C" w:rsidRDefault="007B7E1C" w:rsidP="007B7E1C">
            <w:pPr>
              <w:jc w:val="center"/>
              <w:rPr>
                <w:rFonts w:asciiTheme="minorHAnsi" w:hAnsiTheme="minorHAnsi"/>
                <w:i/>
                <w:iCs/>
                <w:sz w:val="16"/>
                <w:szCs w:val="16"/>
              </w:rPr>
            </w:pPr>
            <w:bookmarkStart w:id="38" w:name="part_5e96324b09da4372b36b316f3045c952"/>
            <w:bookmarkEnd w:id="38"/>
            <w:r w:rsidRPr="007B7E1C">
              <w:rPr>
                <w:rFonts w:asciiTheme="minorHAnsi" w:hAnsiTheme="minorHAnsi"/>
                <w:i/>
                <w:iCs/>
                <w:sz w:val="16"/>
                <w:szCs w:val="16"/>
              </w:rPr>
              <w:t>13.4.2. FLAC arba WAV – be kokybės praradimo;</w:t>
            </w:r>
          </w:p>
          <w:p w14:paraId="02729D44" w14:textId="77777777" w:rsidR="007B7E1C" w:rsidRPr="007B7E1C" w:rsidRDefault="007B7E1C" w:rsidP="007B7E1C">
            <w:pPr>
              <w:jc w:val="center"/>
              <w:rPr>
                <w:rFonts w:asciiTheme="minorHAnsi" w:hAnsiTheme="minorHAnsi"/>
                <w:i/>
                <w:iCs/>
                <w:sz w:val="16"/>
                <w:szCs w:val="16"/>
              </w:rPr>
            </w:pPr>
            <w:bookmarkStart w:id="39" w:name="part_3d40c7d7ef554a689b198051344a27b4"/>
            <w:bookmarkEnd w:id="39"/>
            <w:r w:rsidRPr="007B7E1C">
              <w:rPr>
                <w:rFonts w:asciiTheme="minorHAnsi" w:hAnsiTheme="minorHAnsi"/>
                <w:i/>
                <w:iCs/>
                <w:sz w:val="16"/>
                <w:szCs w:val="16"/>
              </w:rPr>
              <w:t>13.5.  vaizdo ir garso įrašams:</w:t>
            </w:r>
          </w:p>
          <w:p w14:paraId="0207FE1E" w14:textId="77777777" w:rsidR="007B7E1C" w:rsidRPr="007B7E1C" w:rsidRDefault="007B7E1C" w:rsidP="007B7E1C">
            <w:pPr>
              <w:jc w:val="center"/>
              <w:rPr>
                <w:rFonts w:asciiTheme="minorHAnsi" w:hAnsiTheme="minorHAnsi"/>
                <w:i/>
                <w:iCs/>
                <w:sz w:val="16"/>
                <w:szCs w:val="16"/>
              </w:rPr>
            </w:pPr>
            <w:bookmarkStart w:id="40" w:name="part_9b802262582548b2affe5bc6f836bd11"/>
            <w:bookmarkEnd w:id="40"/>
            <w:r w:rsidRPr="007B7E1C">
              <w:rPr>
                <w:rFonts w:asciiTheme="minorHAnsi" w:hAnsiTheme="minorHAnsi"/>
                <w:i/>
                <w:iCs/>
                <w:sz w:val="16"/>
                <w:szCs w:val="16"/>
              </w:rPr>
              <w:t>13.5.1. MPEG-2 (ISO/IEC 13818) – nedidelės skiriamosios gebos;</w:t>
            </w:r>
          </w:p>
          <w:p w14:paraId="07AC7229" w14:textId="77777777" w:rsidR="007B7E1C" w:rsidRPr="007B7E1C" w:rsidRDefault="007B7E1C" w:rsidP="007B7E1C">
            <w:pPr>
              <w:jc w:val="center"/>
              <w:rPr>
                <w:rFonts w:asciiTheme="minorHAnsi" w:hAnsiTheme="minorHAnsi"/>
                <w:i/>
                <w:iCs/>
                <w:sz w:val="16"/>
                <w:szCs w:val="16"/>
              </w:rPr>
            </w:pPr>
            <w:bookmarkStart w:id="41" w:name="part_94991ab320e044069e847b9522a21fcf"/>
            <w:bookmarkEnd w:id="41"/>
            <w:r w:rsidRPr="007B7E1C">
              <w:rPr>
                <w:rFonts w:asciiTheme="minorHAnsi" w:hAnsiTheme="minorHAnsi"/>
                <w:i/>
                <w:iCs/>
                <w:sz w:val="16"/>
                <w:szCs w:val="16"/>
              </w:rPr>
              <w:t xml:space="preserve">13.5.2. </w:t>
            </w:r>
            <w:proofErr w:type="spellStart"/>
            <w:r w:rsidRPr="007B7E1C">
              <w:rPr>
                <w:rFonts w:asciiTheme="minorHAnsi" w:hAnsiTheme="minorHAnsi"/>
                <w:i/>
                <w:iCs/>
                <w:sz w:val="16"/>
                <w:szCs w:val="16"/>
              </w:rPr>
              <w:t>WebM</w:t>
            </w:r>
            <w:proofErr w:type="spellEnd"/>
            <w:r w:rsidRPr="007B7E1C">
              <w:rPr>
                <w:rFonts w:asciiTheme="minorHAnsi" w:hAnsiTheme="minorHAnsi"/>
                <w:i/>
                <w:iCs/>
                <w:sz w:val="16"/>
                <w:szCs w:val="16"/>
              </w:rPr>
              <w:t xml:space="preserve"> arba MPEG-4 (ISO/IEC 14496) – didelės skiriamosios gebos;</w:t>
            </w:r>
          </w:p>
          <w:p w14:paraId="7DA44E47" w14:textId="77777777" w:rsidR="007B7E1C" w:rsidRPr="007B7E1C" w:rsidRDefault="007B7E1C" w:rsidP="007B7E1C">
            <w:pPr>
              <w:jc w:val="center"/>
              <w:rPr>
                <w:rFonts w:asciiTheme="minorHAnsi" w:hAnsiTheme="minorHAnsi"/>
                <w:i/>
                <w:iCs/>
                <w:sz w:val="16"/>
                <w:szCs w:val="16"/>
              </w:rPr>
            </w:pPr>
            <w:bookmarkStart w:id="42" w:name="part_66702d239dff43aea65513c78ec25980"/>
            <w:bookmarkEnd w:id="42"/>
            <w:r w:rsidRPr="007B7E1C">
              <w:rPr>
                <w:rFonts w:asciiTheme="minorHAnsi" w:hAnsiTheme="minorHAnsi"/>
                <w:i/>
                <w:iCs/>
                <w:sz w:val="16"/>
                <w:szCs w:val="16"/>
              </w:rPr>
              <w:t>13.6.  ZIP (ISO/IEC 21320-1) –  įvairių formatų duomenų suglaudinimui;</w:t>
            </w:r>
          </w:p>
          <w:p w14:paraId="235BE5A3" w14:textId="77777777" w:rsidR="007B7E1C" w:rsidRPr="007B7E1C" w:rsidRDefault="007B7E1C" w:rsidP="007B7E1C">
            <w:pPr>
              <w:jc w:val="center"/>
              <w:rPr>
                <w:rFonts w:asciiTheme="minorHAnsi" w:hAnsiTheme="minorHAnsi"/>
                <w:i/>
                <w:iCs/>
                <w:sz w:val="16"/>
                <w:szCs w:val="16"/>
              </w:rPr>
            </w:pPr>
            <w:bookmarkStart w:id="43" w:name="part_31ebc42be49944dda606109e62496644"/>
            <w:bookmarkEnd w:id="43"/>
            <w:r w:rsidRPr="007B7E1C">
              <w:rPr>
                <w:rFonts w:asciiTheme="minorHAnsi" w:hAnsiTheme="minorHAnsi"/>
                <w:i/>
                <w:iCs/>
                <w:sz w:val="16"/>
                <w:szCs w:val="16"/>
              </w:rPr>
              <w:t>13.7. erdviniams duomenims:</w:t>
            </w:r>
          </w:p>
          <w:p w14:paraId="17855896" w14:textId="77777777" w:rsidR="007B7E1C" w:rsidRPr="007B7E1C" w:rsidRDefault="007B7E1C" w:rsidP="007B7E1C">
            <w:pPr>
              <w:jc w:val="center"/>
              <w:rPr>
                <w:rFonts w:asciiTheme="minorHAnsi" w:hAnsiTheme="minorHAnsi"/>
                <w:i/>
                <w:iCs/>
                <w:sz w:val="16"/>
                <w:szCs w:val="16"/>
              </w:rPr>
            </w:pPr>
            <w:bookmarkStart w:id="44" w:name="part_0fee3e1596ea4999ad0e6464e72866af"/>
            <w:bookmarkEnd w:id="44"/>
            <w:r w:rsidRPr="007B7E1C">
              <w:rPr>
                <w:rFonts w:asciiTheme="minorHAnsi" w:hAnsiTheme="minorHAnsi"/>
                <w:i/>
                <w:iCs/>
                <w:sz w:val="16"/>
                <w:szCs w:val="16"/>
              </w:rPr>
              <w:t>13.7.1. GML (ISO 19136);</w:t>
            </w:r>
          </w:p>
          <w:p w14:paraId="71A43912" w14:textId="77777777" w:rsidR="007B7E1C" w:rsidRPr="007B7E1C" w:rsidRDefault="007B7E1C" w:rsidP="007B7E1C">
            <w:pPr>
              <w:jc w:val="center"/>
              <w:rPr>
                <w:rFonts w:asciiTheme="minorHAnsi" w:hAnsiTheme="minorHAnsi"/>
                <w:i/>
                <w:iCs/>
                <w:sz w:val="16"/>
                <w:szCs w:val="16"/>
              </w:rPr>
            </w:pPr>
            <w:bookmarkStart w:id="45" w:name="part_38570609d4b44c7cb26f8acde91e5032"/>
            <w:bookmarkEnd w:id="45"/>
            <w:r w:rsidRPr="007B7E1C">
              <w:rPr>
                <w:rFonts w:asciiTheme="minorHAnsi" w:hAnsiTheme="minorHAnsi"/>
                <w:i/>
                <w:iCs/>
                <w:sz w:val="16"/>
                <w:szCs w:val="16"/>
              </w:rPr>
              <w:t xml:space="preserve">13.7.2. </w:t>
            </w:r>
            <w:proofErr w:type="spellStart"/>
            <w:r w:rsidRPr="007B7E1C">
              <w:rPr>
                <w:rFonts w:asciiTheme="minorHAnsi" w:hAnsiTheme="minorHAnsi"/>
                <w:i/>
                <w:iCs/>
                <w:sz w:val="16"/>
                <w:szCs w:val="16"/>
              </w:rPr>
              <w:t>GeoJSON</w:t>
            </w:r>
            <w:proofErr w:type="spellEnd"/>
            <w:r w:rsidRPr="007B7E1C">
              <w:rPr>
                <w:rFonts w:asciiTheme="minorHAnsi" w:hAnsiTheme="minorHAnsi"/>
                <w:i/>
                <w:iCs/>
                <w:sz w:val="16"/>
                <w:szCs w:val="16"/>
              </w:rPr>
              <w:t>;</w:t>
            </w:r>
          </w:p>
          <w:p w14:paraId="442E6BCA" w14:textId="77777777" w:rsidR="007B7E1C" w:rsidRPr="007B7E1C" w:rsidRDefault="007B7E1C" w:rsidP="007B7E1C">
            <w:pPr>
              <w:jc w:val="center"/>
              <w:rPr>
                <w:rFonts w:asciiTheme="minorHAnsi" w:hAnsiTheme="minorHAnsi"/>
                <w:i/>
                <w:iCs/>
                <w:sz w:val="16"/>
                <w:szCs w:val="16"/>
              </w:rPr>
            </w:pPr>
            <w:bookmarkStart w:id="46" w:name="part_8226a620cc2b4402b327a277cb9662d0"/>
            <w:bookmarkEnd w:id="46"/>
            <w:r w:rsidRPr="007B7E1C">
              <w:rPr>
                <w:rFonts w:asciiTheme="minorHAnsi" w:hAnsiTheme="minorHAnsi"/>
                <w:i/>
                <w:iCs/>
                <w:sz w:val="16"/>
                <w:szCs w:val="16"/>
              </w:rPr>
              <w:t xml:space="preserve">13.7.3. ESRI </w:t>
            </w:r>
            <w:proofErr w:type="spellStart"/>
            <w:r w:rsidRPr="007B7E1C">
              <w:rPr>
                <w:rFonts w:asciiTheme="minorHAnsi" w:hAnsiTheme="minorHAnsi"/>
                <w:i/>
                <w:iCs/>
                <w:sz w:val="16"/>
                <w:szCs w:val="16"/>
              </w:rPr>
              <w:t>Shapefile</w:t>
            </w:r>
            <w:proofErr w:type="spellEnd"/>
            <w:r w:rsidRPr="007B7E1C">
              <w:rPr>
                <w:rFonts w:asciiTheme="minorHAnsi" w:hAnsiTheme="minorHAnsi"/>
                <w:i/>
                <w:iCs/>
                <w:sz w:val="16"/>
                <w:szCs w:val="16"/>
              </w:rPr>
              <w:t>.</w:t>
            </w:r>
          </w:p>
          <w:p w14:paraId="536A9752" w14:textId="77777777" w:rsidR="00D7613A" w:rsidRPr="00020116" w:rsidRDefault="00D7613A" w:rsidP="00D7613A">
            <w:pPr>
              <w:jc w:val="center"/>
              <w:rPr>
                <w:rFonts w:asciiTheme="minorHAnsi" w:hAnsiTheme="minorHAnsi"/>
                <w:i/>
                <w:iCs/>
                <w:sz w:val="16"/>
                <w:szCs w:val="16"/>
              </w:rPr>
            </w:pPr>
          </w:p>
        </w:tc>
        <w:tc>
          <w:tcPr>
            <w:tcW w:w="1484" w:type="dxa"/>
          </w:tcPr>
          <w:p w14:paraId="3B3BFE54" w14:textId="3D9B7AAE" w:rsidR="00D7613A" w:rsidRPr="00020116" w:rsidRDefault="00F3603D" w:rsidP="00D7613A">
            <w:pPr>
              <w:jc w:val="center"/>
              <w:rPr>
                <w:rFonts w:asciiTheme="minorHAnsi" w:hAnsiTheme="minorHAnsi"/>
                <w:i/>
                <w:iCs/>
                <w:sz w:val="16"/>
                <w:szCs w:val="16"/>
                <w:lang w:val="en-US"/>
              </w:rPr>
            </w:pPr>
            <w:proofErr w:type="spellStart"/>
            <w:r>
              <w:rPr>
                <w:rFonts w:asciiTheme="minorHAnsi" w:hAnsiTheme="minorHAnsi"/>
                <w:i/>
                <w:iCs/>
                <w:sz w:val="16"/>
                <w:szCs w:val="16"/>
                <w:lang w:val="en-US"/>
              </w:rPr>
              <w:t>Aprašyti</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teikiamus</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formatus</w:t>
            </w:r>
            <w:proofErr w:type="spellEnd"/>
          </w:p>
        </w:tc>
      </w:tr>
      <w:tr w:rsidR="00F3603D" w:rsidRPr="00020116" w14:paraId="73957459" w14:textId="77777777" w:rsidTr="00A049CA">
        <w:tc>
          <w:tcPr>
            <w:tcW w:w="13993" w:type="dxa"/>
            <w:gridSpan w:val="6"/>
            <w:shd w:val="clear" w:color="auto" w:fill="F2CEED" w:themeFill="accent5" w:themeFillTint="33"/>
          </w:tcPr>
          <w:p w14:paraId="1183425C" w14:textId="24FBAD8E" w:rsidR="00F3603D" w:rsidRPr="00020116" w:rsidRDefault="00F3603D" w:rsidP="00D7613A">
            <w:pPr>
              <w:jc w:val="center"/>
              <w:rPr>
                <w:rFonts w:asciiTheme="minorHAnsi" w:hAnsiTheme="minorHAnsi"/>
                <w:i/>
                <w:iCs/>
                <w:sz w:val="16"/>
                <w:szCs w:val="16"/>
                <w:lang w:val="en-US"/>
              </w:rPr>
            </w:pPr>
            <w:proofErr w:type="spellStart"/>
            <w:r>
              <w:rPr>
                <w:rFonts w:asciiTheme="minorHAnsi" w:hAnsiTheme="minorHAnsi"/>
                <w:i/>
                <w:iCs/>
                <w:sz w:val="16"/>
                <w:szCs w:val="16"/>
                <w:lang w:val="en-US"/>
              </w:rPr>
              <w:t>Pildoma</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jei</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įgyven</w:t>
            </w:r>
            <w:r w:rsidR="001D6AE9">
              <w:rPr>
                <w:rFonts w:asciiTheme="minorHAnsi" w:hAnsiTheme="minorHAnsi"/>
                <w:i/>
                <w:iCs/>
                <w:sz w:val="16"/>
                <w:szCs w:val="16"/>
                <w:lang w:val="en-US"/>
              </w:rPr>
              <w:t>ama</w:t>
            </w:r>
            <w:proofErr w:type="spellEnd"/>
            <w:r>
              <w:rPr>
                <w:rFonts w:asciiTheme="minorHAnsi" w:hAnsiTheme="minorHAnsi"/>
                <w:i/>
                <w:iCs/>
                <w:sz w:val="16"/>
                <w:szCs w:val="16"/>
                <w:lang w:val="en-US"/>
              </w:rPr>
              <w:t xml:space="preserve"> UDTS</w:t>
            </w:r>
          </w:p>
        </w:tc>
      </w:tr>
      <w:tr w:rsidR="00A624DE" w:rsidRPr="00020116" w14:paraId="004ABA02" w14:textId="77777777" w:rsidTr="00A049CA">
        <w:tc>
          <w:tcPr>
            <w:tcW w:w="1194" w:type="dxa"/>
          </w:tcPr>
          <w:p w14:paraId="7123287C" w14:textId="77777777" w:rsidR="00D7613A" w:rsidRPr="00020116" w:rsidRDefault="00D7613A" w:rsidP="00D7613A">
            <w:pPr>
              <w:jc w:val="center"/>
              <w:rPr>
                <w:rFonts w:asciiTheme="minorHAnsi" w:hAnsiTheme="minorHAnsi"/>
                <w:i/>
                <w:iCs/>
                <w:sz w:val="16"/>
                <w:szCs w:val="16"/>
              </w:rPr>
            </w:pPr>
          </w:p>
        </w:tc>
        <w:tc>
          <w:tcPr>
            <w:tcW w:w="1322" w:type="dxa"/>
          </w:tcPr>
          <w:p w14:paraId="6CD50F63" w14:textId="77777777" w:rsidR="00D7613A" w:rsidRPr="00020116" w:rsidRDefault="00D7613A" w:rsidP="00D7613A">
            <w:pPr>
              <w:jc w:val="center"/>
              <w:rPr>
                <w:rFonts w:asciiTheme="minorHAnsi" w:hAnsiTheme="minorHAnsi"/>
                <w:i/>
                <w:iCs/>
                <w:sz w:val="16"/>
                <w:szCs w:val="16"/>
              </w:rPr>
            </w:pPr>
          </w:p>
        </w:tc>
        <w:tc>
          <w:tcPr>
            <w:tcW w:w="1071" w:type="dxa"/>
            <w:shd w:val="clear" w:color="auto" w:fill="F2CEED" w:themeFill="accent5" w:themeFillTint="33"/>
          </w:tcPr>
          <w:p w14:paraId="44BC29FF" w14:textId="4053EA29" w:rsidR="00D7613A" w:rsidRPr="00020116" w:rsidRDefault="00F3603D" w:rsidP="00D7613A">
            <w:pPr>
              <w:jc w:val="center"/>
              <w:rPr>
                <w:rFonts w:asciiTheme="minorHAnsi" w:hAnsiTheme="minorHAnsi"/>
                <w:i/>
                <w:iCs/>
                <w:sz w:val="16"/>
                <w:szCs w:val="16"/>
              </w:rPr>
            </w:pPr>
            <w:r>
              <w:rPr>
                <w:rFonts w:asciiTheme="minorHAnsi" w:hAnsiTheme="minorHAnsi"/>
                <w:i/>
                <w:iCs/>
                <w:sz w:val="16"/>
                <w:szCs w:val="16"/>
              </w:rPr>
              <w:t>X</w:t>
            </w:r>
          </w:p>
        </w:tc>
        <w:tc>
          <w:tcPr>
            <w:tcW w:w="2341" w:type="dxa"/>
            <w:shd w:val="clear" w:color="auto" w:fill="F2CEED" w:themeFill="accent5" w:themeFillTint="33"/>
          </w:tcPr>
          <w:p w14:paraId="01A3FE2C" w14:textId="00BBD12A" w:rsidR="00D7613A" w:rsidRPr="00F3603D" w:rsidRDefault="00F3603D" w:rsidP="00D7613A">
            <w:pPr>
              <w:rPr>
                <w:rFonts w:asciiTheme="minorHAnsi" w:hAnsiTheme="minorHAnsi"/>
                <w:b/>
                <w:bCs/>
                <w:sz w:val="16"/>
                <w:szCs w:val="16"/>
                <w:lang w:val="en-US"/>
              </w:rPr>
            </w:pPr>
            <w:r>
              <w:rPr>
                <w:rFonts w:asciiTheme="minorHAnsi" w:hAnsiTheme="minorHAnsi"/>
                <w:b/>
                <w:bCs/>
                <w:sz w:val="16"/>
                <w:szCs w:val="16"/>
              </w:rPr>
              <w:t>U</w:t>
            </w:r>
            <w:r>
              <w:rPr>
                <w:rFonts w:asciiTheme="minorHAnsi" w:hAnsiTheme="minorHAnsi"/>
                <w:b/>
                <w:bCs/>
                <w:sz w:val="16"/>
                <w:szCs w:val="16"/>
                <w:lang w:val="en-US"/>
              </w:rPr>
              <w:t xml:space="preserve">16: UDTS </w:t>
            </w:r>
            <w:proofErr w:type="spellStart"/>
            <w:r>
              <w:rPr>
                <w:rFonts w:asciiTheme="minorHAnsi" w:hAnsiTheme="minorHAnsi"/>
                <w:b/>
                <w:bCs/>
                <w:sz w:val="16"/>
                <w:szCs w:val="16"/>
                <w:lang w:val="en-US"/>
              </w:rPr>
              <w:t>atitinka</w:t>
            </w:r>
            <w:proofErr w:type="spellEnd"/>
            <w:r>
              <w:rPr>
                <w:rFonts w:asciiTheme="minorHAnsi" w:hAnsiTheme="minorHAnsi"/>
                <w:b/>
                <w:bCs/>
                <w:sz w:val="16"/>
                <w:szCs w:val="16"/>
                <w:lang w:val="en-US"/>
              </w:rPr>
              <w:t xml:space="preserve"> REST/JSON</w:t>
            </w:r>
          </w:p>
        </w:tc>
        <w:tc>
          <w:tcPr>
            <w:tcW w:w="6581" w:type="dxa"/>
            <w:shd w:val="clear" w:color="auto" w:fill="F2CEED" w:themeFill="accent5" w:themeFillTint="33"/>
          </w:tcPr>
          <w:p w14:paraId="6C87A008" w14:textId="1AA929CB" w:rsidR="00F3603D" w:rsidRPr="00F3603D" w:rsidRDefault="00F3603D" w:rsidP="00F3603D">
            <w:pPr>
              <w:tabs>
                <w:tab w:val="left" w:pos="1853"/>
              </w:tabs>
              <w:rPr>
                <w:rFonts w:asciiTheme="minorHAnsi" w:hAnsiTheme="minorHAnsi"/>
                <w:i/>
                <w:iCs/>
                <w:sz w:val="16"/>
                <w:szCs w:val="16"/>
              </w:rPr>
            </w:pPr>
            <w:r w:rsidRPr="00F3603D">
              <w:rPr>
                <w:rFonts w:asciiTheme="minorHAnsi" w:hAnsiTheme="minorHAnsi"/>
                <w:i/>
                <w:iCs/>
                <w:sz w:val="16"/>
                <w:szCs w:val="16"/>
              </w:rPr>
              <w:t>16. UDTS turi būti paremta REST/JSON standartu. Rekomenduojama remtis JSON-API standartu (</w:t>
            </w:r>
            <w:r w:rsidRPr="00F3603D">
              <w:rPr>
                <w:rFonts w:asciiTheme="minorHAnsi" w:hAnsiTheme="minorHAnsi"/>
                <w:i/>
                <w:iCs/>
                <w:sz w:val="16"/>
                <w:szCs w:val="16"/>
                <w:u w:val="single"/>
              </w:rPr>
              <w:t>https://jsonapi.org/</w:t>
            </w:r>
            <w:r w:rsidRPr="00F3603D">
              <w:rPr>
                <w:rFonts w:asciiTheme="minorHAnsi" w:hAnsiTheme="minorHAnsi"/>
                <w:i/>
                <w:iCs/>
                <w:sz w:val="16"/>
                <w:szCs w:val="16"/>
              </w:rPr>
              <w:t>):</w:t>
            </w:r>
          </w:p>
          <w:p w14:paraId="2A134FF7" w14:textId="77777777" w:rsidR="00F3603D" w:rsidRPr="00F3603D" w:rsidRDefault="00F3603D" w:rsidP="00F3603D">
            <w:pPr>
              <w:tabs>
                <w:tab w:val="left" w:pos="1853"/>
              </w:tabs>
              <w:rPr>
                <w:rFonts w:asciiTheme="minorHAnsi" w:hAnsiTheme="minorHAnsi"/>
                <w:i/>
                <w:iCs/>
                <w:sz w:val="16"/>
                <w:szCs w:val="16"/>
              </w:rPr>
            </w:pPr>
            <w:bookmarkStart w:id="47" w:name="part_bb848e23e4a44cfe96f8ad50e511ee14"/>
            <w:bookmarkEnd w:id="47"/>
            <w:r w:rsidRPr="00F3603D">
              <w:rPr>
                <w:rFonts w:asciiTheme="minorHAnsi" w:hAnsiTheme="minorHAnsi"/>
                <w:i/>
                <w:iCs/>
                <w:sz w:val="16"/>
                <w:szCs w:val="16"/>
              </w:rPr>
              <w:t>16.1. objektams pateikti unikalius identifikatorius ir tipo atributus (JSON-API „</w:t>
            </w:r>
            <w:proofErr w:type="spellStart"/>
            <w:r w:rsidRPr="00F3603D">
              <w:rPr>
                <w:rFonts w:asciiTheme="minorHAnsi" w:hAnsiTheme="minorHAnsi"/>
                <w:i/>
                <w:iCs/>
                <w:sz w:val="16"/>
                <w:szCs w:val="16"/>
              </w:rPr>
              <w:t>id</w:t>
            </w:r>
            <w:proofErr w:type="spellEnd"/>
            <w:r w:rsidRPr="00F3603D">
              <w:rPr>
                <w:rFonts w:asciiTheme="minorHAnsi" w:hAnsiTheme="minorHAnsi"/>
                <w:i/>
                <w:iCs/>
                <w:sz w:val="16"/>
                <w:szCs w:val="16"/>
              </w:rPr>
              <w:t>“ ir „</w:t>
            </w:r>
            <w:proofErr w:type="spellStart"/>
            <w:r w:rsidRPr="00F3603D">
              <w:rPr>
                <w:rFonts w:asciiTheme="minorHAnsi" w:hAnsiTheme="minorHAnsi"/>
                <w:i/>
                <w:iCs/>
                <w:sz w:val="16"/>
                <w:szCs w:val="16"/>
              </w:rPr>
              <w:t>type</w:t>
            </w:r>
            <w:proofErr w:type="spellEnd"/>
            <w:r w:rsidRPr="00F3603D">
              <w:rPr>
                <w:rFonts w:asciiTheme="minorHAnsi" w:hAnsiTheme="minorHAnsi"/>
                <w:i/>
                <w:iCs/>
                <w:sz w:val="16"/>
                <w:szCs w:val="16"/>
              </w:rPr>
              <w:t>“ laukai);</w:t>
            </w:r>
          </w:p>
          <w:p w14:paraId="41EF705A" w14:textId="77777777" w:rsidR="00F3603D" w:rsidRPr="00F3603D" w:rsidRDefault="00F3603D" w:rsidP="00F3603D">
            <w:pPr>
              <w:tabs>
                <w:tab w:val="left" w:pos="1853"/>
              </w:tabs>
              <w:rPr>
                <w:rFonts w:asciiTheme="minorHAnsi" w:hAnsiTheme="minorHAnsi"/>
                <w:i/>
                <w:iCs/>
                <w:sz w:val="16"/>
                <w:szCs w:val="16"/>
              </w:rPr>
            </w:pPr>
            <w:bookmarkStart w:id="48" w:name="part_1e0c981da7674cada87cd4115030c812"/>
            <w:bookmarkEnd w:id="48"/>
            <w:r w:rsidRPr="00F3603D">
              <w:rPr>
                <w:rFonts w:asciiTheme="minorHAnsi" w:hAnsiTheme="minorHAnsi"/>
                <w:i/>
                <w:iCs/>
                <w:sz w:val="16"/>
                <w:szCs w:val="16"/>
              </w:rPr>
              <w:t xml:space="preserve">16.2. esant numatomam poreikiui – pateikti paskutinio pokyčio datą ir laiką arba kitą identifikatorių, leidžiantį </w:t>
            </w:r>
            <w:proofErr w:type="spellStart"/>
            <w:r w:rsidRPr="00F3603D">
              <w:rPr>
                <w:rFonts w:asciiTheme="minorHAnsi" w:hAnsiTheme="minorHAnsi"/>
                <w:i/>
                <w:iCs/>
                <w:sz w:val="16"/>
                <w:szCs w:val="16"/>
              </w:rPr>
              <w:t>inkrementiškai</w:t>
            </w:r>
            <w:proofErr w:type="spellEnd"/>
            <w:r w:rsidRPr="00F3603D">
              <w:rPr>
                <w:rFonts w:asciiTheme="minorHAnsi" w:hAnsiTheme="minorHAnsi"/>
                <w:i/>
                <w:iCs/>
                <w:sz w:val="16"/>
                <w:szCs w:val="16"/>
              </w:rPr>
              <w:t xml:space="preserve"> gauti naujus duomenis ir užtikrinti korektiškas duomenų keitimo operacijas.</w:t>
            </w:r>
          </w:p>
          <w:p w14:paraId="0B5A8BFE" w14:textId="19B5FA53" w:rsidR="00D7613A" w:rsidRPr="00020116" w:rsidRDefault="00D7613A" w:rsidP="00F3603D">
            <w:pPr>
              <w:tabs>
                <w:tab w:val="left" w:pos="1853"/>
              </w:tabs>
              <w:rPr>
                <w:rFonts w:asciiTheme="minorHAnsi" w:hAnsiTheme="minorHAnsi"/>
                <w:i/>
                <w:iCs/>
                <w:sz w:val="16"/>
                <w:szCs w:val="16"/>
              </w:rPr>
            </w:pPr>
          </w:p>
        </w:tc>
        <w:tc>
          <w:tcPr>
            <w:tcW w:w="1484" w:type="dxa"/>
            <w:shd w:val="clear" w:color="auto" w:fill="F2CEED" w:themeFill="accent5" w:themeFillTint="33"/>
          </w:tcPr>
          <w:p w14:paraId="2BB956FC" w14:textId="77777777" w:rsidR="00D7613A" w:rsidRPr="00020116" w:rsidRDefault="00D7613A" w:rsidP="00D7613A">
            <w:pPr>
              <w:jc w:val="center"/>
              <w:rPr>
                <w:rFonts w:asciiTheme="minorHAnsi" w:hAnsiTheme="minorHAnsi"/>
                <w:i/>
                <w:iCs/>
                <w:sz w:val="16"/>
                <w:szCs w:val="16"/>
                <w:lang w:val="en-US"/>
              </w:rPr>
            </w:pPr>
          </w:p>
        </w:tc>
      </w:tr>
      <w:tr w:rsidR="00A624DE" w:rsidRPr="00020116" w14:paraId="6C2AD5D9" w14:textId="77777777" w:rsidTr="00A049CA">
        <w:tc>
          <w:tcPr>
            <w:tcW w:w="1194" w:type="dxa"/>
          </w:tcPr>
          <w:p w14:paraId="1BD16773" w14:textId="77777777" w:rsidR="00D7613A" w:rsidRPr="00020116" w:rsidRDefault="00D7613A" w:rsidP="00D7613A">
            <w:pPr>
              <w:jc w:val="center"/>
              <w:rPr>
                <w:rFonts w:asciiTheme="minorHAnsi" w:hAnsiTheme="minorHAnsi"/>
                <w:i/>
                <w:iCs/>
                <w:sz w:val="16"/>
                <w:szCs w:val="16"/>
              </w:rPr>
            </w:pPr>
          </w:p>
        </w:tc>
        <w:tc>
          <w:tcPr>
            <w:tcW w:w="1322" w:type="dxa"/>
          </w:tcPr>
          <w:p w14:paraId="4B7A6B56" w14:textId="77777777" w:rsidR="00D7613A" w:rsidRPr="00020116" w:rsidRDefault="00D7613A" w:rsidP="00D7613A">
            <w:pPr>
              <w:jc w:val="center"/>
              <w:rPr>
                <w:rFonts w:asciiTheme="minorHAnsi" w:hAnsiTheme="minorHAnsi"/>
                <w:i/>
                <w:iCs/>
                <w:sz w:val="16"/>
                <w:szCs w:val="16"/>
              </w:rPr>
            </w:pPr>
          </w:p>
        </w:tc>
        <w:tc>
          <w:tcPr>
            <w:tcW w:w="1071" w:type="dxa"/>
            <w:shd w:val="clear" w:color="auto" w:fill="F2CEED" w:themeFill="accent5" w:themeFillTint="33"/>
          </w:tcPr>
          <w:p w14:paraId="3274A3CD" w14:textId="18368BF5" w:rsidR="00D7613A" w:rsidRPr="00020116" w:rsidRDefault="00F3603D" w:rsidP="00D7613A">
            <w:pPr>
              <w:jc w:val="center"/>
              <w:rPr>
                <w:rFonts w:asciiTheme="minorHAnsi" w:hAnsiTheme="minorHAnsi"/>
                <w:i/>
                <w:iCs/>
                <w:sz w:val="16"/>
                <w:szCs w:val="16"/>
              </w:rPr>
            </w:pPr>
            <w:r>
              <w:rPr>
                <w:rFonts w:asciiTheme="minorHAnsi" w:hAnsiTheme="minorHAnsi"/>
                <w:i/>
                <w:iCs/>
                <w:sz w:val="16"/>
                <w:szCs w:val="16"/>
              </w:rPr>
              <w:t>X</w:t>
            </w:r>
          </w:p>
        </w:tc>
        <w:tc>
          <w:tcPr>
            <w:tcW w:w="2341" w:type="dxa"/>
            <w:shd w:val="clear" w:color="auto" w:fill="F2CEED" w:themeFill="accent5" w:themeFillTint="33"/>
          </w:tcPr>
          <w:p w14:paraId="3FBCB5FB" w14:textId="721B3113" w:rsidR="00D7613A" w:rsidRPr="00020116" w:rsidRDefault="00F3603D" w:rsidP="00D7613A">
            <w:pPr>
              <w:rPr>
                <w:rFonts w:asciiTheme="minorHAnsi" w:hAnsiTheme="minorHAnsi"/>
                <w:b/>
                <w:bCs/>
                <w:sz w:val="16"/>
                <w:szCs w:val="16"/>
              </w:rPr>
            </w:pPr>
            <w:r>
              <w:rPr>
                <w:rFonts w:asciiTheme="minorHAnsi" w:hAnsiTheme="minorHAnsi"/>
                <w:b/>
                <w:bCs/>
                <w:sz w:val="16"/>
                <w:szCs w:val="16"/>
              </w:rPr>
              <w:t>U17</w:t>
            </w:r>
            <w:r w:rsidR="00D7613A" w:rsidRPr="00020116">
              <w:rPr>
                <w:rFonts w:asciiTheme="minorHAnsi" w:hAnsiTheme="minorHAnsi"/>
                <w:b/>
                <w:bCs/>
                <w:sz w:val="16"/>
                <w:szCs w:val="16"/>
              </w:rPr>
              <w:t xml:space="preserve">: </w:t>
            </w:r>
            <w:r>
              <w:rPr>
                <w:rFonts w:asciiTheme="minorHAnsi" w:hAnsiTheme="minorHAnsi"/>
                <w:b/>
                <w:bCs/>
                <w:sz w:val="16"/>
                <w:szCs w:val="16"/>
              </w:rPr>
              <w:t>UDTS specifikacijos formatas ir standartas</w:t>
            </w:r>
          </w:p>
        </w:tc>
        <w:tc>
          <w:tcPr>
            <w:tcW w:w="6581" w:type="dxa"/>
            <w:shd w:val="clear" w:color="auto" w:fill="F2CEED" w:themeFill="accent5" w:themeFillTint="33"/>
          </w:tcPr>
          <w:p w14:paraId="459E351A" w14:textId="6F72DD16" w:rsidR="00D7613A" w:rsidRPr="00020116" w:rsidRDefault="00F3603D" w:rsidP="00D7613A">
            <w:pPr>
              <w:jc w:val="center"/>
              <w:rPr>
                <w:rFonts w:asciiTheme="minorHAnsi" w:hAnsiTheme="minorHAnsi"/>
                <w:i/>
                <w:iCs/>
                <w:sz w:val="16"/>
                <w:szCs w:val="16"/>
              </w:rPr>
            </w:pPr>
            <w:r>
              <w:rPr>
                <w:rFonts w:asciiTheme="minorHAnsi" w:hAnsiTheme="minorHAnsi"/>
                <w:i/>
                <w:iCs/>
                <w:sz w:val="16"/>
                <w:szCs w:val="16"/>
              </w:rPr>
              <w:t xml:space="preserve">17. </w:t>
            </w:r>
            <w:r w:rsidRPr="00F3603D">
              <w:rPr>
                <w:rFonts w:asciiTheme="minorHAnsi" w:hAnsiTheme="minorHAnsi"/>
                <w:i/>
                <w:iCs/>
                <w:sz w:val="16"/>
                <w:szCs w:val="16"/>
              </w:rPr>
              <w:t xml:space="preserve">UDTS specifikacija turi būti parengta remiantis </w:t>
            </w:r>
            <w:proofErr w:type="spellStart"/>
            <w:r w:rsidRPr="00F3603D">
              <w:rPr>
                <w:rFonts w:asciiTheme="minorHAnsi" w:hAnsiTheme="minorHAnsi"/>
                <w:i/>
                <w:iCs/>
                <w:sz w:val="16"/>
                <w:szCs w:val="16"/>
              </w:rPr>
              <w:t>OpenAPI</w:t>
            </w:r>
            <w:proofErr w:type="spellEnd"/>
            <w:r w:rsidRPr="00F3603D">
              <w:rPr>
                <w:rFonts w:asciiTheme="minorHAnsi" w:hAnsiTheme="minorHAnsi"/>
                <w:i/>
                <w:iCs/>
                <w:sz w:val="16"/>
                <w:szCs w:val="16"/>
              </w:rPr>
              <w:t xml:space="preserve"> 3.0 arba aukštesnės versijos standartu. UDTS specifikacija turi būti pateikta JSON arba YAML formatu ir parengta publikavimui Valstybės informacinių išteklių sąveikumo platformos duomenų teikimo sąsajų kataloge.</w:t>
            </w:r>
          </w:p>
        </w:tc>
        <w:tc>
          <w:tcPr>
            <w:tcW w:w="1484" w:type="dxa"/>
          </w:tcPr>
          <w:p w14:paraId="6167F4E5" w14:textId="77777777" w:rsidR="00D7613A" w:rsidRPr="00020116" w:rsidRDefault="00D7613A" w:rsidP="00D7613A">
            <w:pPr>
              <w:jc w:val="center"/>
              <w:rPr>
                <w:rFonts w:asciiTheme="minorHAnsi" w:hAnsiTheme="minorHAnsi"/>
                <w:i/>
                <w:iCs/>
                <w:sz w:val="16"/>
                <w:szCs w:val="16"/>
                <w:lang w:val="en-US"/>
              </w:rPr>
            </w:pPr>
          </w:p>
        </w:tc>
      </w:tr>
      <w:tr w:rsidR="00A624DE" w:rsidRPr="00020116" w14:paraId="1835F9DA" w14:textId="77777777" w:rsidTr="00A049CA">
        <w:tc>
          <w:tcPr>
            <w:tcW w:w="1194" w:type="dxa"/>
          </w:tcPr>
          <w:p w14:paraId="324F5C0C" w14:textId="77777777" w:rsidR="00D7613A" w:rsidRPr="00020116" w:rsidRDefault="00D7613A" w:rsidP="00D7613A">
            <w:pPr>
              <w:jc w:val="center"/>
              <w:rPr>
                <w:rFonts w:asciiTheme="minorHAnsi" w:hAnsiTheme="minorHAnsi"/>
                <w:i/>
                <w:iCs/>
                <w:sz w:val="16"/>
                <w:szCs w:val="16"/>
              </w:rPr>
            </w:pPr>
          </w:p>
        </w:tc>
        <w:tc>
          <w:tcPr>
            <w:tcW w:w="1322" w:type="dxa"/>
          </w:tcPr>
          <w:p w14:paraId="298B0816" w14:textId="77777777" w:rsidR="00D7613A" w:rsidRPr="00020116" w:rsidRDefault="00D7613A" w:rsidP="00D7613A">
            <w:pPr>
              <w:jc w:val="center"/>
              <w:rPr>
                <w:rFonts w:asciiTheme="minorHAnsi" w:hAnsiTheme="minorHAnsi"/>
                <w:i/>
                <w:iCs/>
                <w:sz w:val="16"/>
                <w:szCs w:val="16"/>
              </w:rPr>
            </w:pPr>
          </w:p>
        </w:tc>
        <w:tc>
          <w:tcPr>
            <w:tcW w:w="1071" w:type="dxa"/>
            <w:shd w:val="clear" w:color="auto" w:fill="F2CEED" w:themeFill="accent5" w:themeFillTint="33"/>
          </w:tcPr>
          <w:p w14:paraId="55C1F1A8" w14:textId="60FD219D" w:rsidR="00D7613A" w:rsidRPr="00020116" w:rsidRDefault="006365B6" w:rsidP="00D7613A">
            <w:pPr>
              <w:jc w:val="center"/>
              <w:rPr>
                <w:rFonts w:asciiTheme="minorHAnsi" w:hAnsiTheme="minorHAnsi"/>
                <w:i/>
                <w:iCs/>
                <w:sz w:val="16"/>
                <w:szCs w:val="16"/>
              </w:rPr>
            </w:pPr>
            <w:r>
              <w:rPr>
                <w:rFonts w:asciiTheme="minorHAnsi" w:hAnsiTheme="minorHAnsi"/>
                <w:i/>
                <w:iCs/>
                <w:sz w:val="16"/>
                <w:szCs w:val="16"/>
              </w:rPr>
              <w:t>X</w:t>
            </w:r>
          </w:p>
        </w:tc>
        <w:tc>
          <w:tcPr>
            <w:tcW w:w="2341" w:type="dxa"/>
            <w:shd w:val="clear" w:color="auto" w:fill="F2CEED" w:themeFill="accent5" w:themeFillTint="33"/>
          </w:tcPr>
          <w:p w14:paraId="0C60A6AE" w14:textId="7BF31349" w:rsidR="00D7613A" w:rsidRPr="00020116" w:rsidRDefault="00AE0C41" w:rsidP="00D7613A">
            <w:pPr>
              <w:rPr>
                <w:rFonts w:asciiTheme="minorHAnsi" w:hAnsiTheme="minorHAnsi"/>
                <w:b/>
                <w:bCs/>
                <w:sz w:val="16"/>
                <w:szCs w:val="16"/>
              </w:rPr>
            </w:pPr>
            <w:r>
              <w:rPr>
                <w:rFonts w:asciiTheme="minorHAnsi" w:hAnsiTheme="minorHAnsi"/>
                <w:b/>
                <w:bCs/>
                <w:sz w:val="16"/>
                <w:szCs w:val="16"/>
              </w:rPr>
              <w:t xml:space="preserve">U18: </w:t>
            </w:r>
            <w:r w:rsidR="006365B6">
              <w:rPr>
                <w:rFonts w:asciiTheme="minorHAnsi" w:hAnsiTheme="minorHAnsi"/>
                <w:b/>
                <w:bCs/>
                <w:sz w:val="16"/>
                <w:szCs w:val="16"/>
              </w:rPr>
              <w:t>UDTS specifikacijos turinys</w:t>
            </w:r>
            <w:r w:rsidR="00850123">
              <w:rPr>
                <w:rFonts w:asciiTheme="minorHAnsi" w:hAnsiTheme="minorHAnsi"/>
                <w:b/>
                <w:bCs/>
                <w:sz w:val="16"/>
                <w:szCs w:val="16"/>
              </w:rPr>
              <w:t xml:space="preserve"> (bendri reikalavimai)</w:t>
            </w:r>
          </w:p>
        </w:tc>
        <w:tc>
          <w:tcPr>
            <w:tcW w:w="6581" w:type="dxa"/>
            <w:shd w:val="clear" w:color="auto" w:fill="F2CEED" w:themeFill="accent5" w:themeFillTint="33"/>
          </w:tcPr>
          <w:p w14:paraId="72E72338" w14:textId="3C22727B" w:rsidR="00850123" w:rsidRPr="00020116" w:rsidRDefault="00AE0C41" w:rsidP="00850123">
            <w:pPr>
              <w:jc w:val="center"/>
              <w:rPr>
                <w:rFonts w:asciiTheme="minorHAnsi" w:hAnsiTheme="minorHAnsi"/>
                <w:i/>
                <w:iCs/>
                <w:sz w:val="16"/>
                <w:szCs w:val="16"/>
              </w:rPr>
            </w:pPr>
            <w:r w:rsidRPr="00AE0C41">
              <w:rPr>
                <w:rFonts w:asciiTheme="minorHAnsi" w:hAnsiTheme="minorHAnsi"/>
                <w:i/>
                <w:iCs/>
                <w:sz w:val="16"/>
                <w:szCs w:val="16"/>
              </w:rPr>
              <w:t xml:space="preserve">18. UDTS specifikacijoje turi būti aprašomas teikiamų duomenų formatas, nustatant teikiamų duomenų laukų tipus, reikšmių patikros taisykles, statines klasifikatorių reikšmes ir kitus tipus. Taip pat, turi būti aprašomi duomenų semantikos, visumos, kokybės, esamų arba potencialių duomenų klaidų, netikslumų arba trūkumo, istorinių duomenų netikslumo arba trūkumo, realaus laiko delsos, klaidų kodų, </w:t>
            </w:r>
            <w:proofErr w:type="spellStart"/>
            <w:r w:rsidRPr="00AE0C41">
              <w:rPr>
                <w:rFonts w:asciiTheme="minorHAnsi" w:hAnsiTheme="minorHAnsi"/>
                <w:i/>
                <w:iCs/>
                <w:sz w:val="16"/>
                <w:szCs w:val="16"/>
              </w:rPr>
              <w:t>versijavimo</w:t>
            </w:r>
            <w:proofErr w:type="spellEnd"/>
            <w:r w:rsidRPr="00AE0C41">
              <w:rPr>
                <w:rFonts w:asciiTheme="minorHAnsi" w:hAnsiTheme="minorHAnsi"/>
                <w:i/>
                <w:iCs/>
                <w:sz w:val="16"/>
                <w:szCs w:val="16"/>
              </w:rPr>
              <w:t>, teisėtų duomenų panaudojimo būdų bei kiti aspektai, kurie yra svarbūs norint korektiškai panaudoti teikiamus duomenis.</w:t>
            </w:r>
          </w:p>
        </w:tc>
        <w:tc>
          <w:tcPr>
            <w:tcW w:w="1484" w:type="dxa"/>
          </w:tcPr>
          <w:p w14:paraId="283F1C86" w14:textId="77777777" w:rsidR="00D7613A" w:rsidRPr="00020116" w:rsidRDefault="00D7613A" w:rsidP="00D7613A">
            <w:pPr>
              <w:jc w:val="center"/>
              <w:rPr>
                <w:rFonts w:asciiTheme="minorHAnsi" w:hAnsiTheme="minorHAnsi"/>
                <w:i/>
                <w:iCs/>
                <w:sz w:val="16"/>
                <w:szCs w:val="16"/>
                <w:lang w:val="en-US"/>
              </w:rPr>
            </w:pPr>
          </w:p>
        </w:tc>
      </w:tr>
      <w:tr w:rsidR="00A624DE" w:rsidRPr="00020116" w14:paraId="15852049" w14:textId="77777777" w:rsidTr="00A049CA">
        <w:tc>
          <w:tcPr>
            <w:tcW w:w="1194" w:type="dxa"/>
          </w:tcPr>
          <w:p w14:paraId="415CE2D8" w14:textId="77777777" w:rsidR="00D7613A" w:rsidRPr="00020116" w:rsidRDefault="00D7613A" w:rsidP="00D7613A">
            <w:pPr>
              <w:jc w:val="center"/>
              <w:rPr>
                <w:rFonts w:asciiTheme="minorHAnsi" w:hAnsiTheme="minorHAnsi"/>
                <w:i/>
                <w:iCs/>
                <w:sz w:val="16"/>
                <w:szCs w:val="16"/>
              </w:rPr>
            </w:pPr>
          </w:p>
        </w:tc>
        <w:tc>
          <w:tcPr>
            <w:tcW w:w="1322" w:type="dxa"/>
          </w:tcPr>
          <w:p w14:paraId="2377589B" w14:textId="77777777" w:rsidR="00D7613A" w:rsidRPr="00020116" w:rsidRDefault="00D7613A" w:rsidP="00D7613A">
            <w:pPr>
              <w:jc w:val="center"/>
              <w:rPr>
                <w:rFonts w:asciiTheme="minorHAnsi" w:hAnsiTheme="minorHAnsi"/>
                <w:i/>
                <w:iCs/>
                <w:sz w:val="16"/>
                <w:szCs w:val="16"/>
              </w:rPr>
            </w:pPr>
          </w:p>
        </w:tc>
        <w:tc>
          <w:tcPr>
            <w:tcW w:w="1071" w:type="dxa"/>
            <w:shd w:val="clear" w:color="auto" w:fill="F2CEED" w:themeFill="accent5" w:themeFillTint="33"/>
          </w:tcPr>
          <w:p w14:paraId="348EE782" w14:textId="7DC0AB3D" w:rsidR="00D7613A" w:rsidRPr="00020116" w:rsidRDefault="00D7613A" w:rsidP="00D7613A">
            <w:pPr>
              <w:jc w:val="center"/>
              <w:rPr>
                <w:rFonts w:asciiTheme="minorHAnsi" w:hAnsiTheme="minorHAnsi"/>
                <w:i/>
                <w:iCs/>
                <w:sz w:val="16"/>
                <w:szCs w:val="16"/>
              </w:rPr>
            </w:pPr>
          </w:p>
        </w:tc>
        <w:tc>
          <w:tcPr>
            <w:tcW w:w="2341" w:type="dxa"/>
            <w:shd w:val="clear" w:color="auto" w:fill="F2CEED" w:themeFill="accent5" w:themeFillTint="33"/>
          </w:tcPr>
          <w:p w14:paraId="69543EB7" w14:textId="01F52948" w:rsidR="00D7613A" w:rsidRPr="00850123" w:rsidRDefault="00850123" w:rsidP="00D7613A">
            <w:pPr>
              <w:rPr>
                <w:rFonts w:asciiTheme="minorHAnsi" w:hAnsiTheme="minorHAnsi"/>
                <w:b/>
                <w:bCs/>
                <w:sz w:val="16"/>
                <w:szCs w:val="16"/>
                <w:lang w:val="en-US"/>
              </w:rPr>
            </w:pPr>
            <w:r>
              <w:rPr>
                <w:rFonts w:asciiTheme="minorHAnsi" w:hAnsiTheme="minorHAnsi"/>
                <w:b/>
                <w:bCs/>
                <w:sz w:val="16"/>
                <w:szCs w:val="16"/>
              </w:rPr>
              <w:t>U19.1</w:t>
            </w:r>
            <w:r w:rsidR="00D7613A" w:rsidRPr="00020116">
              <w:rPr>
                <w:rFonts w:asciiTheme="minorHAnsi" w:hAnsiTheme="minorHAnsi"/>
                <w:b/>
                <w:bCs/>
                <w:sz w:val="16"/>
                <w:szCs w:val="16"/>
              </w:rPr>
              <w:t xml:space="preserve">: </w:t>
            </w:r>
            <w:r>
              <w:rPr>
                <w:rFonts w:asciiTheme="minorHAnsi" w:hAnsiTheme="minorHAnsi"/>
                <w:b/>
                <w:bCs/>
                <w:sz w:val="16"/>
                <w:szCs w:val="16"/>
              </w:rPr>
              <w:t>UDTS duomenų teikimas</w:t>
            </w:r>
          </w:p>
        </w:tc>
        <w:tc>
          <w:tcPr>
            <w:tcW w:w="6581" w:type="dxa"/>
            <w:shd w:val="clear" w:color="auto" w:fill="F2CEED" w:themeFill="accent5" w:themeFillTint="33"/>
          </w:tcPr>
          <w:p w14:paraId="7B3AEFCE" w14:textId="77777777" w:rsidR="00850123" w:rsidRPr="00850123" w:rsidRDefault="00850123" w:rsidP="00850123">
            <w:pPr>
              <w:jc w:val="center"/>
              <w:rPr>
                <w:rFonts w:asciiTheme="minorHAnsi" w:hAnsiTheme="minorHAnsi"/>
                <w:i/>
                <w:iCs/>
                <w:sz w:val="16"/>
                <w:szCs w:val="16"/>
              </w:rPr>
            </w:pPr>
            <w:r w:rsidRPr="00850123">
              <w:rPr>
                <w:rFonts w:asciiTheme="minorHAnsi" w:hAnsiTheme="minorHAnsi"/>
                <w:i/>
                <w:iCs/>
                <w:sz w:val="16"/>
                <w:szCs w:val="16"/>
              </w:rPr>
              <w:t>19. Reikalavimai UDTS turiniui:</w:t>
            </w:r>
          </w:p>
          <w:p w14:paraId="1F0E9977" w14:textId="77777777" w:rsidR="00850123" w:rsidRPr="00850123" w:rsidRDefault="00850123" w:rsidP="00850123">
            <w:pPr>
              <w:jc w:val="center"/>
              <w:rPr>
                <w:rFonts w:asciiTheme="minorHAnsi" w:hAnsiTheme="minorHAnsi"/>
                <w:i/>
                <w:iCs/>
                <w:sz w:val="16"/>
                <w:szCs w:val="16"/>
              </w:rPr>
            </w:pPr>
            <w:bookmarkStart w:id="49" w:name="part_79b80d43a1f44d25bbc4defdd66447d3"/>
            <w:bookmarkEnd w:id="49"/>
            <w:r w:rsidRPr="00850123">
              <w:rPr>
                <w:rFonts w:asciiTheme="minorHAnsi" w:hAnsiTheme="minorHAnsi"/>
                <w:i/>
                <w:iCs/>
                <w:sz w:val="16"/>
                <w:szCs w:val="16"/>
              </w:rPr>
              <w:t>19.1. UDTS, vadovaujantis principu „iki pirmo poreikio“, turi sudaryti galimybę iš Ištekliaus gauti visus jame tvarkomus duomenis, įskaitant:</w:t>
            </w:r>
          </w:p>
          <w:p w14:paraId="0E2225CD" w14:textId="77777777" w:rsidR="00850123" w:rsidRPr="00850123" w:rsidRDefault="00850123" w:rsidP="00850123">
            <w:pPr>
              <w:jc w:val="center"/>
              <w:rPr>
                <w:rFonts w:asciiTheme="minorHAnsi" w:hAnsiTheme="minorHAnsi"/>
                <w:i/>
                <w:iCs/>
                <w:sz w:val="16"/>
                <w:szCs w:val="16"/>
              </w:rPr>
            </w:pPr>
            <w:bookmarkStart w:id="50" w:name="part_f6481ed0e08544ff9651592d7feb8100"/>
            <w:bookmarkEnd w:id="50"/>
            <w:r w:rsidRPr="00850123">
              <w:rPr>
                <w:rFonts w:asciiTheme="minorHAnsi" w:hAnsiTheme="minorHAnsi"/>
                <w:i/>
                <w:iCs/>
                <w:sz w:val="16"/>
                <w:szCs w:val="16"/>
              </w:rPr>
              <w:t>19.1.1. pirminius duomenis;</w:t>
            </w:r>
          </w:p>
          <w:p w14:paraId="4F10EC75" w14:textId="77777777" w:rsidR="00850123" w:rsidRPr="00850123" w:rsidRDefault="00850123" w:rsidP="00850123">
            <w:pPr>
              <w:jc w:val="center"/>
              <w:rPr>
                <w:rFonts w:asciiTheme="minorHAnsi" w:hAnsiTheme="minorHAnsi"/>
                <w:i/>
                <w:iCs/>
                <w:sz w:val="16"/>
                <w:szCs w:val="16"/>
              </w:rPr>
            </w:pPr>
            <w:bookmarkStart w:id="51" w:name="part_7ff864757ee047129fde737f93b7f249"/>
            <w:bookmarkEnd w:id="51"/>
            <w:r w:rsidRPr="00850123">
              <w:rPr>
                <w:rFonts w:asciiTheme="minorHAnsi" w:hAnsiTheme="minorHAnsi"/>
                <w:i/>
                <w:iCs/>
                <w:sz w:val="16"/>
                <w:szCs w:val="16"/>
              </w:rPr>
              <w:t>19.1.2. išvestinius duomenis, kuriems egzistuoja vidinis arba yra numanomas išorinis poreikis;</w:t>
            </w:r>
          </w:p>
          <w:p w14:paraId="574C2D2D" w14:textId="77777777" w:rsidR="00850123" w:rsidRPr="00850123" w:rsidRDefault="00850123" w:rsidP="00850123">
            <w:pPr>
              <w:jc w:val="center"/>
              <w:rPr>
                <w:rFonts w:asciiTheme="minorHAnsi" w:hAnsiTheme="minorHAnsi"/>
                <w:i/>
                <w:iCs/>
                <w:sz w:val="16"/>
                <w:szCs w:val="16"/>
              </w:rPr>
            </w:pPr>
            <w:bookmarkStart w:id="52" w:name="part_7f2a5468795e4813bede33737ac2249e"/>
            <w:bookmarkEnd w:id="52"/>
            <w:r w:rsidRPr="00850123">
              <w:rPr>
                <w:rFonts w:asciiTheme="minorHAnsi" w:hAnsiTheme="minorHAnsi"/>
                <w:i/>
                <w:iCs/>
                <w:sz w:val="16"/>
                <w:szCs w:val="16"/>
              </w:rPr>
              <w:t>19.1.3. Ištekliaus nuostatų informaciniame modelyje aprašytus duomenis;</w:t>
            </w:r>
          </w:p>
          <w:p w14:paraId="206E0E09" w14:textId="77777777" w:rsidR="00850123" w:rsidRPr="00850123" w:rsidRDefault="00850123" w:rsidP="00850123">
            <w:pPr>
              <w:jc w:val="center"/>
              <w:rPr>
                <w:rFonts w:asciiTheme="minorHAnsi" w:hAnsiTheme="minorHAnsi"/>
                <w:i/>
                <w:iCs/>
                <w:sz w:val="16"/>
                <w:szCs w:val="16"/>
              </w:rPr>
            </w:pPr>
            <w:bookmarkStart w:id="53" w:name="part_bd125dfeb05b49dd9acfff85f9c2bdb9"/>
            <w:bookmarkEnd w:id="53"/>
            <w:r w:rsidRPr="00850123">
              <w:rPr>
                <w:rFonts w:asciiTheme="minorHAnsi" w:hAnsiTheme="minorHAnsi"/>
                <w:i/>
                <w:iCs/>
                <w:sz w:val="16"/>
                <w:szCs w:val="16"/>
              </w:rPr>
              <w:t>19.1.4. duomenų bazės metaduomenis (schemą);</w:t>
            </w:r>
          </w:p>
          <w:p w14:paraId="391D3E52" w14:textId="77777777" w:rsidR="00850123" w:rsidRPr="00850123" w:rsidRDefault="00850123" w:rsidP="00850123">
            <w:pPr>
              <w:jc w:val="center"/>
              <w:rPr>
                <w:rFonts w:asciiTheme="minorHAnsi" w:hAnsiTheme="minorHAnsi"/>
                <w:i/>
                <w:iCs/>
                <w:sz w:val="16"/>
                <w:szCs w:val="16"/>
              </w:rPr>
            </w:pPr>
            <w:bookmarkStart w:id="54" w:name="part_3e7287b4bbce489284955ba9cb532d8c"/>
            <w:bookmarkEnd w:id="54"/>
            <w:r w:rsidRPr="00850123">
              <w:rPr>
                <w:rFonts w:asciiTheme="minorHAnsi" w:hAnsiTheme="minorHAnsi"/>
                <w:i/>
                <w:iCs/>
                <w:sz w:val="16"/>
                <w:szCs w:val="16"/>
              </w:rPr>
              <w:t>19.1.5. duomenis, kurie yra atvaizduojami Ištekliaus naudotojo sąsajoje, jei tokia yra;</w:t>
            </w:r>
          </w:p>
          <w:p w14:paraId="12DBB039" w14:textId="77777777" w:rsidR="00850123" w:rsidRPr="00850123" w:rsidRDefault="00850123" w:rsidP="00850123">
            <w:pPr>
              <w:jc w:val="center"/>
              <w:rPr>
                <w:rFonts w:asciiTheme="minorHAnsi" w:hAnsiTheme="minorHAnsi"/>
                <w:i/>
                <w:iCs/>
                <w:sz w:val="16"/>
                <w:szCs w:val="16"/>
              </w:rPr>
            </w:pPr>
            <w:bookmarkStart w:id="55" w:name="part_9a47c2450456442db3b401a8bced0688"/>
            <w:bookmarkEnd w:id="55"/>
            <w:r w:rsidRPr="00850123">
              <w:rPr>
                <w:rFonts w:asciiTheme="minorHAnsi" w:hAnsiTheme="minorHAnsi"/>
                <w:i/>
                <w:iCs/>
                <w:sz w:val="16"/>
                <w:szCs w:val="16"/>
              </w:rPr>
              <w:t>19.2. į reikalavimus, nurodytus 19.1 punkte, neįtraukiami vidiniai arba tarpiniai duomenys, tokie kaip:</w:t>
            </w:r>
          </w:p>
          <w:p w14:paraId="11042CEA" w14:textId="77777777" w:rsidR="00850123" w:rsidRPr="00850123" w:rsidRDefault="00850123" w:rsidP="00850123">
            <w:pPr>
              <w:jc w:val="center"/>
              <w:rPr>
                <w:rFonts w:asciiTheme="minorHAnsi" w:hAnsiTheme="minorHAnsi"/>
                <w:i/>
                <w:iCs/>
                <w:sz w:val="16"/>
                <w:szCs w:val="16"/>
              </w:rPr>
            </w:pPr>
            <w:bookmarkStart w:id="56" w:name="part_5e154d45e3d8419f8a5e12f44003a22e"/>
            <w:bookmarkEnd w:id="56"/>
            <w:r w:rsidRPr="00850123">
              <w:rPr>
                <w:rFonts w:asciiTheme="minorHAnsi" w:hAnsiTheme="minorHAnsi"/>
                <w:i/>
                <w:iCs/>
                <w:sz w:val="16"/>
                <w:szCs w:val="16"/>
              </w:rPr>
              <w:t>19.2.1. podėlis (angl. </w:t>
            </w:r>
            <w:proofErr w:type="spellStart"/>
            <w:r w:rsidRPr="00850123">
              <w:rPr>
                <w:rFonts w:asciiTheme="minorHAnsi" w:hAnsiTheme="minorHAnsi"/>
                <w:i/>
                <w:iCs/>
                <w:sz w:val="16"/>
                <w:szCs w:val="16"/>
              </w:rPr>
              <w:t>cache</w:t>
            </w:r>
            <w:proofErr w:type="spellEnd"/>
            <w:r w:rsidRPr="00850123">
              <w:rPr>
                <w:rFonts w:asciiTheme="minorHAnsi" w:hAnsiTheme="minorHAnsi"/>
                <w:i/>
                <w:iCs/>
                <w:sz w:val="16"/>
                <w:szCs w:val="16"/>
              </w:rPr>
              <w:t>);</w:t>
            </w:r>
          </w:p>
          <w:p w14:paraId="683BB4F1" w14:textId="77777777" w:rsidR="00850123" w:rsidRPr="00850123" w:rsidRDefault="00850123" w:rsidP="00850123">
            <w:pPr>
              <w:jc w:val="center"/>
              <w:rPr>
                <w:rFonts w:asciiTheme="minorHAnsi" w:hAnsiTheme="minorHAnsi"/>
                <w:i/>
                <w:iCs/>
                <w:sz w:val="16"/>
                <w:szCs w:val="16"/>
              </w:rPr>
            </w:pPr>
            <w:bookmarkStart w:id="57" w:name="part_51bbf245716e481d94b9e70de4c66533"/>
            <w:bookmarkEnd w:id="57"/>
            <w:r w:rsidRPr="00850123">
              <w:rPr>
                <w:rFonts w:asciiTheme="minorHAnsi" w:hAnsiTheme="minorHAnsi"/>
                <w:i/>
                <w:iCs/>
                <w:sz w:val="16"/>
                <w:szCs w:val="16"/>
              </w:rPr>
              <w:t>19.2.2. iš kitų Išteklių gaunami duomenys, jei juos iš minimų Išteklių galima gauti tiesiogiai;</w:t>
            </w:r>
          </w:p>
          <w:p w14:paraId="55997AA2" w14:textId="77777777" w:rsidR="00850123" w:rsidRPr="00850123" w:rsidRDefault="00850123" w:rsidP="00850123">
            <w:pPr>
              <w:jc w:val="center"/>
              <w:rPr>
                <w:rFonts w:asciiTheme="minorHAnsi" w:hAnsiTheme="minorHAnsi"/>
                <w:i/>
                <w:iCs/>
                <w:sz w:val="16"/>
                <w:szCs w:val="16"/>
              </w:rPr>
            </w:pPr>
            <w:bookmarkStart w:id="58" w:name="part_12948c4a95324118bb2ea2d09f330826"/>
            <w:bookmarkEnd w:id="58"/>
            <w:r w:rsidRPr="00850123">
              <w:rPr>
                <w:rFonts w:asciiTheme="minorHAnsi" w:hAnsiTheme="minorHAnsi"/>
                <w:i/>
                <w:iCs/>
                <w:sz w:val="16"/>
                <w:szCs w:val="16"/>
              </w:rPr>
              <w:t>19.2.3. Ištekliaus vidiniai administraciniai arba operatyviniai duomenys, pavyzdžiui, vidinių naudotojų rolės, veiksmų žurnalas, sisteminė konfigūracija, sertifikatai ir pan.;</w:t>
            </w:r>
          </w:p>
          <w:p w14:paraId="7C028711" w14:textId="77777777" w:rsidR="00850123" w:rsidRPr="00850123" w:rsidRDefault="00850123" w:rsidP="00850123">
            <w:pPr>
              <w:jc w:val="center"/>
              <w:rPr>
                <w:rFonts w:asciiTheme="minorHAnsi" w:hAnsiTheme="minorHAnsi"/>
                <w:i/>
                <w:iCs/>
                <w:sz w:val="16"/>
                <w:szCs w:val="16"/>
              </w:rPr>
            </w:pPr>
            <w:bookmarkStart w:id="59" w:name="part_bed0fae3b7a544f981007c0c8d525ef1"/>
            <w:bookmarkEnd w:id="59"/>
            <w:r w:rsidRPr="00850123">
              <w:rPr>
                <w:rFonts w:asciiTheme="minorHAnsi" w:hAnsiTheme="minorHAnsi"/>
                <w:i/>
                <w:iCs/>
                <w:sz w:val="16"/>
                <w:szCs w:val="16"/>
              </w:rPr>
              <w:t>19.2.4. duomenys, kurių dėl technologinių arba teisinių priežasčių neįmanoma pateikti iki pirmo poreikio, pavyzdžiui, nesamos standartinės programinės įrangos (angl. </w:t>
            </w:r>
            <w:proofErr w:type="spellStart"/>
            <w:r w:rsidRPr="00850123">
              <w:rPr>
                <w:rFonts w:asciiTheme="minorHAnsi" w:hAnsiTheme="minorHAnsi"/>
                <w:i/>
                <w:iCs/>
                <w:sz w:val="16"/>
                <w:szCs w:val="16"/>
              </w:rPr>
              <w:t>Commercial</w:t>
            </w:r>
            <w:proofErr w:type="spellEnd"/>
            <w:r w:rsidRPr="00850123">
              <w:rPr>
                <w:rFonts w:asciiTheme="minorHAnsi" w:hAnsiTheme="minorHAnsi"/>
                <w:i/>
                <w:iCs/>
                <w:sz w:val="16"/>
                <w:szCs w:val="16"/>
              </w:rPr>
              <w:t xml:space="preserve"> </w:t>
            </w:r>
            <w:proofErr w:type="spellStart"/>
            <w:r w:rsidRPr="00850123">
              <w:rPr>
                <w:rFonts w:asciiTheme="minorHAnsi" w:hAnsiTheme="minorHAnsi"/>
                <w:i/>
                <w:iCs/>
                <w:sz w:val="16"/>
                <w:szCs w:val="16"/>
              </w:rPr>
              <w:t>Off</w:t>
            </w:r>
            <w:proofErr w:type="spellEnd"/>
            <w:r w:rsidRPr="00850123">
              <w:rPr>
                <w:rFonts w:asciiTheme="minorHAnsi" w:hAnsiTheme="minorHAnsi"/>
                <w:i/>
                <w:iCs/>
                <w:sz w:val="16"/>
                <w:szCs w:val="16"/>
              </w:rPr>
              <w:t xml:space="preserve"> </w:t>
            </w:r>
            <w:proofErr w:type="spellStart"/>
            <w:r w:rsidRPr="00850123">
              <w:rPr>
                <w:rFonts w:asciiTheme="minorHAnsi" w:hAnsiTheme="minorHAnsi"/>
                <w:i/>
                <w:iCs/>
                <w:sz w:val="16"/>
                <w:szCs w:val="16"/>
              </w:rPr>
              <w:t>the</w:t>
            </w:r>
            <w:proofErr w:type="spellEnd"/>
            <w:r w:rsidRPr="00850123">
              <w:rPr>
                <w:rFonts w:asciiTheme="minorHAnsi" w:hAnsiTheme="minorHAnsi"/>
                <w:i/>
                <w:iCs/>
                <w:sz w:val="16"/>
                <w:szCs w:val="16"/>
              </w:rPr>
              <w:t xml:space="preserve"> </w:t>
            </w:r>
            <w:proofErr w:type="spellStart"/>
            <w:r w:rsidRPr="00850123">
              <w:rPr>
                <w:rFonts w:asciiTheme="minorHAnsi" w:hAnsiTheme="minorHAnsi"/>
                <w:i/>
                <w:iCs/>
                <w:sz w:val="16"/>
                <w:szCs w:val="16"/>
              </w:rPr>
              <w:t>Shelf</w:t>
            </w:r>
            <w:proofErr w:type="spellEnd"/>
            <w:r w:rsidRPr="00850123">
              <w:rPr>
                <w:rFonts w:asciiTheme="minorHAnsi" w:hAnsiTheme="minorHAnsi"/>
                <w:i/>
                <w:iCs/>
                <w:sz w:val="16"/>
                <w:szCs w:val="16"/>
              </w:rPr>
              <w:t>) duomenų teikimo sąsajos, specializuota duomenų schema, didelė duomenų failų apimtis, istorinių duomenų archyvavimas atskiroje saugykloje ir pan.;</w:t>
            </w:r>
          </w:p>
          <w:p w14:paraId="5FF6E02D" w14:textId="77777777" w:rsidR="00D7613A" w:rsidRPr="00020116" w:rsidRDefault="00D7613A" w:rsidP="00850123">
            <w:pPr>
              <w:jc w:val="center"/>
              <w:rPr>
                <w:rFonts w:asciiTheme="minorHAnsi" w:hAnsiTheme="minorHAnsi"/>
                <w:i/>
                <w:iCs/>
                <w:sz w:val="16"/>
                <w:szCs w:val="16"/>
              </w:rPr>
            </w:pPr>
          </w:p>
        </w:tc>
        <w:tc>
          <w:tcPr>
            <w:tcW w:w="1484" w:type="dxa"/>
          </w:tcPr>
          <w:p w14:paraId="1D02F531" w14:textId="77777777" w:rsidR="00D7613A" w:rsidRPr="00020116" w:rsidRDefault="00D7613A" w:rsidP="00D7613A">
            <w:pPr>
              <w:jc w:val="center"/>
              <w:rPr>
                <w:rFonts w:asciiTheme="minorHAnsi" w:hAnsiTheme="minorHAnsi"/>
                <w:i/>
                <w:iCs/>
                <w:sz w:val="16"/>
                <w:szCs w:val="16"/>
                <w:lang w:val="en-US"/>
              </w:rPr>
            </w:pPr>
          </w:p>
        </w:tc>
      </w:tr>
      <w:tr w:rsidR="00A624DE" w:rsidRPr="00020116" w14:paraId="0919AC75" w14:textId="77777777" w:rsidTr="00A049CA">
        <w:tc>
          <w:tcPr>
            <w:tcW w:w="1194" w:type="dxa"/>
          </w:tcPr>
          <w:p w14:paraId="4D6F2127" w14:textId="77777777" w:rsidR="00D7613A" w:rsidRPr="00020116" w:rsidRDefault="00D7613A" w:rsidP="00D7613A">
            <w:pPr>
              <w:jc w:val="center"/>
              <w:rPr>
                <w:rFonts w:asciiTheme="minorHAnsi" w:hAnsiTheme="minorHAnsi"/>
                <w:i/>
                <w:iCs/>
                <w:sz w:val="16"/>
                <w:szCs w:val="16"/>
              </w:rPr>
            </w:pPr>
          </w:p>
        </w:tc>
        <w:tc>
          <w:tcPr>
            <w:tcW w:w="1322" w:type="dxa"/>
          </w:tcPr>
          <w:p w14:paraId="3B57A352" w14:textId="77777777" w:rsidR="00D7613A" w:rsidRPr="00020116" w:rsidRDefault="00D7613A" w:rsidP="00D7613A">
            <w:pPr>
              <w:jc w:val="center"/>
              <w:rPr>
                <w:rFonts w:asciiTheme="minorHAnsi" w:hAnsiTheme="minorHAnsi"/>
                <w:i/>
                <w:iCs/>
                <w:sz w:val="16"/>
                <w:szCs w:val="16"/>
              </w:rPr>
            </w:pPr>
          </w:p>
        </w:tc>
        <w:tc>
          <w:tcPr>
            <w:tcW w:w="1071" w:type="dxa"/>
            <w:shd w:val="clear" w:color="auto" w:fill="F2CEED" w:themeFill="accent5" w:themeFillTint="33"/>
          </w:tcPr>
          <w:p w14:paraId="2C214593" w14:textId="4ABCABBD" w:rsidR="00D7613A" w:rsidRPr="00020116" w:rsidRDefault="00D7613A" w:rsidP="00D7613A">
            <w:pPr>
              <w:jc w:val="center"/>
              <w:rPr>
                <w:rFonts w:asciiTheme="minorHAnsi" w:hAnsiTheme="minorHAnsi"/>
                <w:i/>
                <w:iCs/>
                <w:sz w:val="16"/>
                <w:szCs w:val="16"/>
              </w:rPr>
            </w:pPr>
          </w:p>
        </w:tc>
        <w:tc>
          <w:tcPr>
            <w:tcW w:w="2341" w:type="dxa"/>
            <w:shd w:val="clear" w:color="auto" w:fill="F2CEED" w:themeFill="accent5" w:themeFillTint="33"/>
          </w:tcPr>
          <w:p w14:paraId="1376E881" w14:textId="5578D0F2" w:rsidR="00D7613A" w:rsidRPr="00020116" w:rsidRDefault="00850123" w:rsidP="00D7613A">
            <w:pPr>
              <w:rPr>
                <w:rFonts w:asciiTheme="minorHAnsi" w:hAnsiTheme="minorHAnsi"/>
                <w:b/>
                <w:bCs/>
                <w:sz w:val="16"/>
                <w:szCs w:val="16"/>
              </w:rPr>
            </w:pPr>
            <w:r>
              <w:rPr>
                <w:rFonts w:asciiTheme="minorHAnsi" w:hAnsiTheme="minorHAnsi"/>
                <w:b/>
                <w:bCs/>
                <w:sz w:val="16"/>
                <w:szCs w:val="16"/>
              </w:rPr>
              <w:t>U</w:t>
            </w:r>
            <w:r>
              <w:rPr>
                <w:rFonts w:asciiTheme="minorHAnsi" w:hAnsiTheme="minorHAnsi"/>
                <w:b/>
                <w:bCs/>
                <w:sz w:val="16"/>
                <w:szCs w:val="16"/>
                <w:lang w:val="en-US"/>
              </w:rPr>
              <w:t>19.3</w:t>
            </w:r>
            <w:r w:rsidR="0087009E" w:rsidRPr="00020116">
              <w:rPr>
                <w:rFonts w:asciiTheme="minorHAnsi" w:hAnsiTheme="minorHAnsi"/>
                <w:b/>
                <w:bCs/>
                <w:sz w:val="16"/>
                <w:szCs w:val="16"/>
              </w:rPr>
              <w:t xml:space="preserve">: </w:t>
            </w:r>
            <w:r>
              <w:rPr>
                <w:rFonts w:asciiTheme="minorHAnsi" w:hAnsiTheme="minorHAnsi"/>
                <w:b/>
                <w:bCs/>
                <w:sz w:val="16"/>
                <w:szCs w:val="16"/>
              </w:rPr>
              <w:t>UDTS rašymo funkcija</w:t>
            </w:r>
          </w:p>
        </w:tc>
        <w:tc>
          <w:tcPr>
            <w:tcW w:w="6581" w:type="dxa"/>
            <w:shd w:val="clear" w:color="auto" w:fill="F2CEED" w:themeFill="accent5" w:themeFillTint="33"/>
          </w:tcPr>
          <w:p w14:paraId="0729B99F" w14:textId="77777777" w:rsidR="00850123" w:rsidRPr="00850123" w:rsidRDefault="00850123" w:rsidP="00850123">
            <w:pPr>
              <w:jc w:val="center"/>
              <w:rPr>
                <w:rFonts w:asciiTheme="minorHAnsi" w:hAnsiTheme="minorHAnsi"/>
                <w:i/>
                <w:iCs/>
                <w:sz w:val="16"/>
                <w:szCs w:val="16"/>
              </w:rPr>
            </w:pPr>
            <w:r w:rsidRPr="00850123">
              <w:rPr>
                <w:rFonts w:asciiTheme="minorHAnsi" w:hAnsiTheme="minorHAnsi"/>
                <w:i/>
                <w:iCs/>
                <w:sz w:val="16"/>
                <w:szCs w:val="16"/>
              </w:rPr>
              <w:t>19.3. UDTS turi suteikti prieigą prie svarbiausių rašymo, keitimo ir trynimo veiksmų, kurie yra prieinami pagrindinėje Ištekliaus naudotojo sąsajoje (jei tokia yra), arba integracinių taškų, kuriems yra numanomas poreikis. Pavyzdžiui, dokumentų valdymo sistemoje – „sukurti dokumentą“, „pakeisti dokumento statusą“; užduočių valdymo sistemoje – „sukurti užduotį“; leidimų išdavimo sistemoje – „išduoti leidimą“;</w:t>
            </w:r>
          </w:p>
          <w:p w14:paraId="53C25702" w14:textId="77777777" w:rsidR="00D7613A" w:rsidRPr="00020116" w:rsidRDefault="00D7613A" w:rsidP="00850123">
            <w:pPr>
              <w:jc w:val="center"/>
              <w:rPr>
                <w:rFonts w:asciiTheme="minorHAnsi" w:hAnsiTheme="minorHAnsi"/>
                <w:i/>
                <w:iCs/>
                <w:sz w:val="16"/>
                <w:szCs w:val="16"/>
              </w:rPr>
            </w:pPr>
            <w:bookmarkStart w:id="60" w:name="part_1e4969a70e5543219542f90e9256f613"/>
            <w:bookmarkEnd w:id="60"/>
          </w:p>
        </w:tc>
        <w:tc>
          <w:tcPr>
            <w:tcW w:w="1484" w:type="dxa"/>
          </w:tcPr>
          <w:p w14:paraId="6190BFC4" w14:textId="3F358AE8" w:rsidR="00D7613A" w:rsidRPr="00020116" w:rsidRDefault="00850123" w:rsidP="00D7613A">
            <w:pPr>
              <w:jc w:val="center"/>
              <w:rPr>
                <w:rFonts w:asciiTheme="minorHAnsi" w:hAnsiTheme="minorHAnsi"/>
                <w:i/>
                <w:iCs/>
                <w:sz w:val="16"/>
                <w:szCs w:val="16"/>
                <w:lang w:val="en-US"/>
              </w:rPr>
            </w:pPr>
            <w:proofErr w:type="spellStart"/>
            <w:r>
              <w:rPr>
                <w:rFonts w:asciiTheme="minorHAnsi" w:hAnsiTheme="minorHAnsi"/>
                <w:i/>
                <w:iCs/>
                <w:sz w:val="16"/>
                <w:szCs w:val="16"/>
                <w:lang w:val="en-US"/>
              </w:rPr>
              <w:t>Įgyvendinama</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jei</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yra</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poreikis</w:t>
            </w:r>
            <w:proofErr w:type="spellEnd"/>
          </w:p>
        </w:tc>
      </w:tr>
      <w:tr w:rsidR="00A624DE" w:rsidRPr="00020116" w14:paraId="466FB8B4" w14:textId="77777777" w:rsidTr="00A049CA">
        <w:tc>
          <w:tcPr>
            <w:tcW w:w="1194" w:type="dxa"/>
          </w:tcPr>
          <w:p w14:paraId="5BA7213F" w14:textId="77777777" w:rsidR="00D7613A" w:rsidRPr="00020116" w:rsidRDefault="00D7613A" w:rsidP="00945DCA">
            <w:pPr>
              <w:jc w:val="center"/>
              <w:rPr>
                <w:rFonts w:asciiTheme="minorHAnsi" w:hAnsiTheme="minorHAnsi"/>
                <w:i/>
                <w:iCs/>
                <w:sz w:val="16"/>
                <w:szCs w:val="16"/>
              </w:rPr>
            </w:pPr>
          </w:p>
        </w:tc>
        <w:tc>
          <w:tcPr>
            <w:tcW w:w="1322" w:type="dxa"/>
          </w:tcPr>
          <w:p w14:paraId="35B3658C" w14:textId="77777777" w:rsidR="00D7613A" w:rsidRPr="00020116" w:rsidRDefault="00D7613A" w:rsidP="00945DCA">
            <w:pPr>
              <w:jc w:val="center"/>
              <w:rPr>
                <w:rFonts w:asciiTheme="minorHAnsi" w:hAnsiTheme="minorHAnsi"/>
                <w:i/>
                <w:iCs/>
                <w:sz w:val="16"/>
                <w:szCs w:val="16"/>
              </w:rPr>
            </w:pPr>
          </w:p>
        </w:tc>
        <w:tc>
          <w:tcPr>
            <w:tcW w:w="1071" w:type="dxa"/>
            <w:shd w:val="clear" w:color="auto" w:fill="F2CEED" w:themeFill="accent5" w:themeFillTint="33"/>
          </w:tcPr>
          <w:p w14:paraId="3E4B88C5" w14:textId="77777777" w:rsidR="00D7613A" w:rsidRPr="00020116" w:rsidRDefault="00D7613A" w:rsidP="00945DCA">
            <w:pPr>
              <w:jc w:val="center"/>
              <w:rPr>
                <w:rFonts w:asciiTheme="minorHAnsi" w:hAnsiTheme="minorHAnsi"/>
                <w:i/>
                <w:iCs/>
                <w:sz w:val="16"/>
                <w:szCs w:val="16"/>
              </w:rPr>
            </w:pPr>
          </w:p>
        </w:tc>
        <w:tc>
          <w:tcPr>
            <w:tcW w:w="2341" w:type="dxa"/>
            <w:shd w:val="clear" w:color="auto" w:fill="F2CEED" w:themeFill="accent5" w:themeFillTint="33"/>
          </w:tcPr>
          <w:p w14:paraId="72CAD065" w14:textId="0DB2F34B" w:rsidR="00D7613A" w:rsidRPr="005677DE" w:rsidRDefault="00850123" w:rsidP="00945DCA">
            <w:pPr>
              <w:rPr>
                <w:rFonts w:asciiTheme="minorHAnsi" w:hAnsiTheme="minorHAnsi"/>
                <w:b/>
                <w:bCs/>
                <w:sz w:val="16"/>
                <w:szCs w:val="16"/>
                <w:lang w:val="en-US"/>
              </w:rPr>
            </w:pPr>
            <w:r>
              <w:rPr>
                <w:rFonts w:asciiTheme="minorHAnsi" w:hAnsiTheme="minorHAnsi"/>
                <w:b/>
                <w:bCs/>
                <w:sz w:val="16"/>
                <w:szCs w:val="16"/>
              </w:rPr>
              <w:t>U19.4</w:t>
            </w:r>
            <w:r w:rsidR="00945DCA" w:rsidRPr="00020116">
              <w:rPr>
                <w:rFonts w:asciiTheme="minorHAnsi" w:hAnsiTheme="minorHAnsi"/>
                <w:b/>
                <w:bCs/>
                <w:sz w:val="16"/>
                <w:szCs w:val="16"/>
              </w:rPr>
              <w:t xml:space="preserve">: </w:t>
            </w:r>
            <w:r w:rsidR="000828CA">
              <w:rPr>
                <w:rFonts w:asciiTheme="minorHAnsi" w:hAnsiTheme="minorHAnsi"/>
                <w:b/>
                <w:bCs/>
                <w:sz w:val="16"/>
                <w:szCs w:val="16"/>
              </w:rPr>
              <w:t>UDTS duomenų kodai</w:t>
            </w:r>
          </w:p>
        </w:tc>
        <w:tc>
          <w:tcPr>
            <w:tcW w:w="6581" w:type="dxa"/>
            <w:shd w:val="clear" w:color="auto" w:fill="F2CEED" w:themeFill="accent5" w:themeFillTint="33"/>
          </w:tcPr>
          <w:p w14:paraId="3FD7333C" w14:textId="77777777" w:rsidR="00850123" w:rsidRPr="00850123" w:rsidRDefault="00850123" w:rsidP="00850123">
            <w:pPr>
              <w:jc w:val="center"/>
              <w:rPr>
                <w:rFonts w:asciiTheme="minorHAnsi" w:hAnsiTheme="minorHAnsi"/>
                <w:i/>
                <w:iCs/>
                <w:sz w:val="16"/>
                <w:szCs w:val="16"/>
              </w:rPr>
            </w:pPr>
            <w:r w:rsidRPr="00850123">
              <w:rPr>
                <w:rFonts w:asciiTheme="minorHAnsi" w:hAnsiTheme="minorHAnsi"/>
                <w:i/>
                <w:iCs/>
                <w:sz w:val="16"/>
                <w:szCs w:val="16"/>
              </w:rPr>
              <w:t>19.4.  perduodant koduojamus duomenis turi būti perduodami tiek tokių duomenų kodai, tiek jų reikšmė, o taip pat – turi būti atskirai pateikiamas reikšmių klasifikatorius;</w:t>
            </w:r>
          </w:p>
          <w:p w14:paraId="69A9A2EF" w14:textId="77777777" w:rsidR="00D7613A" w:rsidRPr="00020116" w:rsidRDefault="00D7613A" w:rsidP="00850123">
            <w:pPr>
              <w:jc w:val="center"/>
              <w:rPr>
                <w:rFonts w:asciiTheme="minorHAnsi" w:hAnsiTheme="minorHAnsi"/>
                <w:i/>
                <w:iCs/>
                <w:sz w:val="16"/>
                <w:szCs w:val="16"/>
              </w:rPr>
            </w:pPr>
            <w:bookmarkStart w:id="61" w:name="part_61c06a7756b94f46b634a1a62fb1e9de"/>
            <w:bookmarkEnd w:id="61"/>
          </w:p>
        </w:tc>
        <w:tc>
          <w:tcPr>
            <w:tcW w:w="1484" w:type="dxa"/>
          </w:tcPr>
          <w:p w14:paraId="2BDC8890" w14:textId="77777777" w:rsidR="00D7613A" w:rsidRPr="00020116" w:rsidRDefault="00D7613A" w:rsidP="00945DCA">
            <w:pPr>
              <w:jc w:val="center"/>
              <w:rPr>
                <w:rFonts w:asciiTheme="minorHAnsi" w:hAnsiTheme="minorHAnsi"/>
                <w:i/>
                <w:iCs/>
                <w:sz w:val="16"/>
                <w:szCs w:val="16"/>
                <w:lang w:val="en-US"/>
              </w:rPr>
            </w:pPr>
          </w:p>
        </w:tc>
      </w:tr>
      <w:tr w:rsidR="00A624DE" w:rsidRPr="00020116" w14:paraId="07008E1A" w14:textId="77777777" w:rsidTr="00A049CA">
        <w:tc>
          <w:tcPr>
            <w:tcW w:w="1194" w:type="dxa"/>
          </w:tcPr>
          <w:p w14:paraId="3EF460C5" w14:textId="77777777" w:rsidR="00D7613A" w:rsidRPr="00020116" w:rsidRDefault="00D7613A" w:rsidP="00945DCA">
            <w:pPr>
              <w:jc w:val="center"/>
              <w:rPr>
                <w:rFonts w:asciiTheme="minorHAnsi" w:hAnsiTheme="minorHAnsi"/>
                <w:i/>
                <w:iCs/>
                <w:sz w:val="16"/>
                <w:szCs w:val="16"/>
              </w:rPr>
            </w:pPr>
          </w:p>
        </w:tc>
        <w:tc>
          <w:tcPr>
            <w:tcW w:w="1322" w:type="dxa"/>
          </w:tcPr>
          <w:p w14:paraId="40313F8E" w14:textId="77777777" w:rsidR="00D7613A" w:rsidRPr="00020116" w:rsidRDefault="00D7613A" w:rsidP="00945DCA">
            <w:pPr>
              <w:jc w:val="center"/>
              <w:rPr>
                <w:rFonts w:asciiTheme="minorHAnsi" w:hAnsiTheme="minorHAnsi"/>
                <w:i/>
                <w:iCs/>
                <w:sz w:val="16"/>
                <w:szCs w:val="16"/>
              </w:rPr>
            </w:pPr>
          </w:p>
        </w:tc>
        <w:tc>
          <w:tcPr>
            <w:tcW w:w="1071" w:type="dxa"/>
            <w:shd w:val="clear" w:color="auto" w:fill="F2CEED" w:themeFill="accent5" w:themeFillTint="33"/>
          </w:tcPr>
          <w:p w14:paraId="3C600A32" w14:textId="77777777" w:rsidR="00D7613A" w:rsidRPr="00020116" w:rsidRDefault="00D7613A" w:rsidP="00945DCA">
            <w:pPr>
              <w:jc w:val="center"/>
              <w:rPr>
                <w:rFonts w:asciiTheme="minorHAnsi" w:hAnsiTheme="minorHAnsi"/>
                <w:i/>
                <w:iCs/>
                <w:sz w:val="16"/>
                <w:szCs w:val="16"/>
              </w:rPr>
            </w:pPr>
          </w:p>
        </w:tc>
        <w:tc>
          <w:tcPr>
            <w:tcW w:w="2341" w:type="dxa"/>
            <w:shd w:val="clear" w:color="auto" w:fill="F2CEED" w:themeFill="accent5" w:themeFillTint="33"/>
          </w:tcPr>
          <w:p w14:paraId="4B73F150" w14:textId="482D9E44" w:rsidR="00D7613A" w:rsidRPr="00020116" w:rsidRDefault="00850123" w:rsidP="00945DCA">
            <w:pPr>
              <w:rPr>
                <w:rFonts w:asciiTheme="minorHAnsi" w:hAnsiTheme="minorHAnsi"/>
                <w:b/>
                <w:bCs/>
                <w:sz w:val="16"/>
                <w:szCs w:val="16"/>
              </w:rPr>
            </w:pPr>
            <w:r>
              <w:rPr>
                <w:rFonts w:asciiTheme="minorHAnsi" w:hAnsiTheme="minorHAnsi"/>
                <w:b/>
                <w:bCs/>
                <w:sz w:val="16"/>
                <w:szCs w:val="16"/>
              </w:rPr>
              <w:t>U19.5</w:t>
            </w:r>
            <w:r w:rsidR="00945DCA" w:rsidRPr="00020116">
              <w:rPr>
                <w:rFonts w:asciiTheme="minorHAnsi" w:hAnsiTheme="minorHAnsi"/>
                <w:b/>
                <w:bCs/>
                <w:sz w:val="16"/>
                <w:szCs w:val="16"/>
              </w:rPr>
              <w:t>: Nestandartiniai kodiniai pavadinimai</w:t>
            </w:r>
          </w:p>
        </w:tc>
        <w:tc>
          <w:tcPr>
            <w:tcW w:w="6581" w:type="dxa"/>
            <w:shd w:val="clear" w:color="auto" w:fill="F2CEED" w:themeFill="accent5" w:themeFillTint="33"/>
          </w:tcPr>
          <w:p w14:paraId="596E3ECA" w14:textId="77777777" w:rsidR="00850123" w:rsidRPr="00850123" w:rsidRDefault="00850123" w:rsidP="00850123">
            <w:pPr>
              <w:jc w:val="center"/>
              <w:rPr>
                <w:rFonts w:asciiTheme="minorHAnsi" w:hAnsiTheme="minorHAnsi"/>
                <w:i/>
                <w:iCs/>
                <w:sz w:val="16"/>
                <w:szCs w:val="16"/>
              </w:rPr>
            </w:pPr>
            <w:r w:rsidRPr="00850123">
              <w:rPr>
                <w:rFonts w:asciiTheme="minorHAnsi" w:hAnsiTheme="minorHAnsi"/>
                <w:i/>
                <w:iCs/>
                <w:sz w:val="16"/>
                <w:szCs w:val="16"/>
              </w:rPr>
              <w:t>19.5.  visų klasifikuojamų ar koduojamų duomenų reikšmėms nustatyti teikiami ir atnaujinami reikšmių klasifikatoriai, kuriuose reikšmės pateikiamos bent dviem – lietuvių ir anglų – kalbomis;</w:t>
            </w:r>
          </w:p>
          <w:p w14:paraId="39FD590A" w14:textId="77777777" w:rsidR="00D7613A" w:rsidRPr="00020116" w:rsidRDefault="00D7613A" w:rsidP="00850123">
            <w:pPr>
              <w:jc w:val="center"/>
              <w:rPr>
                <w:rFonts w:asciiTheme="minorHAnsi" w:hAnsiTheme="minorHAnsi"/>
                <w:i/>
                <w:iCs/>
                <w:sz w:val="16"/>
                <w:szCs w:val="16"/>
              </w:rPr>
            </w:pPr>
            <w:bookmarkStart w:id="62" w:name="part_805a3373e919404caf8343f5c7fa13af"/>
            <w:bookmarkEnd w:id="62"/>
          </w:p>
        </w:tc>
        <w:tc>
          <w:tcPr>
            <w:tcW w:w="1484" w:type="dxa"/>
          </w:tcPr>
          <w:p w14:paraId="474D9958" w14:textId="77777777" w:rsidR="00D7613A" w:rsidRPr="00020116" w:rsidRDefault="00D7613A" w:rsidP="00945DCA">
            <w:pPr>
              <w:jc w:val="center"/>
              <w:rPr>
                <w:rFonts w:asciiTheme="minorHAnsi" w:hAnsiTheme="minorHAnsi"/>
                <w:i/>
                <w:iCs/>
                <w:sz w:val="16"/>
                <w:szCs w:val="16"/>
                <w:lang w:val="en-US"/>
              </w:rPr>
            </w:pPr>
          </w:p>
        </w:tc>
      </w:tr>
      <w:tr w:rsidR="00A624DE" w:rsidRPr="00020116" w14:paraId="1900703A" w14:textId="77777777" w:rsidTr="00A049CA">
        <w:tc>
          <w:tcPr>
            <w:tcW w:w="1194" w:type="dxa"/>
          </w:tcPr>
          <w:p w14:paraId="49DA5368" w14:textId="77777777" w:rsidR="00D7613A" w:rsidRPr="00020116" w:rsidRDefault="00D7613A" w:rsidP="00D7613A">
            <w:pPr>
              <w:jc w:val="center"/>
              <w:rPr>
                <w:rFonts w:asciiTheme="minorHAnsi" w:hAnsiTheme="minorHAnsi"/>
                <w:i/>
                <w:iCs/>
                <w:sz w:val="16"/>
                <w:szCs w:val="16"/>
              </w:rPr>
            </w:pPr>
          </w:p>
        </w:tc>
        <w:tc>
          <w:tcPr>
            <w:tcW w:w="1322" w:type="dxa"/>
          </w:tcPr>
          <w:p w14:paraId="57BE8995" w14:textId="77777777" w:rsidR="00D7613A" w:rsidRPr="00020116" w:rsidRDefault="00D7613A" w:rsidP="00D7613A">
            <w:pPr>
              <w:jc w:val="center"/>
              <w:rPr>
                <w:rFonts w:asciiTheme="minorHAnsi" w:hAnsiTheme="minorHAnsi"/>
                <w:i/>
                <w:iCs/>
                <w:sz w:val="16"/>
                <w:szCs w:val="16"/>
              </w:rPr>
            </w:pPr>
          </w:p>
        </w:tc>
        <w:tc>
          <w:tcPr>
            <w:tcW w:w="1071" w:type="dxa"/>
            <w:shd w:val="clear" w:color="auto" w:fill="F2CEED" w:themeFill="accent5" w:themeFillTint="33"/>
          </w:tcPr>
          <w:p w14:paraId="43B0F9F0" w14:textId="43154761" w:rsidR="00D7613A" w:rsidRPr="00020116" w:rsidRDefault="00D7613A" w:rsidP="00D7613A">
            <w:pPr>
              <w:jc w:val="center"/>
              <w:rPr>
                <w:rFonts w:asciiTheme="minorHAnsi" w:hAnsiTheme="minorHAnsi"/>
                <w:i/>
                <w:iCs/>
                <w:sz w:val="16"/>
                <w:szCs w:val="16"/>
              </w:rPr>
            </w:pPr>
          </w:p>
        </w:tc>
        <w:tc>
          <w:tcPr>
            <w:tcW w:w="2341" w:type="dxa"/>
            <w:shd w:val="clear" w:color="auto" w:fill="F2CEED" w:themeFill="accent5" w:themeFillTint="33"/>
          </w:tcPr>
          <w:p w14:paraId="777139BC" w14:textId="70786ACE" w:rsidR="00D7613A" w:rsidRPr="00020116" w:rsidRDefault="00850123" w:rsidP="00945DCA">
            <w:pPr>
              <w:rPr>
                <w:rFonts w:asciiTheme="minorHAnsi" w:hAnsiTheme="minorHAnsi"/>
                <w:b/>
                <w:bCs/>
                <w:sz w:val="16"/>
                <w:szCs w:val="16"/>
              </w:rPr>
            </w:pPr>
            <w:r>
              <w:rPr>
                <w:rFonts w:asciiTheme="minorHAnsi" w:hAnsiTheme="minorHAnsi"/>
                <w:b/>
                <w:bCs/>
                <w:sz w:val="16"/>
                <w:szCs w:val="16"/>
              </w:rPr>
              <w:t>U19.6</w:t>
            </w:r>
            <w:r w:rsidR="00945DCA" w:rsidRPr="00020116">
              <w:rPr>
                <w:rFonts w:asciiTheme="minorHAnsi" w:hAnsiTheme="minorHAnsi"/>
                <w:b/>
                <w:bCs/>
                <w:sz w:val="16"/>
                <w:szCs w:val="16"/>
              </w:rPr>
              <w:t>: Nepatikimi identifikatoriai</w:t>
            </w:r>
          </w:p>
        </w:tc>
        <w:tc>
          <w:tcPr>
            <w:tcW w:w="6581" w:type="dxa"/>
            <w:shd w:val="clear" w:color="auto" w:fill="F2CEED" w:themeFill="accent5" w:themeFillTint="33"/>
          </w:tcPr>
          <w:p w14:paraId="3CDBD871" w14:textId="77777777" w:rsidR="00850123" w:rsidRPr="00850123" w:rsidRDefault="00850123" w:rsidP="00850123">
            <w:pPr>
              <w:jc w:val="center"/>
              <w:rPr>
                <w:rFonts w:asciiTheme="minorHAnsi" w:hAnsiTheme="minorHAnsi"/>
                <w:i/>
                <w:iCs/>
                <w:sz w:val="16"/>
                <w:szCs w:val="16"/>
              </w:rPr>
            </w:pPr>
            <w:r w:rsidRPr="00850123">
              <w:rPr>
                <w:rFonts w:asciiTheme="minorHAnsi" w:hAnsiTheme="minorHAnsi"/>
                <w:i/>
                <w:iCs/>
                <w:sz w:val="16"/>
                <w:szCs w:val="16"/>
              </w:rPr>
              <w:t>19.6.  įvykus klaidai turi būti grąžinamas struktūrizuotas pranešimas, nurodantis klaidos kodą, tipą, kitus techninius atributus, bei atskiru atributu perduodamas žmogui suprantamas klaidos aprašymas – klaidos tekstas, klaidos teksto pateikimo kalba. Klaidos tekstas turi būti grąžinamas bent dviem – lietuvių ir anglų – kalbomis. Kiek įmanoma, turi būti stengiamasi panaudoti standartinius HTTP protokolo klaidų kodus.</w:t>
            </w:r>
          </w:p>
          <w:p w14:paraId="4DC0E16C" w14:textId="77777777" w:rsidR="00D7613A" w:rsidRPr="00020116" w:rsidRDefault="00D7613A" w:rsidP="00D7613A">
            <w:pPr>
              <w:jc w:val="center"/>
              <w:rPr>
                <w:rFonts w:asciiTheme="minorHAnsi" w:hAnsiTheme="minorHAnsi"/>
                <w:i/>
                <w:iCs/>
                <w:sz w:val="16"/>
                <w:szCs w:val="16"/>
              </w:rPr>
            </w:pPr>
          </w:p>
        </w:tc>
        <w:tc>
          <w:tcPr>
            <w:tcW w:w="1484" w:type="dxa"/>
          </w:tcPr>
          <w:p w14:paraId="7B94DD73" w14:textId="77777777" w:rsidR="00D7613A" w:rsidRPr="00020116" w:rsidRDefault="00D7613A" w:rsidP="00D7613A">
            <w:pPr>
              <w:jc w:val="center"/>
              <w:rPr>
                <w:rFonts w:asciiTheme="minorHAnsi" w:hAnsiTheme="minorHAnsi"/>
                <w:i/>
                <w:iCs/>
                <w:sz w:val="16"/>
                <w:szCs w:val="16"/>
                <w:lang w:val="en-US"/>
              </w:rPr>
            </w:pPr>
          </w:p>
        </w:tc>
      </w:tr>
      <w:tr w:rsidR="00A624DE" w:rsidRPr="00020116" w14:paraId="7C64CF46" w14:textId="77777777" w:rsidTr="00A049CA">
        <w:tc>
          <w:tcPr>
            <w:tcW w:w="1194" w:type="dxa"/>
          </w:tcPr>
          <w:p w14:paraId="4D28D3F5" w14:textId="77777777" w:rsidR="00945DCA" w:rsidRPr="00020116" w:rsidRDefault="00945DCA" w:rsidP="00D7613A">
            <w:pPr>
              <w:jc w:val="center"/>
              <w:rPr>
                <w:rFonts w:asciiTheme="minorHAnsi" w:hAnsiTheme="minorHAnsi"/>
                <w:i/>
                <w:iCs/>
                <w:sz w:val="16"/>
                <w:szCs w:val="16"/>
              </w:rPr>
            </w:pPr>
          </w:p>
        </w:tc>
        <w:tc>
          <w:tcPr>
            <w:tcW w:w="1322" w:type="dxa"/>
          </w:tcPr>
          <w:p w14:paraId="32582EB4" w14:textId="77777777" w:rsidR="00945DCA" w:rsidRPr="00020116" w:rsidRDefault="00945DCA" w:rsidP="00D7613A">
            <w:pPr>
              <w:jc w:val="center"/>
              <w:rPr>
                <w:rFonts w:asciiTheme="minorHAnsi" w:hAnsiTheme="minorHAnsi"/>
                <w:i/>
                <w:iCs/>
                <w:sz w:val="16"/>
                <w:szCs w:val="16"/>
              </w:rPr>
            </w:pPr>
          </w:p>
        </w:tc>
        <w:tc>
          <w:tcPr>
            <w:tcW w:w="1071" w:type="dxa"/>
            <w:shd w:val="clear" w:color="auto" w:fill="F2CEED" w:themeFill="accent5" w:themeFillTint="33"/>
          </w:tcPr>
          <w:p w14:paraId="7C047AEA" w14:textId="77777777" w:rsidR="00945DCA" w:rsidRPr="00020116" w:rsidRDefault="00945DCA" w:rsidP="00D7613A">
            <w:pPr>
              <w:jc w:val="center"/>
              <w:rPr>
                <w:rFonts w:asciiTheme="minorHAnsi" w:hAnsiTheme="minorHAnsi"/>
                <w:i/>
                <w:iCs/>
                <w:sz w:val="16"/>
                <w:szCs w:val="16"/>
              </w:rPr>
            </w:pPr>
          </w:p>
        </w:tc>
        <w:tc>
          <w:tcPr>
            <w:tcW w:w="2341" w:type="dxa"/>
            <w:shd w:val="clear" w:color="auto" w:fill="F2CEED" w:themeFill="accent5" w:themeFillTint="33"/>
          </w:tcPr>
          <w:p w14:paraId="52EC66CE" w14:textId="0222F43D" w:rsidR="00945DCA" w:rsidRPr="00020116" w:rsidRDefault="005677DE" w:rsidP="00945DCA">
            <w:pPr>
              <w:rPr>
                <w:rFonts w:asciiTheme="minorHAnsi" w:hAnsiTheme="minorHAnsi"/>
                <w:b/>
                <w:bCs/>
                <w:sz w:val="16"/>
                <w:szCs w:val="16"/>
              </w:rPr>
            </w:pPr>
            <w:r>
              <w:rPr>
                <w:rFonts w:asciiTheme="minorHAnsi" w:hAnsiTheme="minorHAnsi"/>
                <w:b/>
                <w:bCs/>
                <w:sz w:val="16"/>
                <w:szCs w:val="16"/>
              </w:rPr>
              <w:t>U20</w:t>
            </w:r>
            <w:r w:rsidR="00945DCA" w:rsidRPr="00020116">
              <w:rPr>
                <w:rFonts w:asciiTheme="minorHAnsi" w:hAnsiTheme="minorHAnsi"/>
                <w:b/>
                <w:bCs/>
                <w:sz w:val="16"/>
                <w:szCs w:val="16"/>
              </w:rPr>
              <w:t xml:space="preserve">: </w:t>
            </w:r>
            <w:proofErr w:type="spellStart"/>
            <w:r>
              <w:rPr>
                <w:rFonts w:asciiTheme="minorHAnsi" w:hAnsiTheme="minorHAnsi"/>
                <w:b/>
                <w:bCs/>
                <w:sz w:val="16"/>
                <w:szCs w:val="16"/>
              </w:rPr>
              <w:t>Sandbox</w:t>
            </w:r>
            <w:proofErr w:type="spellEnd"/>
          </w:p>
        </w:tc>
        <w:tc>
          <w:tcPr>
            <w:tcW w:w="6581" w:type="dxa"/>
            <w:shd w:val="clear" w:color="auto" w:fill="F2CEED" w:themeFill="accent5" w:themeFillTint="33"/>
          </w:tcPr>
          <w:p w14:paraId="415E5632" w14:textId="77777777" w:rsidR="005677DE" w:rsidRPr="005677DE" w:rsidRDefault="005677DE" w:rsidP="005677DE">
            <w:pPr>
              <w:jc w:val="center"/>
              <w:rPr>
                <w:rFonts w:asciiTheme="minorHAnsi" w:hAnsiTheme="minorHAnsi"/>
                <w:i/>
                <w:iCs/>
                <w:sz w:val="16"/>
                <w:szCs w:val="16"/>
              </w:rPr>
            </w:pPr>
            <w:r w:rsidRPr="005677DE">
              <w:rPr>
                <w:rFonts w:asciiTheme="minorHAnsi" w:hAnsiTheme="minorHAnsi"/>
                <w:i/>
                <w:iCs/>
                <w:sz w:val="16"/>
                <w:szCs w:val="16"/>
              </w:rPr>
              <w:t>20. UDTS turi pateikti išorinio testavimo aplinką (angl. </w:t>
            </w:r>
            <w:proofErr w:type="spellStart"/>
            <w:r w:rsidRPr="005677DE">
              <w:rPr>
                <w:rFonts w:asciiTheme="minorHAnsi" w:hAnsiTheme="minorHAnsi"/>
                <w:i/>
                <w:iCs/>
                <w:sz w:val="16"/>
                <w:szCs w:val="16"/>
              </w:rPr>
              <w:t>production</w:t>
            </w:r>
            <w:proofErr w:type="spellEnd"/>
            <w:r w:rsidRPr="005677DE">
              <w:rPr>
                <w:rFonts w:asciiTheme="minorHAnsi" w:hAnsiTheme="minorHAnsi"/>
                <w:i/>
                <w:iCs/>
                <w:sz w:val="16"/>
                <w:szCs w:val="16"/>
              </w:rPr>
              <w:t xml:space="preserve"> </w:t>
            </w:r>
            <w:proofErr w:type="spellStart"/>
            <w:r w:rsidRPr="005677DE">
              <w:rPr>
                <w:rFonts w:asciiTheme="minorHAnsi" w:hAnsiTheme="minorHAnsi"/>
                <w:i/>
                <w:iCs/>
                <w:sz w:val="16"/>
                <w:szCs w:val="16"/>
              </w:rPr>
              <w:t>sandbox</w:t>
            </w:r>
            <w:proofErr w:type="spellEnd"/>
            <w:r w:rsidRPr="005677DE">
              <w:rPr>
                <w:rFonts w:asciiTheme="minorHAnsi" w:hAnsiTheme="minorHAnsi"/>
                <w:i/>
                <w:iCs/>
                <w:sz w:val="16"/>
                <w:szCs w:val="16"/>
              </w:rPr>
              <w:t>) ir suteikti potencialiems duomenų gavėjams galimybę ja laisvai naudotis.</w:t>
            </w:r>
          </w:p>
          <w:p w14:paraId="5230DA28" w14:textId="77777777" w:rsidR="00945DCA" w:rsidRPr="00020116" w:rsidRDefault="00945DCA" w:rsidP="005677DE">
            <w:pPr>
              <w:jc w:val="center"/>
              <w:rPr>
                <w:rFonts w:asciiTheme="minorHAnsi" w:hAnsiTheme="minorHAnsi"/>
                <w:i/>
                <w:iCs/>
                <w:sz w:val="16"/>
                <w:szCs w:val="16"/>
              </w:rPr>
            </w:pPr>
            <w:bookmarkStart w:id="63" w:name="part_280f0f828cb540d585a8bdf4b32688bc"/>
            <w:bookmarkEnd w:id="63"/>
          </w:p>
        </w:tc>
        <w:tc>
          <w:tcPr>
            <w:tcW w:w="1484" w:type="dxa"/>
          </w:tcPr>
          <w:p w14:paraId="372E0AE5" w14:textId="77777777" w:rsidR="00945DCA" w:rsidRPr="00020116" w:rsidRDefault="00945DCA" w:rsidP="00D7613A">
            <w:pPr>
              <w:jc w:val="center"/>
              <w:rPr>
                <w:rFonts w:asciiTheme="minorHAnsi" w:hAnsiTheme="minorHAnsi"/>
                <w:i/>
                <w:iCs/>
                <w:sz w:val="16"/>
                <w:szCs w:val="16"/>
                <w:lang w:val="en-US"/>
              </w:rPr>
            </w:pPr>
          </w:p>
        </w:tc>
      </w:tr>
      <w:tr w:rsidR="00A624DE" w:rsidRPr="00020116" w14:paraId="23B555A6" w14:textId="77777777" w:rsidTr="00A049CA">
        <w:tc>
          <w:tcPr>
            <w:tcW w:w="1194" w:type="dxa"/>
          </w:tcPr>
          <w:p w14:paraId="24B13ECC" w14:textId="77777777" w:rsidR="00945DCA" w:rsidRPr="00020116" w:rsidRDefault="00945DCA" w:rsidP="00D7613A">
            <w:pPr>
              <w:jc w:val="center"/>
              <w:rPr>
                <w:rFonts w:asciiTheme="minorHAnsi" w:hAnsiTheme="minorHAnsi"/>
                <w:i/>
                <w:iCs/>
                <w:sz w:val="16"/>
                <w:szCs w:val="16"/>
              </w:rPr>
            </w:pPr>
          </w:p>
        </w:tc>
        <w:tc>
          <w:tcPr>
            <w:tcW w:w="1322" w:type="dxa"/>
          </w:tcPr>
          <w:p w14:paraId="3EC2EE34" w14:textId="77777777" w:rsidR="00945DCA" w:rsidRPr="00020116" w:rsidRDefault="00945DCA" w:rsidP="00D7613A">
            <w:pPr>
              <w:jc w:val="center"/>
              <w:rPr>
                <w:rFonts w:asciiTheme="minorHAnsi" w:hAnsiTheme="minorHAnsi"/>
                <w:i/>
                <w:iCs/>
                <w:sz w:val="16"/>
                <w:szCs w:val="16"/>
              </w:rPr>
            </w:pPr>
          </w:p>
        </w:tc>
        <w:tc>
          <w:tcPr>
            <w:tcW w:w="1071" w:type="dxa"/>
            <w:shd w:val="clear" w:color="auto" w:fill="F2CEED" w:themeFill="accent5" w:themeFillTint="33"/>
          </w:tcPr>
          <w:p w14:paraId="57390F6A" w14:textId="22602649" w:rsidR="00945DCA" w:rsidRPr="00020116" w:rsidRDefault="00945DCA" w:rsidP="00D7613A">
            <w:pPr>
              <w:jc w:val="center"/>
              <w:rPr>
                <w:rFonts w:asciiTheme="minorHAnsi" w:hAnsiTheme="minorHAnsi"/>
                <w:i/>
                <w:iCs/>
                <w:sz w:val="16"/>
                <w:szCs w:val="16"/>
              </w:rPr>
            </w:pPr>
          </w:p>
        </w:tc>
        <w:tc>
          <w:tcPr>
            <w:tcW w:w="2341" w:type="dxa"/>
            <w:shd w:val="clear" w:color="auto" w:fill="F2CEED" w:themeFill="accent5" w:themeFillTint="33"/>
          </w:tcPr>
          <w:p w14:paraId="43113D22" w14:textId="5FD3BECE" w:rsidR="00945DCA" w:rsidRPr="00020116" w:rsidRDefault="005677DE" w:rsidP="00EE488C">
            <w:pPr>
              <w:rPr>
                <w:rFonts w:asciiTheme="minorHAnsi" w:hAnsiTheme="minorHAnsi"/>
                <w:b/>
                <w:bCs/>
                <w:sz w:val="16"/>
                <w:szCs w:val="16"/>
              </w:rPr>
            </w:pPr>
            <w:r>
              <w:rPr>
                <w:rFonts w:asciiTheme="minorHAnsi" w:hAnsiTheme="minorHAnsi"/>
                <w:b/>
                <w:bCs/>
                <w:sz w:val="16"/>
                <w:szCs w:val="16"/>
              </w:rPr>
              <w:t>U21</w:t>
            </w:r>
            <w:r w:rsidR="00945DCA" w:rsidRPr="00020116">
              <w:rPr>
                <w:rFonts w:asciiTheme="minorHAnsi" w:hAnsiTheme="minorHAnsi"/>
                <w:b/>
                <w:bCs/>
                <w:sz w:val="16"/>
                <w:szCs w:val="16"/>
              </w:rPr>
              <w:t xml:space="preserve">: </w:t>
            </w:r>
            <w:r>
              <w:rPr>
                <w:rFonts w:asciiTheme="minorHAnsi" w:hAnsiTheme="minorHAnsi"/>
                <w:b/>
                <w:bCs/>
                <w:sz w:val="16"/>
                <w:szCs w:val="16"/>
              </w:rPr>
              <w:t>UDTS atnaujinimo sąlygų išankstinis informavimas</w:t>
            </w:r>
          </w:p>
        </w:tc>
        <w:tc>
          <w:tcPr>
            <w:tcW w:w="6581" w:type="dxa"/>
            <w:shd w:val="clear" w:color="auto" w:fill="F2CEED" w:themeFill="accent5" w:themeFillTint="33"/>
          </w:tcPr>
          <w:p w14:paraId="042E7C11" w14:textId="77777777" w:rsidR="005677DE" w:rsidRPr="005677DE" w:rsidRDefault="005677DE" w:rsidP="005677DE">
            <w:pPr>
              <w:jc w:val="center"/>
              <w:rPr>
                <w:rFonts w:asciiTheme="minorHAnsi" w:hAnsiTheme="minorHAnsi"/>
                <w:i/>
                <w:iCs/>
                <w:sz w:val="16"/>
                <w:szCs w:val="16"/>
              </w:rPr>
            </w:pPr>
            <w:r w:rsidRPr="005677DE">
              <w:rPr>
                <w:rFonts w:asciiTheme="minorHAnsi" w:hAnsiTheme="minorHAnsi"/>
                <w:i/>
                <w:iCs/>
                <w:sz w:val="16"/>
                <w:szCs w:val="16"/>
              </w:rPr>
              <w:t>21. Vystant Išteklių ir jo duomenų modelį, atitinkami pokyčiai nuolat turi būti diegiami ir UDTS. Keičiantis Ištekliaus duomenų modeliui ir (arba) semantikai turi būti maksimaliai stengiamasi išlaikyti esamos UDTS versijos veikimą (angl. </w:t>
            </w:r>
            <w:proofErr w:type="spellStart"/>
            <w:r w:rsidRPr="005677DE">
              <w:rPr>
                <w:rFonts w:asciiTheme="minorHAnsi" w:hAnsiTheme="minorHAnsi"/>
                <w:i/>
                <w:iCs/>
                <w:sz w:val="16"/>
                <w:szCs w:val="16"/>
              </w:rPr>
              <w:t>backwards</w:t>
            </w:r>
            <w:proofErr w:type="spellEnd"/>
            <w:r w:rsidRPr="005677DE">
              <w:rPr>
                <w:rFonts w:asciiTheme="minorHAnsi" w:hAnsiTheme="minorHAnsi"/>
                <w:i/>
                <w:iCs/>
                <w:sz w:val="16"/>
                <w:szCs w:val="16"/>
              </w:rPr>
              <w:t xml:space="preserve"> </w:t>
            </w:r>
            <w:proofErr w:type="spellStart"/>
            <w:r w:rsidRPr="005677DE">
              <w:rPr>
                <w:rFonts w:asciiTheme="minorHAnsi" w:hAnsiTheme="minorHAnsi"/>
                <w:i/>
                <w:iCs/>
                <w:sz w:val="16"/>
                <w:szCs w:val="16"/>
              </w:rPr>
              <w:t>compatibility</w:t>
            </w:r>
            <w:proofErr w:type="spellEnd"/>
            <w:r w:rsidRPr="005677DE">
              <w:rPr>
                <w:rFonts w:asciiTheme="minorHAnsi" w:hAnsiTheme="minorHAnsi"/>
                <w:i/>
                <w:iCs/>
                <w:sz w:val="16"/>
                <w:szCs w:val="16"/>
              </w:rPr>
              <w:t>), o nepavykus to padaryti, nesuderinami pakeitimai turi būti publikuojami nauja, aukštesne versija. Išimtis taikoma atvejams, kai dėl teisės aktų ar veiklos pokyčių iš esmės keičiasi duomenų modelis ir nebėra galimybės teikti duomenis senuoju formatu. Tokiais atvejais rekomenduojama iš anksto informuoti sąsajos naudotojus (duomenų gavėjus ir Valstybės informacinių išteklių sąveikumo platformos tvarkytoją), kad būtų laiku pasirengta pokyčiams ir išvengta integracinių sutrikimų.</w:t>
            </w:r>
          </w:p>
          <w:p w14:paraId="07632336" w14:textId="77777777" w:rsidR="00945DCA" w:rsidRPr="00020116" w:rsidRDefault="00945DCA" w:rsidP="005677DE">
            <w:pPr>
              <w:jc w:val="center"/>
              <w:rPr>
                <w:rFonts w:asciiTheme="minorHAnsi" w:hAnsiTheme="minorHAnsi"/>
                <w:i/>
                <w:iCs/>
                <w:sz w:val="16"/>
                <w:szCs w:val="16"/>
              </w:rPr>
            </w:pPr>
            <w:bookmarkStart w:id="64" w:name="part_c6f85f7c83494daabc82677ce3d8bf86"/>
            <w:bookmarkEnd w:id="64"/>
          </w:p>
        </w:tc>
        <w:tc>
          <w:tcPr>
            <w:tcW w:w="1484" w:type="dxa"/>
          </w:tcPr>
          <w:p w14:paraId="014A8AA4" w14:textId="77777777" w:rsidR="00945DCA" w:rsidRPr="00020116" w:rsidRDefault="00945DCA" w:rsidP="00D7613A">
            <w:pPr>
              <w:jc w:val="center"/>
              <w:rPr>
                <w:rFonts w:asciiTheme="minorHAnsi" w:hAnsiTheme="minorHAnsi"/>
                <w:i/>
                <w:iCs/>
                <w:sz w:val="16"/>
                <w:szCs w:val="16"/>
                <w:lang w:val="en-US"/>
              </w:rPr>
            </w:pPr>
          </w:p>
        </w:tc>
      </w:tr>
      <w:tr w:rsidR="00A624DE" w:rsidRPr="00020116" w14:paraId="7AB6AA41" w14:textId="77777777" w:rsidTr="00A049CA">
        <w:tc>
          <w:tcPr>
            <w:tcW w:w="1194" w:type="dxa"/>
          </w:tcPr>
          <w:p w14:paraId="70BD660C" w14:textId="77777777" w:rsidR="00122BF4" w:rsidRPr="00020116" w:rsidRDefault="00122BF4" w:rsidP="00D7613A">
            <w:pPr>
              <w:jc w:val="center"/>
              <w:rPr>
                <w:rFonts w:asciiTheme="minorHAnsi" w:hAnsiTheme="minorHAnsi"/>
                <w:i/>
                <w:iCs/>
                <w:sz w:val="16"/>
                <w:szCs w:val="16"/>
              </w:rPr>
            </w:pPr>
          </w:p>
        </w:tc>
        <w:tc>
          <w:tcPr>
            <w:tcW w:w="1322" w:type="dxa"/>
          </w:tcPr>
          <w:p w14:paraId="2D00C549" w14:textId="77777777" w:rsidR="00122BF4" w:rsidRPr="00020116" w:rsidRDefault="00122BF4" w:rsidP="00D7613A">
            <w:pPr>
              <w:jc w:val="center"/>
              <w:rPr>
                <w:rFonts w:asciiTheme="minorHAnsi" w:hAnsiTheme="minorHAnsi"/>
                <w:i/>
                <w:iCs/>
                <w:sz w:val="16"/>
                <w:szCs w:val="16"/>
              </w:rPr>
            </w:pPr>
          </w:p>
        </w:tc>
        <w:tc>
          <w:tcPr>
            <w:tcW w:w="1071" w:type="dxa"/>
            <w:shd w:val="clear" w:color="auto" w:fill="F2CEED" w:themeFill="accent5" w:themeFillTint="33"/>
          </w:tcPr>
          <w:p w14:paraId="119D3CCA" w14:textId="5DA99463" w:rsidR="00122BF4" w:rsidRPr="00020116" w:rsidRDefault="00122BF4" w:rsidP="00D7613A">
            <w:pPr>
              <w:jc w:val="center"/>
              <w:rPr>
                <w:rFonts w:asciiTheme="minorHAnsi" w:hAnsiTheme="minorHAnsi"/>
                <w:i/>
                <w:iCs/>
                <w:sz w:val="16"/>
                <w:szCs w:val="16"/>
              </w:rPr>
            </w:pPr>
          </w:p>
        </w:tc>
        <w:tc>
          <w:tcPr>
            <w:tcW w:w="2341" w:type="dxa"/>
            <w:shd w:val="clear" w:color="auto" w:fill="F2CEED" w:themeFill="accent5" w:themeFillTint="33"/>
          </w:tcPr>
          <w:p w14:paraId="5831DEDC" w14:textId="28A3A12A" w:rsidR="00122BF4" w:rsidRPr="00020116" w:rsidRDefault="005677DE" w:rsidP="00EE488C">
            <w:pPr>
              <w:rPr>
                <w:rFonts w:asciiTheme="minorHAnsi" w:hAnsiTheme="minorHAnsi"/>
                <w:b/>
                <w:bCs/>
                <w:sz w:val="16"/>
                <w:szCs w:val="16"/>
              </w:rPr>
            </w:pPr>
            <w:r>
              <w:rPr>
                <w:rFonts w:asciiTheme="minorHAnsi" w:hAnsiTheme="minorHAnsi"/>
                <w:b/>
                <w:bCs/>
                <w:sz w:val="16"/>
                <w:szCs w:val="16"/>
              </w:rPr>
              <w:t>U</w:t>
            </w:r>
            <w:r>
              <w:rPr>
                <w:rFonts w:asciiTheme="minorHAnsi" w:hAnsiTheme="minorHAnsi"/>
                <w:b/>
                <w:bCs/>
                <w:sz w:val="16"/>
                <w:szCs w:val="16"/>
                <w:lang w:val="en-US"/>
              </w:rPr>
              <w:t>22</w:t>
            </w:r>
            <w:r w:rsidR="00122BF4" w:rsidRPr="00020116">
              <w:rPr>
                <w:rFonts w:asciiTheme="minorHAnsi" w:hAnsiTheme="minorHAnsi"/>
                <w:b/>
                <w:bCs/>
                <w:sz w:val="16"/>
                <w:szCs w:val="16"/>
              </w:rPr>
              <w:t xml:space="preserve">: </w:t>
            </w:r>
            <w:r>
              <w:rPr>
                <w:rFonts w:asciiTheme="minorHAnsi" w:hAnsiTheme="minorHAnsi"/>
                <w:b/>
                <w:bCs/>
                <w:sz w:val="16"/>
                <w:szCs w:val="16"/>
              </w:rPr>
              <w:t>UDTS SLA</w:t>
            </w:r>
          </w:p>
        </w:tc>
        <w:tc>
          <w:tcPr>
            <w:tcW w:w="6581" w:type="dxa"/>
            <w:shd w:val="clear" w:color="auto" w:fill="F2CEED" w:themeFill="accent5" w:themeFillTint="33"/>
          </w:tcPr>
          <w:p w14:paraId="742A14F0" w14:textId="77777777" w:rsidR="005677DE" w:rsidRPr="005677DE" w:rsidRDefault="005677DE" w:rsidP="005677DE">
            <w:pPr>
              <w:jc w:val="center"/>
              <w:rPr>
                <w:rFonts w:asciiTheme="minorHAnsi" w:hAnsiTheme="minorHAnsi"/>
                <w:i/>
                <w:iCs/>
                <w:sz w:val="16"/>
                <w:szCs w:val="16"/>
              </w:rPr>
            </w:pPr>
            <w:r w:rsidRPr="005677DE">
              <w:rPr>
                <w:rFonts w:asciiTheme="minorHAnsi" w:hAnsiTheme="minorHAnsi"/>
                <w:i/>
                <w:iCs/>
                <w:sz w:val="16"/>
                <w:szCs w:val="16"/>
              </w:rPr>
              <w:t>22. UDTS keliami pasiekiamumo, korektiškumo, greitaveikos ir kiti nefunkciniai reikalavimai, įvardinti duomenų teikimo paslaugos susitarime (angl. </w:t>
            </w:r>
            <w:proofErr w:type="spellStart"/>
            <w:r w:rsidRPr="005677DE">
              <w:rPr>
                <w:rFonts w:asciiTheme="minorHAnsi" w:hAnsiTheme="minorHAnsi"/>
                <w:i/>
                <w:iCs/>
                <w:sz w:val="16"/>
                <w:szCs w:val="16"/>
              </w:rPr>
              <w:t>Service-Level</w:t>
            </w:r>
            <w:proofErr w:type="spellEnd"/>
            <w:r w:rsidRPr="005677DE">
              <w:rPr>
                <w:rFonts w:asciiTheme="minorHAnsi" w:hAnsiTheme="minorHAnsi"/>
                <w:i/>
                <w:iCs/>
                <w:sz w:val="16"/>
                <w:szCs w:val="16"/>
              </w:rPr>
              <w:t xml:space="preserve"> </w:t>
            </w:r>
            <w:proofErr w:type="spellStart"/>
            <w:r w:rsidRPr="005677DE">
              <w:rPr>
                <w:rFonts w:asciiTheme="minorHAnsi" w:hAnsiTheme="minorHAnsi"/>
                <w:i/>
                <w:iCs/>
                <w:sz w:val="16"/>
                <w:szCs w:val="16"/>
              </w:rPr>
              <w:t>Agreement</w:t>
            </w:r>
            <w:proofErr w:type="spellEnd"/>
            <w:r w:rsidRPr="005677DE">
              <w:rPr>
                <w:rFonts w:asciiTheme="minorHAnsi" w:hAnsiTheme="minorHAnsi"/>
                <w:i/>
                <w:iCs/>
                <w:sz w:val="16"/>
                <w:szCs w:val="16"/>
              </w:rPr>
              <w:t>), turi būti ne žemesni kaip pagrindinės Ištekliaus naudotojo sąsajos (jei tokia yra) veikimo reikalavimai.</w:t>
            </w:r>
          </w:p>
          <w:p w14:paraId="0C3F70B9" w14:textId="77777777" w:rsidR="00122BF4" w:rsidRPr="00020116" w:rsidRDefault="00122BF4" w:rsidP="005677DE">
            <w:pPr>
              <w:jc w:val="center"/>
              <w:rPr>
                <w:rFonts w:asciiTheme="minorHAnsi" w:hAnsiTheme="minorHAnsi"/>
                <w:i/>
                <w:iCs/>
                <w:sz w:val="16"/>
                <w:szCs w:val="16"/>
              </w:rPr>
            </w:pPr>
            <w:bookmarkStart w:id="65" w:name="part_d23f40bbc74742b6b77e4dcc9580a7a7"/>
            <w:bookmarkEnd w:id="65"/>
          </w:p>
        </w:tc>
        <w:tc>
          <w:tcPr>
            <w:tcW w:w="1484" w:type="dxa"/>
          </w:tcPr>
          <w:p w14:paraId="78D411AA" w14:textId="77777777" w:rsidR="00122BF4" w:rsidRPr="00020116" w:rsidRDefault="00122BF4" w:rsidP="00D7613A">
            <w:pPr>
              <w:jc w:val="center"/>
              <w:rPr>
                <w:rFonts w:asciiTheme="minorHAnsi" w:hAnsiTheme="minorHAnsi"/>
                <w:i/>
                <w:iCs/>
                <w:sz w:val="16"/>
                <w:szCs w:val="16"/>
                <w:lang w:val="en-US"/>
              </w:rPr>
            </w:pPr>
          </w:p>
        </w:tc>
      </w:tr>
      <w:tr w:rsidR="00A624DE" w:rsidRPr="00020116" w14:paraId="4002603A" w14:textId="77777777" w:rsidTr="00A049CA">
        <w:tc>
          <w:tcPr>
            <w:tcW w:w="1194" w:type="dxa"/>
          </w:tcPr>
          <w:p w14:paraId="06E279FB" w14:textId="77777777" w:rsidR="00EE488C" w:rsidRPr="00020116" w:rsidRDefault="00EE488C" w:rsidP="00D7613A">
            <w:pPr>
              <w:jc w:val="center"/>
              <w:rPr>
                <w:rFonts w:asciiTheme="minorHAnsi" w:hAnsiTheme="minorHAnsi"/>
                <w:i/>
                <w:iCs/>
                <w:sz w:val="16"/>
                <w:szCs w:val="16"/>
              </w:rPr>
            </w:pPr>
          </w:p>
        </w:tc>
        <w:tc>
          <w:tcPr>
            <w:tcW w:w="1322" w:type="dxa"/>
          </w:tcPr>
          <w:p w14:paraId="396E35A0" w14:textId="77777777" w:rsidR="00EE488C" w:rsidRPr="00020116" w:rsidRDefault="00EE488C" w:rsidP="00D7613A">
            <w:pPr>
              <w:jc w:val="center"/>
              <w:rPr>
                <w:rFonts w:asciiTheme="minorHAnsi" w:hAnsiTheme="minorHAnsi"/>
                <w:i/>
                <w:iCs/>
                <w:sz w:val="16"/>
                <w:szCs w:val="16"/>
              </w:rPr>
            </w:pPr>
          </w:p>
        </w:tc>
        <w:tc>
          <w:tcPr>
            <w:tcW w:w="1071" w:type="dxa"/>
            <w:shd w:val="clear" w:color="auto" w:fill="F2CEED" w:themeFill="accent5" w:themeFillTint="33"/>
          </w:tcPr>
          <w:p w14:paraId="540C11BE" w14:textId="4DAE79F3" w:rsidR="00EE488C" w:rsidRPr="00020116" w:rsidRDefault="00EE488C" w:rsidP="00D7613A">
            <w:pPr>
              <w:jc w:val="center"/>
              <w:rPr>
                <w:rFonts w:asciiTheme="minorHAnsi" w:hAnsiTheme="minorHAnsi"/>
                <w:i/>
                <w:iCs/>
                <w:sz w:val="16"/>
                <w:szCs w:val="16"/>
              </w:rPr>
            </w:pPr>
          </w:p>
        </w:tc>
        <w:tc>
          <w:tcPr>
            <w:tcW w:w="2341" w:type="dxa"/>
            <w:shd w:val="clear" w:color="auto" w:fill="F2CEED" w:themeFill="accent5" w:themeFillTint="33"/>
          </w:tcPr>
          <w:p w14:paraId="6E117EF6" w14:textId="249268CE" w:rsidR="00EE488C" w:rsidRPr="00020116" w:rsidRDefault="005677DE" w:rsidP="00EE488C">
            <w:pPr>
              <w:rPr>
                <w:rFonts w:asciiTheme="minorHAnsi" w:hAnsiTheme="minorHAnsi"/>
                <w:b/>
                <w:bCs/>
                <w:sz w:val="16"/>
                <w:szCs w:val="16"/>
              </w:rPr>
            </w:pPr>
            <w:r>
              <w:rPr>
                <w:rFonts w:asciiTheme="minorHAnsi" w:hAnsiTheme="minorHAnsi"/>
                <w:b/>
                <w:bCs/>
                <w:sz w:val="16"/>
                <w:szCs w:val="16"/>
              </w:rPr>
              <w:t>U23</w:t>
            </w:r>
            <w:r w:rsidR="00EE488C" w:rsidRPr="00020116">
              <w:rPr>
                <w:rFonts w:asciiTheme="minorHAnsi" w:hAnsiTheme="minorHAnsi"/>
                <w:b/>
                <w:bCs/>
                <w:sz w:val="16"/>
                <w:szCs w:val="16"/>
              </w:rPr>
              <w:t xml:space="preserve">: </w:t>
            </w:r>
            <w:r>
              <w:rPr>
                <w:rFonts w:asciiTheme="minorHAnsi" w:hAnsiTheme="minorHAnsi"/>
                <w:b/>
                <w:bCs/>
                <w:sz w:val="16"/>
                <w:szCs w:val="16"/>
              </w:rPr>
              <w:t>UDTS įgyvendinimo universalumas</w:t>
            </w:r>
          </w:p>
        </w:tc>
        <w:tc>
          <w:tcPr>
            <w:tcW w:w="6581" w:type="dxa"/>
            <w:shd w:val="clear" w:color="auto" w:fill="F2CEED" w:themeFill="accent5" w:themeFillTint="33"/>
          </w:tcPr>
          <w:p w14:paraId="3D7F3835" w14:textId="77777777" w:rsidR="005677DE" w:rsidRPr="005677DE" w:rsidRDefault="005677DE" w:rsidP="005677DE">
            <w:pPr>
              <w:jc w:val="center"/>
              <w:rPr>
                <w:rFonts w:asciiTheme="minorHAnsi" w:hAnsiTheme="minorHAnsi"/>
                <w:i/>
                <w:iCs/>
                <w:sz w:val="16"/>
                <w:szCs w:val="16"/>
              </w:rPr>
            </w:pPr>
            <w:r w:rsidRPr="005677DE">
              <w:rPr>
                <w:rFonts w:asciiTheme="minorHAnsi" w:hAnsiTheme="minorHAnsi"/>
                <w:i/>
                <w:iCs/>
                <w:sz w:val="16"/>
                <w:szCs w:val="16"/>
              </w:rPr>
              <w:t>23. UDTS turi būti paruošta naudojimui taip, kad iškilus naujiems poreikiams nereikėtų atlikti užsakomųjų ar kitų sistemos modifikavimo darbų.</w:t>
            </w:r>
          </w:p>
          <w:p w14:paraId="30409483" w14:textId="77777777" w:rsidR="00EE488C" w:rsidRPr="00020116" w:rsidRDefault="00EE488C" w:rsidP="005677DE">
            <w:pPr>
              <w:jc w:val="center"/>
              <w:rPr>
                <w:rFonts w:asciiTheme="minorHAnsi" w:hAnsiTheme="minorHAnsi"/>
                <w:i/>
                <w:iCs/>
                <w:sz w:val="16"/>
                <w:szCs w:val="16"/>
              </w:rPr>
            </w:pPr>
            <w:bookmarkStart w:id="66" w:name="part_0a2804f0bb2e427297df187f57817bde"/>
            <w:bookmarkEnd w:id="66"/>
          </w:p>
        </w:tc>
        <w:tc>
          <w:tcPr>
            <w:tcW w:w="1484" w:type="dxa"/>
          </w:tcPr>
          <w:p w14:paraId="388E23DB" w14:textId="77777777" w:rsidR="00EE488C" w:rsidRPr="00020116" w:rsidRDefault="00EE488C" w:rsidP="00D7613A">
            <w:pPr>
              <w:jc w:val="center"/>
              <w:rPr>
                <w:rFonts w:asciiTheme="minorHAnsi" w:hAnsiTheme="minorHAnsi"/>
                <w:i/>
                <w:iCs/>
                <w:sz w:val="16"/>
                <w:szCs w:val="16"/>
                <w:lang w:val="en-US"/>
              </w:rPr>
            </w:pPr>
          </w:p>
        </w:tc>
      </w:tr>
      <w:tr w:rsidR="00A624DE" w:rsidRPr="00020116" w14:paraId="752F2907" w14:textId="77777777" w:rsidTr="00A049CA">
        <w:tc>
          <w:tcPr>
            <w:tcW w:w="1194" w:type="dxa"/>
          </w:tcPr>
          <w:p w14:paraId="26FECD48" w14:textId="77777777" w:rsidR="00EE488C" w:rsidRPr="00020116" w:rsidRDefault="00EE488C" w:rsidP="00D7613A">
            <w:pPr>
              <w:jc w:val="center"/>
              <w:rPr>
                <w:rFonts w:asciiTheme="minorHAnsi" w:hAnsiTheme="minorHAnsi"/>
                <w:i/>
                <w:iCs/>
                <w:sz w:val="16"/>
                <w:szCs w:val="16"/>
              </w:rPr>
            </w:pPr>
          </w:p>
        </w:tc>
        <w:tc>
          <w:tcPr>
            <w:tcW w:w="1322" w:type="dxa"/>
          </w:tcPr>
          <w:p w14:paraId="181609D1" w14:textId="77777777" w:rsidR="00EE488C" w:rsidRPr="00020116" w:rsidRDefault="00EE488C" w:rsidP="00D7613A">
            <w:pPr>
              <w:jc w:val="center"/>
              <w:rPr>
                <w:rFonts w:asciiTheme="minorHAnsi" w:hAnsiTheme="minorHAnsi"/>
                <w:i/>
                <w:iCs/>
                <w:sz w:val="16"/>
                <w:szCs w:val="16"/>
              </w:rPr>
            </w:pPr>
          </w:p>
        </w:tc>
        <w:tc>
          <w:tcPr>
            <w:tcW w:w="1071" w:type="dxa"/>
            <w:shd w:val="clear" w:color="auto" w:fill="F2CEED" w:themeFill="accent5" w:themeFillTint="33"/>
          </w:tcPr>
          <w:p w14:paraId="2083556B" w14:textId="2DADDA37" w:rsidR="00EE488C" w:rsidRPr="00020116" w:rsidRDefault="001E1A4D" w:rsidP="00D7613A">
            <w:pPr>
              <w:jc w:val="center"/>
              <w:rPr>
                <w:rFonts w:asciiTheme="minorHAnsi" w:hAnsiTheme="minorHAnsi"/>
                <w:i/>
                <w:iCs/>
                <w:sz w:val="16"/>
                <w:szCs w:val="16"/>
              </w:rPr>
            </w:pPr>
            <w:r>
              <w:rPr>
                <w:rFonts w:asciiTheme="minorHAnsi" w:hAnsiTheme="minorHAnsi"/>
                <w:i/>
                <w:iCs/>
                <w:sz w:val="16"/>
                <w:szCs w:val="16"/>
              </w:rPr>
              <w:t>X</w:t>
            </w:r>
          </w:p>
        </w:tc>
        <w:tc>
          <w:tcPr>
            <w:tcW w:w="2341" w:type="dxa"/>
            <w:shd w:val="clear" w:color="auto" w:fill="F2CEED" w:themeFill="accent5" w:themeFillTint="33"/>
          </w:tcPr>
          <w:p w14:paraId="6970B014" w14:textId="4D61D9F7" w:rsidR="00EE488C" w:rsidRPr="00020116" w:rsidRDefault="005677DE" w:rsidP="00EE488C">
            <w:pPr>
              <w:rPr>
                <w:rFonts w:asciiTheme="minorHAnsi" w:hAnsiTheme="minorHAnsi"/>
                <w:b/>
                <w:bCs/>
                <w:sz w:val="16"/>
                <w:szCs w:val="16"/>
              </w:rPr>
            </w:pPr>
            <w:r>
              <w:rPr>
                <w:rFonts w:asciiTheme="minorHAnsi" w:hAnsiTheme="minorHAnsi"/>
                <w:b/>
                <w:bCs/>
                <w:sz w:val="16"/>
                <w:szCs w:val="16"/>
              </w:rPr>
              <w:t>U</w:t>
            </w:r>
            <w:r>
              <w:rPr>
                <w:rFonts w:asciiTheme="minorHAnsi" w:hAnsiTheme="minorHAnsi"/>
                <w:b/>
                <w:bCs/>
                <w:sz w:val="16"/>
                <w:szCs w:val="16"/>
                <w:lang w:val="en-US"/>
              </w:rPr>
              <w:t>24</w:t>
            </w:r>
            <w:r w:rsidR="00EE488C" w:rsidRPr="00020116">
              <w:rPr>
                <w:rFonts w:asciiTheme="minorHAnsi" w:hAnsiTheme="minorHAnsi"/>
                <w:b/>
                <w:bCs/>
                <w:sz w:val="16"/>
                <w:szCs w:val="16"/>
              </w:rPr>
              <w:t xml:space="preserve">: </w:t>
            </w:r>
            <w:r>
              <w:rPr>
                <w:rFonts w:asciiTheme="minorHAnsi" w:hAnsiTheme="minorHAnsi"/>
                <w:b/>
                <w:bCs/>
                <w:sz w:val="16"/>
                <w:szCs w:val="16"/>
              </w:rPr>
              <w:t xml:space="preserve">Sąsaja publikuota API </w:t>
            </w:r>
            <w:proofErr w:type="spellStart"/>
            <w:r>
              <w:rPr>
                <w:rFonts w:asciiTheme="minorHAnsi" w:hAnsiTheme="minorHAnsi"/>
                <w:b/>
                <w:bCs/>
                <w:sz w:val="16"/>
                <w:szCs w:val="16"/>
              </w:rPr>
              <w:t>repozitoriuje</w:t>
            </w:r>
            <w:proofErr w:type="spellEnd"/>
          </w:p>
        </w:tc>
        <w:tc>
          <w:tcPr>
            <w:tcW w:w="6581" w:type="dxa"/>
            <w:shd w:val="clear" w:color="auto" w:fill="F2CEED" w:themeFill="accent5" w:themeFillTint="33"/>
          </w:tcPr>
          <w:p w14:paraId="70A5F3A0" w14:textId="77777777" w:rsidR="005677DE" w:rsidRPr="005677DE" w:rsidRDefault="005677DE" w:rsidP="005677DE">
            <w:pPr>
              <w:jc w:val="center"/>
              <w:rPr>
                <w:rFonts w:asciiTheme="minorHAnsi" w:hAnsiTheme="minorHAnsi"/>
                <w:i/>
                <w:iCs/>
                <w:sz w:val="16"/>
                <w:szCs w:val="16"/>
              </w:rPr>
            </w:pPr>
            <w:r w:rsidRPr="005677DE">
              <w:rPr>
                <w:rFonts w:asciiTheme="minorHAnsi" w:hAnsiTheme="minorHAnsi"/>
                <w:i/>
                <w:iCs/>
                <w:sz w:val="16"/>
                <w:szCs w:val="16"/>
              </w:rPr>
              <w:t>24. UDTS turi būti pritaikyta tiek tiesioginiam kreipimuisi internetu arba kitais elektroninių ryšių kanalais, tiek netiesioginiam kreipimuisi per Valstybės informacinių išteklių sąveikumo platformos duomenų mainų paslauga (toliau – DMP).</w:t>
            </w:r>
          </w:p>
          <w:p w14:paraId="231FD0AD" w14:textId="77777777" w:rsidR="00EE488C" w:rsidRPr="00020116" w:rsidRDefault="00EE488C" w:rsidP="005677DE">
            <w:pPr>
              <w:jc w:val="center"/>
              <w:rPr>
                <w:rFonts w:asciiTheme="minorHAnsi" w:hAnsiTheme="minorHAnsi"/>
                <w:i/>
                <w:iCs/>
                <w:sz w:val="16"/>
                <w:szCs w:val="16"/>
              </w:rPr>
            </w:pPr>
            <w:bookmarkStart w:id="67" w:name="part_95ca296e1ccd4f8587f29536e0974b44"/>
            <w:bookmarkEnd w:id="67"/>
          </w:p>
        </w:tc>
        <w:tc>
          <w:tcPr>
            <w:tcW w:w="1484" w:type="dxa"/>
          </w:tcPr>
          <w:p w14:paraId="1695356C" w14:textId="7AC9058C" w:rsidR="00EE488C" w:rsidRPr="00020116" w:rsidRDefault="00353DC1" w:rsidP="00D7613A">
            <w:pPr>
              <w:jc w:val="center"/>
              <w:rPr>
                <w:rFonts w:asciiTheme="minorHAnsi" w:hAnsiTheme="minorHAnsi"/>
                <w:i/>
                <w:iCs/>
                <w:sz w:val="16"/>
                <w:szCs w:val="16"/>
                <w:lang w:val="en-US"/>
              </w:rPr>
            </w:pPr>
            <w:proofErr w:type="spellStart"/>
            <w:r>
              <w:rPr>
                <w:rFonts w:asciiTheme="minorHAnsi" w:hAnsiTheme="minorHAnsi"/>
                <w:i/>
                <w:iCs/>
                <w:sz w:val="16"/>
                <w:szCs w:val="16"/>
                <w:lang w:val="en-US"/>
              </w:rPr>
              <w:t>Daugiau</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kaip</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įgyvendinti</w:t>
            </w:r>
            <w:proofErr w:type="spellEnd"/>
            <w:r>
              <w:rPr>
                <w:rFonts w:asciiTheme="minorHAnsi" w:hAnsiTheme="minorHAnsi"/>
                <w:i/>
                <w:iCs/>
                <w:sz w:val="16"/>
                <w:szCs w:val="16"/>
                <w:lang w:val="en-US"/>
              </w:rPr>
              <w:t>:</w:t>
            </w:r>
          </w:p>
        </w:tc>
      </w:tr>
      <w:tr w:rsidR="00A624DE" w:rsidRPr="00020116" w14:paraId="358E10BF" w14:textId="77777777" w:rsidTr="00A049CA">
        <w:tc>
          <w:tcPr>
            <w:tcW w:w="1194" w:type="dxa"/>
          </w:tcPr>
          <w:p w14:paraId="73C244EF" w14:textId="77777777" w:rsidR="00EE488C" w:rsidRPr="00020116" w:rsidRDefault="00EE488C" w:rsidP="00D7613A">
            <w:pPr>
              <w:jc w:val="center"/>
              <w:rPr>
                <w:rFonts w:asciiTheme="minorHAnsi" w:hAnsiTheme="minorHAnsi"/>
                <w:i/>
                <w:iCs/>
                <w:sz w:val="16"/>
                <w:szCs w:val="16"/>
              </w:rPr>
            </w:pPr>
          </w:p>
        </w:tc>
        <w:tc>
          <w:tcPr>
            <w:tcW w:w="1322" w:type="dxa"/>
          </w:tcPr>
          <w:p w14:paraId="7EDB8612" w14:textId="77777777" w:rsidR="00EE488C" w:rsidRPr="00020116" w:rsidRDefault="00EE488C" w:rsidP="00D7613A">
            <w:pPr>
              <w:jc w:val="center"/>
              <w:rPr>
                <w:rFonts w:asciiTheme="minorHAnsi" w:hAnsiTheme="minorHAnsi"/>
                <w:i/>
                <w:iCs/>
                <w:sz w:val="16"/>
                <w:szCs w:val="16"/>
              </w:rPr>
            </w:pPr>
          </w:p>
        </w:tc>
        <w:tc>
          <w:tcPr>
            <w:tcW w:w="1071" w:type="dxa"/>
            <w:shd w:val="clear" w:color="auto" w:fill="F2CEED" w:themeFill="accent5" w:themeFillTint="33"/>
          </w:tcPr>
          <w:p w14:paraId="46B36D7B" w14:textId="5E8C7AA6" w:rsidR="00EE488C" w:rsidRPr="00020116" w:rsidRDefault="00EE488C" w:rsidP="00D7613A">
            <w:pPr>
              <w:jc w:val="center"/>
              <w:rPr>
                <w:rFonts w:asciiTheme="minorHAnsi" w:hAnsiTheme="minorHAnsi"/>
                <w:i/>
                <w:iCs/>
                <w:sz w:val="16"/>
                <w:szCs w:val="16"/>
              </w:rPr>
            </w:pPr>
          </w:p>
        </w:tc>
        <w:tc>
          <w:tcPr>
            <w:tcW w:w="2341" w:type="dxa"/>
            <w:shd w:val="clear" w:color="auto" w:fill="F2CEED" w:themeFill="accent5" w:themeFillTint="33"/>
          </w:tcPr>
          <w:p w14:paraId="6C7BD4C8" w14:textId="035B8689" w:rsidR="00EE488C" w:rsidRPr="00020116" w:rsidRDefault="005677DE" w:rsidP="00EE488C">
            <w:pPr>
              <w:rPr>
                <w:rFonts w:asciiTheme="minorHAnsi" w:hAnsiTheme="minorHAnsi"/>
                <w:b/>
                <w:bCs/>
                <w:sz w:val="16"/>
                <w:szCs w:val="16"/>
              </w:rPr>
            </w:pPr>
            <w:r>
              <w:rPr>
                <w:rFonts w:asciiTheme="minorHAnsi" w:hAnsiTheme="minorHAnsi"/>
                <w:b/>
                <w:bCs/>
                <w:sz w:val="16"/>
                <w:szCs w:val="16"/>
              </w:rPr>
              <w:t>U25</w:t>
            </w:r>
            <w:r w:rsidR="00EE488C" w:rsidRPr="00020116">
              <w:rPr>
                <w:rFonts w:asciiTheme="minorHAnsi" w:hAnsiTheme="minorHAnsi"/>
                <w:b/>
                <w:bCs/>
                <w:sz w:val="16"/>
                <w:szCs w:val="16"/>
              </w:rPr>
              <w:t xml:space="preserve">: </w:t>
            </w:r>
            <w:r w:rsidR="00581ECD">
              <w:rPr>
                <w:rFonts w:asciiTheme="minorHAnsi" w:hAnsiTheme="minorHAnsi"/>
                <w:b/>
                <w:bCs/>
                <w:sz w:val="16"/>
                <w:szCs w:val="16"/>
              </w:rPr>
              <w:t>UDTS autentifikacija ir autorizacija</w:t>
            </w:r>
          </w:p>
        </w:tc>
        <w:tc>
          <w:tcPr>
            <w:tcW w:w="6581" w:type="dxa"/>
            <w:shd w:val="clear" w:color="auto" w:fill="F2CEED" w:themeFill="accent5" w:themeFillTint="33"/>
          </w:tcPr>
          <w:p w14:paraId="441D07BF" w14:textId="77777777" w:rsidR="005677DE" w:rsidRPr="005677DE" w:rsidRDefault="005677DE" w:rsidP="005677DE">
            <w:pPr>
              <w:jc w:val="center"/>
              <w:rPr>
                <w:rFonts w:asciiTheme="minorHAnsi" w:hAnsiTheme="minorHAnsi"/>
                <w:i/>
                <w:iCs/>
                <w:sz w:val="16"/>
                <w:szCs w:val="16"/>
              </w:rPr>
            </w:pPr>
            <w:r w:rsidRPr="005677DE">
              <w:rPr>
                <w:rFonts w:asciiTheme="minorHAnsi" w:hAnsiTheme="minorHAnsi"/>
                <w:i/>
                <w:iCs/>
                <w:sz w:val="16"/>
                <w:szCs w:val="16"/>
              </w:rPr>
              <w:t>25. UDTS turi numatyti galimybę galutinio naudotojo (asmens arba sistemos) autentifikaciją (atpažintį) bei autorizaciją (teisės gauti konkrečius duomenis ar atlikti veiksmą patikrinimą) vykdyti DMP bent vienu iš šių būdų:</w:t>
            </w:r>
          </w:p>
          <w:p w14:paraId="28BF12D7" w14:textId="77777777" w:rsidR="005677DE" w:rsidRPr="005677DE" w:rsidRDefault="005677DE" w:rsidP="005677DE">
            <w:pPr>
              <w:jc w:val="center"/>
              <w:rPr>
                <w:rFonts w:asciiTheme="minorHAnsi" w:hAnsiTheme="minorHAnsi"/>
                <w:i/>
                <w:iCs/>
                <w:sz w:val="16"/>
                <w:szCs w:val="16"/>
              </w:rPr>
            </w:pPr>
            <w:bookmarkStart w:id="68" w:name="part_696db24d2b974233b13a985a9d1416b5"/>
            <w:bookmarkEnd w:id="68"/>
            <w:r w:rsidRPr="005677DE">
              <w:rPr>
                <w:rFonts w:asciiTheme="minorHAnsi" w:hAnsiTheme="minorHAnsi"/>
                <w:i/>
                <w:iCs/>
                <w:sz w:val="16"/>
                <w:szCs w:val="16"/>
              </w:rPr>
              <w:t xml:space="preserve">25.1. suteikiant galimybę DMP gauti neribotą prieigą prie UDTS su bendru aplikacijos arba tinklo lygio saugumo mechanizmu (pvz., </w:t>
            </w:r>
            <w:proofErr w:type="spellStart"/>
            <w:r w:rsidRPr="005677DE">
              <w:rPr>
                <w:rFonts w:asciiTheme="minorHAnsi" w:hAnsiTheme="minorHAnsi"/>
                <w:i/>
                <w:iCs/>
                <w:sz w:val="16"/>
                <w:szCs w:val="16"/>
              </w:rPr>
              <w:t>mutual</w:t>
            </w:r>
            <w:proofErr w:type="spellEnd"/>
            <w:r w:rsidRPr="005677DE">
              <w:rPr>
                <w:rFonts w:asciiTheme="minorHAnsi" w:hAnsiTheme="minorHAnsi"/>
                <w:i/>
                <w:iCs/>
                <w:sz w:val="16"/>
                <w:szCs w:val="16"/>
              </w:rPr>
              <w:t xml:space="preserve"> TLS, VPN). Šiuo atveju DMP užtikrina, kad duomenys galutinį duomenų gavėją pasiekia saugiai ir teisėtai;</w:t>
            </w:r>
          </w:p>
          <w:p w14:paraId="45427D86" w14:textId="77777777" w:rsidR="005677DE" w:rsidRDefault="005677DE" w:rsidP="005677DE">
            <w:pPr>
              <w:jc w:val="center"/>
              <w:rPr>
                <w:rFonts w:asciiTheme="minorHAnsi" w:hAnsiTheme="minorHAnsi"/>
                <w:i/>
                <w:iCs/>
                <w:sz w:val="16"/>
                <w:szCs w:val="16"/>
              </w:rPr>
            </w:pPr>
            <w:bookmarkStart w:id="69" w:name="part_4cf18296baa7441dab40c195650d5949"/>
            <w:bookmarkEnd w:id="69"/>
            <w:r w:rsidRPr="005677DE">
              <w:rPr>
                <w:rFonts w:asciiTheme="minorHAnsi" w:hAnsiTheme="minorHAnsi"/>
                <w:i/>
                <w:iCs/>
                <w:sz w:val="16"/>
                <w:szCs w:val="16"/>
              </w:rPr>
              <w:t xml:space="preserve">25.2. valdant duomenų prieigos teises remiantis </w:t>
            </w:r>
            <w:proofErr w:type="spellStart"/>
            <w:r w:rsidRPr="005677DE">
              <w:rPr>
                <w:rFonts w:asciiTheme="minorHAnsi" w:hAnsiTheme="minorHAnsi"/>
                <w:i/>
                <w:iCs/>
                <w:sz w:val="16"/>
                <w:szCs w:val="16"/>
              </w:rPr>
              <w:t>OAuth</w:t>
            </w:r>
            <w:proofErr w:type="spellEnd"/>
            <w:r w:rsidRPr="005677DE">
              <w:rPr>
                <w:rFonts w:asciiTheme="minorHAnsi" w:hAnsiTheme="minorHAnsi"/>
                <w:i/>
                <w:iCs/>
                <w:sz w:val="16"/>
                <w:szCs w:val="16"/>
              </w:rPr>
              <w:t xml:space="preserve"> 2.0, </w:t>
            </w:r>
            <w:proofErr w:type="spellStart"/>
            <w:r w:rsidRPr="005677DE">
              <w:rPr>
                <w:rFonts w:asciiTheme="minorHAnsi" w:hAnsiTheme="minorHAnsi"/>
                <w:i/>
                <w:iCs/>
                <w:sz w:val="16"/>
                <w:szCs w:val="16"/>
              </w:rPr>
              <w:t>OpenID</w:t>
            </w:r>
            <w:proofErr w:type="spellEnd"/>
            <w:r w:rsidRPr="005677DE">
              <w:rPr>
                <w:rFonts w:asciiTheme="minorHAnsi" w:hAnsiTheme="minorHAnsi"/>
                <w:i/>
                <w:iCs/>
                <w:sz w:val="16"/>
                <w:szCs w:val="16"/>
              </w:rPr>
              <w:t xml:space="preserve"> </w:t>
            </w:r>
            <w:proofErr w:type="spellStart"/>
            <w:r w:rsidRPr="005677DE">
              <w:rPr>
                <w:rFonts w:asciiTheme="minorHAnsi" w:hAnsiTheme="minorHAnsi"/>
                <w:i/>
                <w:iCs/>
                <w:sz w:val="16"/>
                <w:szCs w:val="16"/>
              </w:rPr>
              <w:t>Connect</w:t>
            </w:r>
            <w:proofErr w:type="spellEnd"/>
            <w:r w:rsidRPr="005677DE">
              <w:rPr>
                <w:rFonts w:asciiTheme="minorHAnsi" w:hAnsiTheme="minorHAnsi"/>
                <w:i/>
                <w:iCs/>
                <w:sz w:val="16"/>
                <w:szCs w:val="16"/>
              </w:rPr>
              <w:t xml:space="preserve">, JSON </w:t>
            </w:r>
            <w:proofErr w:type="spellStart"/>
            <w:r w:rsidRPr="005677DE">
              <w:rPr>
                <w:rFonts w:asciiTheme="minorHAnsi" w:hAnsiTheme="minorHAnsi"/>
                <w:i/>
                <w:iCs/>
                <w:sz w:val="16"/>
                <w:szCs w:val="16"/>
              </w:rPr>
              <w:t>Web</w:t>
            </w:r>
            <w:proofErr w:type="spellEnd"/>
            <w:r w:rsidRPr="005677DE">
              <w:rPr>
                <w:rFonts w:asciiTheme="minorHAnsi" w:hAnsiTheme="minorHAnsi"/>
                <w:i/>
                <w:iCs/>
                <w:sz w:val="16"/>
                <w:szCs w:val="16"/>
              </w:rPr>
              <w:t xml:space="preserve"> </w:t>
            </w:r>
            <w:proofErr w:type="spellStart"/>
            <w:r w:rsidRPr="005677DE">
              <w:rPr>
                <w:rFonts w:asciiTheme="minorHAnsi" w:hAnsiTheme="minorHAnsi"/>
                <w:i/>
                <w:iCs/>
                <w:sz w:val="16"/>
                <w:szCs w:val="16"/>
              </w:rPr>
              <w:t>Tokens</w:t>
            </w:r>
            <w:proofErr w:type="spellEnd"/>
            <w:r w:rsidRPr="005677DE">
              <w:rPr>
                <w:rFonts w:asciiTheme="minorHAnsi" w:hAnsiTheme="minorHAnsi"/>
                <w:i/>
                <w:iCs/>
                <w:sz w:val="16"/>
                <w:szCs w:val="16"/>
              </w:rPr>
              <w:t xml:space="preserve"> (JWT) standartais. Šiuo atveju UDTS turi būti suintegruota su DMP autorizacijos serveriu bei pasikliauti iš autorizacijos serverio gaunamais naudotojo atributais (identifikaciniais duomenimis, leidimais (</w:t>
            </w:r>
            <w:proofErr w:type="spellStart"/>
            <w:r w:rsidRPr="005677DE">
              <w:rPr>
                <w:rFonts w:asciiTheme="minorHAnsi" w:hAnsiTheme="minorHAnsi"/>
                <w:i/>
                <w:iCs/>
                <w:sz w:val="16"/>
                <w:szCs w:val="16"/>
              </w:rPr>
              <w:t>scopes</w:t>
            </w:r>
            <w:proofErr w:type="spellEnd"/>
            <w:r w:rsidRPr="005677DE">
              <w:rPr>
                <w:rFonts w:asciiTheme="minorHAnsi" w:hAnsiTheme="minorHAnsi"/>
                <w:i/>
                <w:iCs/>
                <w:sz w:val="16"/>
                <w:szCs w:val="16"/>
              </w:rPr>
              <w:t>), grupėmis ir pan.).</w:t>
            </w:r>
          </w:p>
          <w:p w14:paraId="0E659BBC" w14:textId="77777777" w:rsidR="00581ECD" w:rsidRPr="005677DE" w:rsidRDefault="00581ECD" w:rsidP="005677DE">
            <w:pPr>
              <w:jc w:val="center"/>
              <w:rPr>
                <w:rFonts w:asciiTheme="minorHAnsi" w:hAnsiTheme="minorHAnsi"/>
                <w:i/>
                <w:iCs/>
                <w:sz w:val="16"/>
                <w:szCs w:val="16"/>
              </w:rPr>
            </w:pPr>
          </w:p>
          <w:p w14:paraId="659EF956" w14:textId="77777777" w:rsidR="00EE488C" w:rsidRPr="00020116" w:rsidRDefault="00EE488C" w:rsidP="00D7613A">
            <w:pPr>
              <w:jc w:val="center"/>
              <w:rPr>
                <w:rFonts w:asciiTheme="minorHAnsi" w:hAnsiTheme="minorHAnsi"/>
                <w:i/>
                <w:iCs/>
                <w:sz w:val="16"/>
                <w:szCs w:val="16"/>
              </w:rPr>
            </w:pPr>
          </w:p>
        </w:tc>
        <w:tc>
          <w:tcPr>
            <w:tcW w:w="1484" w:type="dxa"/>
          </w:tcPr>
          <w:p w14:paraId="5681607C" w14:textId="77777777" w:rsidR="00EE488C" w:rsidRDefault="00EE488C" w:rsidP="00D7613A">
            <w:pPr>
              <w:jc w:val="center"/>
              <w:rPr>
                <w:rFonts w:asciiTheme="minorHAnsi" w:hAnsiTheme="minorHAnsi"/>
                <w:i/>
                <w:iCs/>
                <w:sz w:val="16"/>
                <w:szCs w:val="16"/>
                <w:lang w:val="en-US"/>
              </w:rPr>
            </w:pPr>
          </w:p>
          <w:p w14:paraId="1ED03BAD" w14:textId="61F2562E" w:rsidR="005677DE" w:rsidRPr="00020116" w:rsidRDefault="00581ECD" w:rsidP="00D7613A">
            <w:pPr>
              <w:jc w:val="center"/>
              <w:rPr>
                <w:rFonts w:asciiTheme="minorHAnsi" w:hAnsiTheme="minorHAnsi"/>
                <w:i/>
                <w:iCs/>
                <w:sz w:val="16"/>
                <w:szCs w:val="16"/>
                <w:lang w:val="en-US"/>
              </w:rPr>
            </w:pPr>
            <w:proofErr w:type="spellStart"/>
            <w:r>
              <w:rPr>
                <w:rFonts w:asciiTheme="minorHAnsi" w:hAnsiTheme="minorHAnsi"/>
                <w:i/>
                <w:iCs/>
                <w:sz w:val="16"/>
                <w:szCs w:val="16"/>
                <w:lang w:val="en-US"/>
              </w:rPr>
              <w:t>Daugiau</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kaip</w:t>
            </w:r>
            <w:proofErr w:type="spellEnd"/>
            <w:r>
              <w:rPr>
                <w:rFonts w:asciiTheme="minorHAnsi" w:hAnsiTheme="minorHAnsi"/>
                <w:i/>
                <w:iCs/>
                <w:sz w:val="16"/>
                <w:szCs w:val="16"/>
                <w:lang w:val="en-US"/>
              </w:rPr>
              <w:t xml:space="preserve"> </w:t>
            </w:r>
            <w:proofErr w:type="spellStart"/>
            <w:r>
              <w:rPr>
                <w:rFonts w:asciiTheme="minorHAnsi" w:hAnsiTheme="minorHAnsi"/>
                <w:i/>
                <w:iCs/>
                <w:sz w:val="16"/>
                <w:szCs w:val="16"/>
                <w:lang w:val="en-US"/>
              </w:rPr>
              <w:t>įgyvendinti</w:t>
            </w:r>
            <w:proofErr w:type="spellEnd"/>
            <w:r>
              <w:rPr>
                <w:rFonts w:asciiTheme="minorHAnsi" w:hAnsiTheme="minorHAnsi"/>
                <w:i/>
                <w:iCs/>
                <w:sz w:val="16"/>
                <w:szCs w:val="16"/>
                <w:lang w:val="en-US"/>
              </w:rPr>
              <w:t xml:space="preserve">: </w:t>
            </w:r>
            <w:r w:rsidRPr="00581ECD">
              <w:rPr>
                <w:rFonts w:asciiTheme="minorHAnsi" w:hAnsiTheme="minorHAnsi"/>
                <w:i/>
                <w:iCs/>
                <w:sz w:val="16"/>
                <w:szCs w:val="16"/>
                <w:lang w:val="en-US"/>
              </w:rPr>
              <w:t>https://ivpk.github.io/uapi/#section/Authorization</w:t>
            </w:r>
          </w:p>
        </w:tc>
      </w:tr>
      <w:tr w:rsidR="00A624DE" w:rsidRPr="00020116" w14:paraId="310CCDC2" w14:textId="77777777" w:rsidTr="00A624DE">
        <w:tc>
          <w:tcPr>
            <w:tcW w:w="1194" w:type="dxa"/>
          </w:tcPr>
          <w:p w14:paraId="60FA5AF2" w14:textId="77777777" w:rsidR="00F5067B" w:rsidRPr="00020116" w:rsidRDefault="00F5067B" w:rsidP="00F849E1">
            <w:pPr>
              <w:jc w:val="center"/>
              <w:rPr>
                <w:rFonts w:asciiTheme="minorHAnsi" w:hAnsiTheme="minorHAnsi"/>
                <w:i/>
                <w:iCs/>
                <w:sz w:val="16"/>
                <w:szCs w:val="16"/>
              </w:rPr>
            </w:pPr>
          </w:p>
        </w:tc>
        <w:tc>
          <w:tcPr>
            <w:tcW w:w="1322" w:type="dxa"/>
          </w:tcPr>
          <w:p w14:paraId="7F7FDB10" w14:textId="77777777" w:rsidR="00F5067B" w:rsidRPr="00020116" w:rsidRDefault="00F5067B" w:rsidP="00F849E1">
            <w:pPr>
              <w:jc w:val="center"/>
              <w:rPr>
                <w:rFonts w:asciiTheme="minorHAnsi" w:hAnsiTheme="minorHAnsi"/>
                <w:i/>
                <w:iCs/>
                <w:sz w:val="16"/>
                <w:szCs w:val="16"/>
              </w:rPr>
            </w:pPr>
          </w:p>
        </w:tc>
        <w:tc>
          <w:tcPr>
            <w:tcW w:w="1071" w:type="dxa"/>
            <w:shd w:val="clear" w:color="auto" w:fill="D1D1D1" w:themeFill="background2" w:themeFillShade="E6"/>
          </w:tcPr>
          <w:p w14:paraId="6703FD41" w14:textId="77777777" w:rsidR="00F5067B" w:rsidRPr="00020116" w:rsidRDefault="00F5067B" w:rsidP="00F849E1">
            <w:pPr>
              <w:jc w:val="center"/>
              <w:rPr>
                <w:rFonts w:asciiTheme="minorHAnsi" w:hAnsiTheme="minorHAnsi"/>
                <w:i/>
                <w:iCs/>
                <w:sz w:val="16"/>
                <w:szCs w:val="16"/>
              </w:rPr>
            </w:pPr>
          </w:p>
        </w:tc>
        <w:tc>
          <w:tcPr>
            <w:tcW w:w="2341" w:type="dxa"/>
            <w:shd w:val="clear" w:color="auto" w:fill="D1D1D1" w:themeFill="background2" w:themeFillShade="E6"/>
          </w:tcPr>
          <w:p w14:paraId="1F179DFA" w14:textId="3FC0CE0A" w:rsidR="00F5067B" w:rsidRPr="00020116" w:rsidRDefault="00E95575" w:rsidP="00F849E1">
            <w:pPr>
              <w:rPr>
                <w:rFonts w:asciiTheme="minorHAnsi" w:hAnsiTheme="minorHAnsi"/>
                <w:b/>
                <w:bCs/>
                <w:sz w:val="16"/>
                <w:szCs w:val="16"/>
              </w:rPr>
            </w:pPr>
            <w:r w:rsidRPr="00020116">
              <w:rPr>
                <w:rFonts w:asciiTheme="minorHAnsi" w:hAnsiTheme="minorHAnsi"/>
                <w:b/>
                <w:bCs/>
                <w:sz w:val="16"/>
                <w:szCs w:val="16"/>
              </w:rPr>
              <w:t>Kita klaida</w:t>
            </w:r>
          </w:p>
        </w:tc>
        <w:tc>
          <w:tcPr>
            <w:tcW w:w="6581" w:type="dxa"/>
            <w:shd w:val="clear" w:color="auto" w:fill="D1D1D1" w:themeFill="background2" w:themeFillShade="E6"/>
          </w:tcPr>
          <w:p w14:paraId="681440DB" w14:textId="77777777" w:rsidR="00F5067B" w:rsidRPr="00020116" w:rsidRDefault="00F5067B" w:rsidP="00F849E1">
            <w:pPr>
              <w:jc w:val="center"/>
              <w:rPr>
                <w:rFonts w:asciiTheme="minorHAnsi" w:hAnsiTheme="minorHAnsi"/>
                <w:i/>
                <w:iCs/>
                <w:sz w:val="16"/>
                <w:szCs w:val="16"/>
              </w:rPr>
            </w:pPr>
          </w:p>
        </w:tc>
        <w:tc>
          <w:tcPr>
            <w:tcW w:w="1484" w:type="dxa"/>
          </w:tcPr>
          <w:p w14:paraId="6C0904DF" w14:textId="77777777" w:rsidR="00F5067B" w:rsidRPr="00020116" w:rsidRDefault="00F5067B" w:rsidP="00F849E1">
            <w:pPr>
              <w:jc w:val="center"/>
              <w:rPr>
                <w:rFonts w:asciiTheme="minorHAnsi" w:hAnsiTheme="minorHAnsi"/>
                <w:i/>
                <w:iCs/>
                <w:sz w:val="16"/>
                <w:szCs w:val="16"/>
                <w:lang w:val="en-US"/>
              </w:rPr>
            </w:pPr>
          </w:p>
        </w:tc>
      </w:tr>
    </w:tbl>
    <w:p w14:paraId="6BC349E6" w14:textId="77777777" w:rsidR="0087009E" w:rsidRDefault="0087009E" w:rsidP="00202B32">
      <w:pPr>
        <w:jc w:val="center"/>
        <w:rPr>
          <w:b/>
          <w:bCs/>
        </w:rPr>
      </w:pPr>
    </w:p>
    <w:p w14:paraId="03813B1A" w14:textId="28E114FA" w:rsidR="000725ED" w:rsidRPr="00571DA8" w:rsidRDefault="00C54346" w:rsidP="00C54346">
      <w:pPr>
        <w:rPr>
          <w:b/>
          <w:bCs/>
          <w:i/>
          <w:iCs/>
        </w:rPr>
      </w:pPr>
      <w:r>
        <w:rPr>
          <w:b/>
          <w:bCs/>
        </w:rPr>
        <w:t xml:space="preserve">Papildomos pastabos: </w:t>
      </w:r>
      <w:r w:rsidRPr="00C54346">
        <w:t>yra(įrašykite)/nėra</w:t>
      </w:r>
      <w:r>
        <w:t>.</w:t>
      </w:r>
      <w:r w:rsidR="00571DA8">
        <w:t xml:space="preserve"> </w:t>
      </w:r>
    </w:p>
    <w:p w14:paraId="177F9B5F" w14:textId="53674BA4" w:rsidR="000725ED" w:rsidRDefault="00B82E67" w:rsidP="00202B32">
      <w:pPr>
        <w:jc w:val="center"/>
        <w:rPr>
          <w:b/>
          <w:bCs/>
        </w:rPr>
      </w:pPr>
      <w:r>
        <w:rPr>
          <w:b/>
          <w:bCs/>
        </w:rPr>
        <w:t xml:space="preserve">                                                                                                           </w:t>
      </w:r>
      <w:r w:rsidR="000725ED">
        <w:rPr>
          <w:b/>
          <w:bCs/>
        </w:rPr>
        <w:t>Parašas</w:t>
      </w:r>
    </w:p>
    <w:p w14:paraId="69FC0ADC" w14:textId="77777777" w:rsidR="00B82E67" w:rsidRPr="000725ED" w:rsidRDefault="00B82E67" w:rsidP="00581ECD">
      <w:pPr>
        <w:rPr>
          <w:b/>
          <w:bCs/>
          <w:lang w:val="en-US"/>
        </w:rPr>
      </w:pPr>
    </w:p>
    <w:sectPr w:rsidR="00B82E67" w:rsidRPr="000725ED" w:rsidSect="00202B32">
      <w:pgSz w:w="16838" w:h="11906" w:orient="landscape"/>
      <w:pgMar w:top="1701" w:right="1701" w:bottom="567"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BA"/>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3F9C"/>
    <w:multiLevelType w:val="multilevel"/>
    <w:tmpl w:val="0E8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3E87"/>
    <w:multiLevelType w:val="multilevel"/>
    <w:tmpl w:val="FF4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442EF"/>
    <w:multiLevelType w:val="multilevel"/>
    <w:tmpl w:val="063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E280D"/>
    <w:multiLevelType w:val="multilevel"/>
    <w:tmpl w:val="473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D54EC"/>
    <w:multiLevelType w:val="multilevel"/>
    <w:tmpl w:val="36F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0704B"/>
    <w:multiLevelType w:val="multilevel"/>
    <w:tmpl w:val="6598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25C33"/>
    <w:multiLevelType w:val="multilevel"/>
    <w:tmpl w:val="C7E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84EDA"/>
    <w:multiLevelType w:val="multilevel"/>
    <w:tmpl w:val="82B2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A72AC"/>
    <w:multiLevelType w:val="multilevel"/>
    <w:tmpl w:val="FC9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C0016"/>
    <w:multiLevelType w:val="multilevel"/>
    <w:tmpl w:val="D92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06F83"/>
    <w:multiLevelType w:val="multilevel"/>
    <w:tmpl w:val="824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74A3E"/>
    <w:multiLevelType w:val="multilevel"/>
    <w:tmpl w:val="CFD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72842">
    <w:abstractNumId w:val="9"/>
  </w:num>
  <w:num w:numId="2" w16cid:durableId="2123844963">
    <w:abstractNumId w:val="2"/>
  </w:num>
  <w:num w:numId="3" w16cid:durableId="2022926829">
    <w:abstractNumId w:val="4"/>
  </w:num>
  <w:num w:numId="4" w16cid:durableId="743645761">
    <w:abstractNumId w:val="11"/>
  </w:num>
  <w:num w:numId="5" w16cid:durableId="1575817823">
    <w:abstractNumId w:val="10"/>
  </w:num>
  <w:num w:numId="6" w16cid:durableId="541671848">
    <w:abstractNumId w:val="1"/>
  </w:num>
  <w:num w:numId="7" w16cid:durableId="657878431">
    <w:abstractNumId w:val="3"/>
  </w:num>
  <w:num w:numId="8" w16cid:durableId="217400185">
    <w:abstractNumId w:val="6"/>
  </w:num>
  <w:num w:numId="9" w16cid:durableId="1491291252">
    <w:abstractNumId w:val="7"/>
  </w:num>
  <w:num w:numId="10" w16cid:durableId="1915358275">
    <w:abstractNumId w:val="8"/>
  </w:num>
  <w:num w:numId="11" w16cid:durableId="916090708">
    <w:abstractNumId w:val="0"/>
  </w:num>
  <w:num w:numId="12" w16cid:durableId="51539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32"/>
    <w:rsid w:val="00020116"/>
    <w:rsid w:val="000647F5"/>
    <w:rsid w:val="000725ED"/>
    <w:rsid w:val="000828CA"/>
    <w:rsid w:val="000E674F"/>
    <w:rsid w:val="00122BF4"/>
    <w:rsid w:val="00134F57"/>
    <w:rsid w:val="0017378E"/>
    <w:rsid w:val="00183DF2"/>
    <w:rsid w:val="001A1263"/>
    <w:rsid w:val="001D6AE9"/>
    <w:rsid w:val="001E1A4D"/>
    <w:rsid w:val="00202B32"/>
    <w:rsid w:val="0022664B"/>
    <w:rsid w:val="00245487"/>
    <w:rsid w:val="00264751"/>
    <w:rsid w:val="002C7865"/>
    <w:rsid w:val="002C789A"/>
    <w:rsid w:val="002F02E3"/>
    <w:rsid w:val="00304FD2"/>
    <w:rsid w:val="00306C42"/>
    <w:rsid w:val="00315B94"/>
    <w:rsid w:val="00343E70"/>
    <w:rsid w:val="00352D28"/>
    <w:rsid w:val="00353DC1"/>
    <w:rsid w:val="003569D3"/>
    <w:rsid w:val="00377B10"/>
    <w:rsid w:val="00390D79"/>
    <w:rsid w:val="00394559"/>
    <w:rsid w:val="003A1E6D"/>
    <w:rsid w:val="003B061A"/>
    <w:rsid w:val="003E1C84"/>
    <w:rsid w:val="0040125E"/>
    <w:rsid w:val="0044341C"/>
    <w:rsid w:val="00480CF8"/>
    <w:rsid w:val="00522E57"/>
    <w:rsid w:val="00527640"/>
    <w:rsid w:val="005370E9"/>
    <w:rsid w:val="005677DE"/>
    <w:rsid w:val="00571DA8"/>
    <w:rsid w:val="0057766C"/>
    <w:rsid w:val="00581ECD"/>
    <w:rsid w:val="005905AD"/>
    <w:rsid w:val="00593431"/>
    <w:rsid w:val="005F274D"/>
    <w:rsid w:val="00601E8C"/>
    <w:rsid w:val="006365B6"/>
    <w:rsid w:val="00636C8E"/>
    <w:rsid w:val="0065176B"/>
    <w:rsid w:val="006A6B64"/>
    <w:rsid w:val="00703567"/>
    <w:rsid w:val="00750D16"/>
    <w:rsid w:val="007676B0"/>
    <w:rsid w:val="00780217"/>
    <w:rsid w:val="007A19D6"/>
    <w:rsid w:val="007B7E1C"/>
    <w:rsid w:val="00844A61"/>
    <w:rsid w:val="00850123"/>
    <w:rsid w:val="0087009E"/>
    <w:rsid w:val="008D0173"/>
    <w:rsid w:val="008F0A70"/>
    <w:rsid w:val="00906423"/>
    <w:rsid w:val="00945DCA"/>
    <w:rsid w:val="00964A3D"/>
    <w:rsid w:val="00966997"/>
    <w:rsid w:val="00967592"/>
    <w:rsid w:val="009D1D7F"/>
    <w:rsid w:val="009F674D"/>
    <w:rsid w:val="00A0428C"/>
    <w:rsid w:val="00A049CA"/>
    <w:rsid w:val="00A17D1A"/>
    <w:rsid w:val="00A24F96"/>
    <w:rsid w:val="00A308D9"/>
    <w:rsid w:val="00A624DE"/>
    <w:rsid w:val="00AE0915"/>
    <w:rsid w:val="00AE0C41"/>
    <w:rsid w:val="00AF2AC0"/>
    <w:rsid w:val="00AF6246"/>
    <w:rsid w:val="00B038B4"/>
    <w:rsid w:val="00B21947"/>
    <w:rsid w:val="00B5139B"/>
    <w:rsid w:val="00B7395E"/>
    <w:rsid w:val="00B80EF9"/>
    <w:rsid w:val="00B82E67"/>
    <w:rsid w:val="00BC1B3C"/>
    <w:rsid w:val="00BD7E36"/>
    <w:rsid w:val="00BE32F7"/>
    <w:rsid w:val="00C07BE9"/>
    <w:rsid w:val="00C327C5"/>
    <w:rsid w:val="00C45C9E"/>
    <w:rsid w:val="00C47D09"/>
    <w:rsid w:val="00C54346"/>
    <w:rsid w:val="00C71A0D"/>
    <w:rsid w:val="00C90678"/>
    <w:rsid w:val="00CA1496"/>
    <w:rsid w:val="00CA5017"/>
    <w:rsid w:val="00CC0C51"/>
    <w:rsid w:val="00CE54FB"/>
    <w:rsid w:val="00CE7521"/>
    <w:rsid w:val="00CF0CF7"/>
    <w:rsid w:val="00D3675D"/>
    <w:rsid w:val="00D7613A"/>
    <w:rsid w:val="00D96D86"/>
    <w:rsid w:val="00DD22E4"/>
    <w:rsid w:val="00DD67C7"/>
    <w:rsid w:val="00DF4296"/>
    <w:rsid w:val="00E02337"/>
    <w:rsid w:val="00E051A9"/>
    <w:rsid w:val="00E95575"/>
    <w:rsid w:val="00EB40F2"/>
    <w:rsid w:val="00EE3C1D"/>
    <w:rsid w:val="00EE488C"/>
    <w:rsid w:val="00F00052"/>
    <w:rsid w:val="00F20833"/>
    <w:rsid w:val="00F2102B"/>
    <w:rsid w:val="00F3603D"/>
    <w:rsid w:val="00F37A67"/>
    <w:rsid w:val="00F5067B"/>
    <w:rsid w:val="00F600B1"/>
    <w:rsid w:val="00F81333"/>
    <w:rsid w:val="00F849E1"/>
    <w:rsid w:val="00FA1866"/>
    <w:rsid w:val="00FA1F27"/>
    <w:rsid w:val="00FA70BC"/>
    <w:rsid w:val="00FB2548"/>
    <w:rsid w:val="00FB7C7C"/>
    <w:rsid w:val="00FC4320"/>
    <w:rsid w:val="00FE5481"/>
    <w:rsid w:val="00FF6745"/>
    <w:rsid w:val="025B30BB"/>
    <w:rsid w:val="0C227B9F"/>
    <w:rsid w:val="0CA1296A"/>
    <w:rsid w:val="147939BC"/>
    <w:rsid w:val="14ADB8CA"/>
    <w:rsid w:val="19761FE0"/>
    <w:rsid w:val="257C4F75"/>
    <w:rsid w:val="2A269C0E"/>
    <w:rsid w:val="2B6922F4"/>
    <w:rsid w:val="2DA0257F"/>
    <w:rsid w:val="32E837E4"/>
    <w:rsid w:val="370D3609"/>
    <w:rsid w:val="3B415985"/>
    <w:rsid w:val="3D1E69FC"/>
    <w:rsid w:val="441B9B33"/>
    <w:rsid w:val="4975AB72"/>
    <w:rsid w:val="4AB416EB"/>
    <w:rsid w:val="4E8AF2B8"/>
    <w:rsid w:val="4FD456EA"/>
    <w:rsid w:val="52F3CB1C"/>
    <w:rsid w:val="544EC996"/>
    <w:rsid w:val="5D223781"/>
    <w:rsid w:val="6C845D46"/>
    <w:rsid w:val="71A3EF94"/>
    <w:rsid w:val="71C00EA1"/>
    <w:rsid w:val="76BB2DBF"/>
    <w:rsid w:val="7E9473B1"/>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280C"/>
  <w15:chartTrackingRefBased/>
  <w15:docId w15:val="{E416598F-EA42-41EF-8285-3F705C41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E1C"/>
    <w:pPr>
      <w:spacing w:after="0" w:line="240" w:lineRule="auto"/>
    </w:pPr>
    <w:rPr>
      <w:rFonts w:ascii="Times New Roman" w:eastAsia="Times New Roman" w:hAnsi="Times New Roman" w:cs="Times New Roman"/>
      <w:kern w:val="0"/>
      <w:sz w:val="24"/>
      <w:szCs w:val="24"/>
      <w:lang w:eastAsia="lt-LT"/>
      <w14:ligatures w14:val="none"/>
    </w:rPr>
  </w:style>
  <w:style w:type="paragraph" w:styleId="Heading1">
    <w:name w:val="heading 1"/>
    <w:basedOn w:val="Normal"/>
    <w:next w:val="Normal"/>
    <w:link w:val="Heading1Char"/>
    <w:uiPriority w:val="9"/>
    <w:qFormat/>
    <w:rsid w:val="00202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B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B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B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B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B32"/>
    <w:rPr>
      <w:rFonts w:eastAsiaTheme="majorEastAsia" w:cstheme="majorBidi"/>
      <w:color w:val="272727" w:themeColor="text1" w:themeTint="D8"/>
    </w:rPr>
  </w:style>
  <w:style w:type="paragraph" w:styleId="Title">
    <w:name w:val="Title"/>
    <w:basedOn w:val="Normal"/>
    <w:next w:val="Normal"/>
    <w:link w:val="TitleChar"/>
    <w:uiPriority w:val="10"/>
    <w:qFormat/>
    <w:rsid w:val="00202B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B32"/>
    <w:pPr>
      <w:spacing w:before="160"/>
      <w:jc w:val="center"/>
    </w:pPr>
    <w:rPr>
      <w:i/>
      <w:iCs/>
      <w:color w:val="404040" w:themeColor="text1" w:themeTint="BF"/>
    </w:rPr>
  </w:style>
  <w:style w:type="character" w:customStyle="1" w:styleId="QuoteChar">
    <w:name w:val="Quote Char"/>
    <w:basedOn w:val="DefaultParagraphFont"/>
    <w:link w:val="Quote"/>
    <w:uiPriority w:val="29"/>
    <w:rsid w:val="00202B32"/>
    <w:rPr>
      <w:i/>
      <w:iCs/>
      <w:color w:val="404040" w:themeColor="text1" w:themeTint="BF"/>
    </w:rPr>
  </w:style>
  <w:style w:type="paragraph" w:styleId="ListParagraph">
    <w:name w:val="List Paragraph"/>
    <w:basedOn w:val="Normal"/>
    <w:uiPriority w:val="34"/>
    <w:qFormat/>
    <w:rsid w:val="00202B32"/>
    <w:pPr>
      <w:ind w:left="720"/>
      <w:contextualSpacing/>
    </w:pPr>
  </w:style>
  <w:style w:type="character" w:styleId="IntenseEmphasis">
    <w:name w:val="Intense Emphasis"/>
    <w:basedOn w:val="DefaultParagraphFont"/>
    <w:uiPriority w:val="21"/>
    <w:qFormat/>
    <w:rsid w:val="00202B32"/>
    <w:rPr>
      <w:i/>
      <w:iCs/>
      <w:color w:val="0F4761" w:themeColor="accent1" w:themeShade="BF"/>
    </w:rPr>
  </w:style>
  <w:style w:type="paragraph" w:styleId="IntenseQuote">
    <w:name w:val="Intense Quote"/>
    <w:basedOn w:val="Normal"/>
    <w:next w:val="Normal"/>
    <w:link w:val="IntenseQuoteChar"/>
    <w:uiPriority w:val="30"/>
    <w:qFormat/>
    <w:rsid w:val="00202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B32"/>
    <w:rPr>
      <w:i/>
      <w:iCs/>
      <w:color w:val="0F4761" w:themeColor="accent1" w:themeShade="BF"/>
    </w:rPr>
  </w:style>
  <w:style w:type="character" w:styleId="IntenseReference">
    <w:name w:val="Intense Reference"/>
    <w:basedOn w:val="DefaultParagraphFont"/>
    <w:uiPriority w:val="32"/>
    <w:qFormat/>
    <w:rsid w:val="00202B32"/>
    <w:rPr>
      <w:b/>
      <w:bCs/>
      <w:smallCaps/>
      <w:color w:val="0F4761" w:themeColor="accent1" w:themeShade="BF"/>
      <w:spacing w:val="5"/>
    </w:rPr>
  </w:style>
  <w:style w:type="table" w:styleId="TableGrid">
    <w:name w:val="Table Grid"/>
    <w:basedOn w:val="TableNormal"/>
    <w:uiPriority w:val="39"/>
    <w:rsid w:val="00202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1333"/>
    <w:rPr>
      <w:color w:val="467886" w:themeColor="hyperlink"/>
      <w:u w:val="single"/>
    </w:rPr>
  </w:style>
  <w:style w:type="character" w:styleId="UnresolvedMention">
    <w:name w:val="Unresolved Mention"/>
    <w:basedOn w:val="DefaultParagraphFont"/>
    <w:uiPriority w:val="99"/>
    <w:semiHidden/>
    <w:unhideWhenUsed/>
    <w:rsid w:val="00F81333"/>
    <w:rPr>
      <w:color w:val="605E5C"/>
      <w:shd w:val="clear" w:color="auto" w:fill="E1DFDD"/>
    </w:rPr>
  </w:style>
  <w:style w:type="paragraph" w:styleId="CommentText">
    <w:name w:val="annotation text"/>
    <w:basedOn w:val="Normal"/>
    <w:link w:val="CommentTextChar"/>
    <w:uiPriority w:val="99"/>
    <w:unhideWhenUsed/>
    <w:rsid w:val="00964A3D"/>
    <w:rPr>
      <w:sz w:val="20"/>
      <w:szCs w:val="20"/>
    </w:rPr>
  </w:style>
  <w:style w:type="character" w:customStyle="1" w:styleId="CommentTextChar">
    <w:name w:val="Comment Text Char"/>
    <w:basedOn w:val="DefaultParagraphFont"/>
    <w:link w:val="CommentText"/>
    <w:uiPriority w:val="99"/>
    <w:rsid w:val="00964A3D"/>
    <w:rPr>
      <w:sz w:val="20"/>
      <w:szCs w:val="20"/>
    </w:rPr>
  </w:style>
  <w:style w:type="character" w:styleId="CommentReference">
    <w:name w:val="annotation reference"/>
    <w:basedOn w:val="DefaultParagraphFont"/>
    <w:uiPriority w:val="99"/>
    <w:semiHidden/>
    <w:unhideWhenUsed/>
    <w:rsid w:val="00964A3D"/>
    <w:rPr>
      <w:sz w:val="16"/>
      <w:szCs w:val="16"/>
    </w:rPr>
  </w:style>
  <w:style w:type="paragraph" w:styleId="CommentSubject">
    <w:name w:val="annotation subject"/>
    <w:basedOn w:val="CommentText"/>
    <w:next w:val="CommentText"/>
    <w:link w:val="CommentSubjectChar"/>
    <w:uiPriority w:val="99"/>
    <w:semiHidden/>
    <w:unhideWhenUsed/>
    <w:rsid w:val="00750D16"/>
    <w:rPr>
      <w:b/>
      <w:bCs/>
    </w:rPr>
  </w:style>
  <w:style w:type="character" w:customStyle="1" w:styleId="CommentSubjectChar">
    <w:name w:val="Comment Subject Char"/>
    <w:basedOn w:val="CommentTextChar"/>
    <w:link w:val="CommentSubject"/>
    <w:uiPriority w:val="99"/>
    <w:semiHidden/>
    <w:rsid w:val="00750D16"/>
    <w:rPr>
      <w:b/>
      <w:bCs/>
      <w:sz w:val="20"/>
      <w:szCs w:val="20"/>
    </w:rPr>
  </w:style>
  <w:style w:type="character" w:styleId="Mention">
    <w:name w:val="Mention"/>
    <w:basedOn w:val="DefaultParagraphFont"/>
    <w:uiPriority w:val="99"/>
    <w:unhideWhenUsed/>
    <w:rsid w:val="0024548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9810">
      <w:bodyDiv w:val="1"/>
      <w:marLeft w:val="0"/>
      <w:marRight w:val="0"/>
      <w:marTop w:val="0"/>
      <w:marBottom w:val="0"/>
      <w:divBdr>
        <w:top w:val="none" w:sz="0" w:space="0" w:color="auto"/>
        <w:left w:val="none" w:sz="0" w:space="0" w:color="auto"/>
        <w:bottom w:val="none" w:sz="0" w:space="0" w:color="auto"/>
        <w:right w:val="none" w:sz="0" w:space="0" w:color="auto"/>
      </w:divBdr>
    </w:div>
    <w:div w:id="58089991">
      <w:bodyDiv w:val="1"/>
      <w:marLeft w:val="0"/>
      <w:marRight w:val="0"/>
      <w:marTop w:val="0"/>
      <w:marBottom w:val="0"/>
      <w:divBdr>
        <w:top w:val="none" w:sz="0" w:space="0" w:color="auto"/>
        <w:left w:val="none" w:sz="0" w:space="0" w:color="auto"/>
        <w:bottom w:val="none" w:sz="0" w:space="0" w:color="auto"/>
        <w:right w:val="none" w:sz="0" w:space="0" w:color="auto"/>
      </w:divBdr>
    </w:div>
    <w:div w:id="76438191">
      <w:bodyDiv w:val="1"/>
      <w:marLeft w:val="0"/>
      <w:marRight w:val="0"/>
      <w:marTop w:val="0"/>
      <w:marBottom w:val="0"/>
      <w:divBdr>
        <w:top w:val="none" w:sz="0" w:space="0" w:color="auto"/>
        <w:left w:val="none" w:sz="0" w:space="0" w:color="auto"/>
        <w:bottom w:val="none" w:sz="0" w:space="0" w:color="auto"/>
        <w:right w:val="none" w:sz="0" w:space="0" w:color="auto"/>
      </w:divBdr>
    </w:div>
    <w:div w:id="138884475">
      <w:bodyDiv w:val="1"/>
      <w:marLeft w:val="0"/>
      <w:marRight w:val="0"/>
      <w:marTop w:val="0"/>
      <w:marBottom w:val="0"/>
      <w:divBdr>
        <w:top w:val="none" w:sz="0" w:space="0" w:color="auto"/>
        <w:left w:val="none" w:sz="0" w:space="0" w:color="auto"/>
        <w:bottom w:val="none" w:sz="0" w:space="0" w:color="auto"/>
        <w:right w:val="none" w:sz="0" w:space="0" w:color="auto"/>
      </w:divBdr>
    </w:div>
    <w:div w:id="187842842">
      <w:bodyDiv w:val="1"/>
      <w:marLeft w:val="0"/>
      <w:marRight w:val="0"/>
      <w:marTop w:val="0"/>
      <w:marBottom w:val="0"/>
      <w:divBdr>
        <w:top w:val="none" w:sz="0" w:space="0" w:color="auto"/>
        <w:left w:val="none" w:sz="0" w:space="0" w:color="auto"/>
        <w:bottom w:val="none" w:sz="0" w:space="0" w:color="auto"/>
        <w:right w:val="none" w:sz="0" w:space="0" w:color="auto"/>
      </w:divBdr>
    </w:div>
    <w:div w:id="215893294">
      <w:bodyDiv w:val="1"/>
      <w:marLeft w:val="0"/>
      <w:marRight w:val="0"/>
      <w:marTop w:val="0"/>
      <w:marBottom w:val="0"/>
      <w:divBdr>
        <w:top w:val="none" w:sz="0" w:space="0" w:color="auto"/>
        <w:left w:val="none" w:sz="0" w:space="0" w:color="auto"/>
        <w:bottom w:val="none" w:sz="0" w:space="0" w:color="auto"/>
        <w:right w:val="none" w:sz="0" w:space="0" w:color="auto"/>
      </w:divBdr>
      <w:divsChild>
        <w:div w:id="668602676">
          <w:marLeft w:val="0"/>
          <w:marRight w:val="0"/>
          <w:marTop w:val="0"/>
          <w:marBottom w:val="0"/>
          <w:divBdr>
            <w:top w:val="none" w:sz="0" w:space="0" w:color="auto"/>
            <w:left w:val="none" w:sz="0" w:space="0" w:color="auto"/>
            <w:bottom w:val="none" w:sz="0" w:space="0" w:color="auto"/>
            <w:right w:val="none" w:sz="0" w:space="0" w:color="auto"/>
          </w:divBdr>
          <w:divsChild>
            <w:div w:id="298657402">
              <w:marLeft w:val="0"/>
              <w:marRight w:val="0"/>
              <w:marTop w:val="0"/>
              <w:marBottom w:val="0"/>
              <w:divBdr>
                <w:top w:val="none" w:sz="0" w:space="0" w:color="auto"/>
                <w:left w:val="none" w:sz="0" w:space="0" w:color="auto"/>
                <w:bottom w:val="none" w:sz="0" w:space="0" w:color="auto"/>
                <w:right w:val="none" w:sz="0" w:space="0" w:color="auto"/>
              </w:divBdr>
            </w:div>
            <w:div w:id="1007172365">
              <w:marLeft w:val="0"/>
              <w:marRight w:val="0"/>
              <w:marTop w:val="0"/>
              <w:marBottom w:val="0"/>
              <w:divBdr>
                <w:top w:val="none" w:sz="0" w:space="0" w:color="auto"/>
                <w:left w:val="none" w:sz="0" w:space="0" w:color="auto"/>
                <w:bottom w:val="none" w:sz="0" w:space="0" w:color="auto"/>
                <w:right w:val="none" w:sz="0" w:space="0" w:color="auto"/>
              </w:divBdr>
            </w:div>
            <w:div w:id="2098282220">
              <w:marLeft w:val="0"/>
              <w:marRight w:val="0"/>
              <w:marTop w:val="0"/>
              <w:marBottom w:val="0"/>
              <w:divBdr>
                <w:top w:val="none" w:sz="0" w:space="0" w:color="auto"/>
                <w:left w:val="none" w:sz="0" w:space="0" w:color="auto"/>
                <w:bottom w:val="none" w:sz="0" w:space="0" w:color="auto"/>
                <w:right w:val="none" w:sz="0" w:space="0" w:color="auto"/>
              </w:divBdr>
            </w:div>
            <w:div w:id="2086755660">
              <w:marLeft w:val="0"/>
              <w:marRight w:val="0"/>
              <w:marTop w:val="0"/>
              <w:marBottom w:val="0"/>
              <w:divBdr>
                <w:top w:val="none" w:sz="0" w:space="0" w:color="auto"/>
                <w:left w:val="none" w:sz="0" w:space="0" w:color="auto"/>
                <w:bottom w:val="none" w:sz="0" w:space="0" w:color="auto"/>
                <w:right w:val="none" w:sz="0" w:space="0" w:color="auto"/>
              </w:divBdr>
            </w:div>
            <w:div w:id="1395932889">
              <w:marLeft w:val="0"/>
              <w:marRight w:val="0"/>
              <w:marTop w:val="0"/>
              <w:marBottom w:val="0"/>
              <w:divBdr>
                <w:top w:val="none" w:sz="0" w:space="0" w:color="auto"/>
                <w:left w:val="none" w:sz="0" w:space="0" w:color="auto"/>
                <w:bottom w:val="none" w:sz="0" w:space="0" w:color="auto"/>
                <w:right w:val="none" w:sz="0" w:space="0" w:color="auto"/>
              </w:divBdr>
            </w:div>
          </w:divsChild>
        </w:div>
        <w:div w:id="335114725">
          <w:marLeft w:val="0"/>
          <w:marRight w:val="0"/>
          <w:marTop w:val="0"/>
          <w:marBottom w:val="0"/>
          <w:divBdr>
            <w:top w:val="none" w:sz="0" w:space="0" w:color="auto"/>
            <w:left w:val="none" w:sz="0" w:space="0" w:color="auto"/>
            <w:bottom w:val="none" w:sz="0" w:space="0" w:color="auto"/>
            <w:right w:val="none" w:sz="0" w:space="0" w:color="auto"/>
          </w:divBdr>
          <w:divsChild>
            <w:div w:id="332877925">
              <w:marLeft w:val="0"/>
              <w:marRight w:val="0"/>
              <w:marTop w:val="0"/>
              <w:marBottom w:val="0"/>
              <w:divBdr>
                <w:top w:val="none" w:sz="0" w:space="0" w:color="auto"/>
                <w:left w:val="none" w:sz="0" w:space="0" w:color="auto"/>
                <w:bottom w:val="none" w:sz="0" w:space="0" w:color="auto"/>
                <w:right w:val="none" w:sz="0" w:space="0" w:color="auto"/>
              </w:divBdr>
            </w:div>
            <w:div w:id="1390111985">
              <w:marLeft w:val="0"/>
              <w:marRight w:val="0"/>
              <w:marTop w:val="0"/>
              <w:marBottom w:val="0"/>
              <w:divBdr>
                <w:top w:val="none" w:sz="0" w:space="0" w:color="auto"/>
                <w:left w:val="none" w:sz="0" w:space="0" w:color="auto"/>
                <w:bottom w:val="none" w:sz="0" w:space="0" w:color="auto"/>
                <w:right w:val="none" w:sz="0" w:space="0" w:color="auto"/>
              </w:divBdr>
            </w:div>
            <w:div w:id="2014453173">
              <w:marLeft w:val="0"/>
              <w:marRight w:val="0"/>
              <w:marTop w:val="0"/>
              <w:marBottom w:val="0"/>
              <w:divBdr>
                <w:top w:val="none" w:sz="0" w:space="0" w:color="auto"/>
                <w:left w:val="none" w:sz="0" w:space="0" w:color="auto"/>
                <w:bottom w:val="none" w:sz="0" w:space="0" w:color="auto"/>
                <w:right w:val="none" w:sz="0" w:space="0" w:color="auto"/>
              </w:divBdr>
            </w:div>
            <w:div w:id="754396584">
              <w:marLeft w:val="0"/>
              <w:marRight w:val="0"/>
              <w:marTop w:val="0"/>
              <w:marBottom w:val="0"/>
              <w:divBdr>
                <w:top w:val="none" w:sz="0" w:space="0" w:color="auto"/>
                <w:left w:val="none" w:sz="0" w:space="0" w:color="auto"/>
                <w:bottom w:val="none" w:sz="0" w:space="0" w:color="auto"/>
                <w:right w:val="none" w:sz="0" w:space="0" w:color="auto"/>
              </w:divBdr>
            </w:div>
          </w:divsChild>
        </w:div>
        <w:div w:id="138234700">
          <w:marLeft w:val="0"/>
          <w:marRight w:val="0"/>
          <w:marTop w:val="0"/>
          <w:marBottom w:val="0"/>
          <w:divBdr>
            <w:top w:val="none" w:sz="0" w:space="0" w:color="auto"/>
            <w:left w:val="none" w:sz="0" w:space="0" w:color="auto"/>
            <w:bottom w:val="none" w:sz="0" w:space="0" w:color="auto"/>
            <w:right w:val="none" w:sz="0" w:space="0" w:color="auto"/>
          </w:divBdr>
        </w:div>
        <w:div w:id="1287737542">
          <w:marLeft w:val="0"/>
          <w:marRight w:val="0"/>
          <w:marTop w:val="0"/>
          <w:marBottom w:val="0"/>
          <w:divBdr>
            <w:top w:val="none" w:sz="0" w:space="0" w:color="auto"/>
            <w:left w:val="none" w:sz="0" w:space="0" w:color="auto"/>
            <w:bottom w:val="none" w:sz="0" w:space="0" w:color="auto"/>
            <w:right w:val="none" w:sz="0" w:space="0" w:color="auto"/>
          </w:divBdr>
        </w:div>
        <w:div w:id="1420634236">
          <w:marLeft w:val="0"/>
          <w:marRight w:val="0"/>
          <w:marTop w:val="0"/>
          <w:marBottom w:val="0"/>
          <w:divBdr>
            <w:top w:val="none" w:sz="0" w:space="0" w:color="auto"/>
            <w:left w:val="none" w:sz="0" w:space="0" w:color="auto"/>
            <w:bottom w:val="none" w:sz="0" w:space="0" w:color="auto"/>
            <w:right w:val="none" w:sz="0" w:space="0" w:color="auto"/>
          </w:divBdr>
        </w:div>
        <w:div w:id="966205286">
          <w:marLeft w:val="0"/>
          <w:marRight w:val="0"/>
          <w:marTop w:val="0"/>
          <w:marBottom w:val="0"/>
          <w:divBdr>
            <w:top w:val="none" w:sz="0" w:space="0" w:color="auto"/>
            <w:left w:val="none" w:sz="0" w:space="0" w:color="auto"/>
            <w:bottom w:val="none" w:sz="0" w:space="0" w:color="auto"/>
            <w:right w:val="none" w:sz="0" w:space="0" w:color="auto"/>
          </w:divBdr>
        </w:div>
      </w:divsChild>
    </w:div>
    <w:div w:id="269824748">
      <w:bodyDiv w:val="1"/>
      <w:marLeft w:val="0"/>
      <w:marRight w:val="0"/>
      <w:marTop w:val="0"/>
      <w:marBottom w:val="0"/>
      <w:divBdr>
        <w:top w:val="none" w:sz="0" w:space="0" w:color="auto"/>
        <w:left w:val="none" w:sz="0" w:space="0" w:color="auto"/>
        <w:bottom w:val="none" w:sz="0" w:space="0" w:color="auto"/>
        <w:right w:val="none" w:sz="0" w:space="0" w:color="auto"/>
      </w:divBdr>
    </w:div>
    <w:div w:id="372197265">
      <w:bodyDiv w:val="1"/>
      <w:marLeft w:val="0"/>
      <w:marRight w:val="0"/>
      <w:marTop w:val="0"/>
      <w:marBottom w:val="0"/>
      <w:divBdr>
        <w:top w:val="none" w:sz="0" w:space="0" w:color="auto"/>
        <w:left w:val="none" w:sz="0" w:space="0" w:color="auto"/>
        <w:bottom w:val="none" w:sz="0" w:space="0" w:color="auto"/>
        <w:right w:val="none" w:sz="0" w:space="0" w:color="auto"/>
      </w:divBdr>
    </w:div>
    <w:div w:id="388309779">
      <w:bodyDiv w:val="1"/>
      <w:marLeft w:val="0"/>
      <w:marRight w:val="0"/>
      <w:marTop w:val="0"/>
      <w:marBottom w:val="0"/>
      <w:divBdr>
        <w:top w:val="none" w:sz="0" w:space="0" w:color="auto"/>
        <w:left w:val="none" w:sz="0" w:space="0" w:color="auto"/>
        <w:bottom w:val="none" w:sz="0" w:space="0" w:color="auto"/>
        <w:right w:val="none" w:sz="0" w:space="0" w:color="auto"/>
      </w:divBdr>
      <w:divsChild>
        <w:div w:id="1960139773">
          <w:marLeft w:val="0"/>
          <w:marRight w:val="0"/>
          <w:marTop w:val="0"/>
          <w:marBottom w:val="0"/>
          <w:divBdr>
            <w:top w:val="none" w:sz="0" w:space="0" w:color="auto"/>
            <w:left w:val="none" w:sz="0" w:space="0" w:color="auto"/>
            <w:bottom w:val="none" w:sz="0" w:space="0" w:color="auto"/>
            <w:right w:val="none" w:sz="0" w:space="0" w:color="auto"/>
          </w:divBdr>
        </w:div>
        <w:div w:id="587275815">
          <w:marLeft w:val="0"/>
          <w:marRight w:val="0"/>
          <w:marTop w:val="0"/>
          <w:marBottom w:val="0"/>
          <w:divBdr>
            <w:top w:val="none" w:sz="0" w:space="0" w:color="auto"/>
            <w:left w:val="none" w:sz="0" w:space="0" w:color="auto"/>
            <w:bottom w:val="none" w:sz="0" w:space="0" w:color="auto"/>
            <w:right w:val="none" w:sz="0" w:space="0" w:color="auto"/>
          </w:divBdr>
        </w:div>
        <w:div w:id="1083064234">
          <w:marLeft w:val="0"/>
          <w:marRight w:val="0"/>
          <w:marTop w:val="0"/>
          <w:marBottom w:val="0"/>
          <w:divBdr>
            <w:top w:val="none" w:sz="0" w:space="0" w:color="auto"/>
            <w:left w:val="none" w:sz="0" w:space="0" w:color="auto"/>
            <w:bottom w:val="none" w:sz="0" w:space="0" w:color="auto"/>
            <w:right w:val="none" w:sz="0" w:space="0" w:color="auto"/>
          </w:divBdr>
        </w:div>
        <w:div w:id="17826385">
          <w:marLeft w:val="0"/>
          <w:marRight w:val="0"/>
          <w:marTop w:val="0"/>
          <w:marBottom w:val="0"/>
          <w:divBdr>
            <w:top w:val="none" w:sz="0" w:space="0" w:color="auto"/>
            <w:left w:val="none" w:sz="0" w:space="0" w:color="auto"/>
            <w:bottom w:val="none" w:sz="0" w:space="0" w:color="auto"/>
            <w:right w:val="none" w:sz="0" w:space="0" w:color="auto"/>
          </w:divBdr>
        </w:div>
        <w:div w:id="1918202592">
          <w:marLeft w:val="0"/>
          <w:marRight w:val="0"/>
          <w:marTop w:val="0"/>
          <w:marBottom w:val="0"/>
          <w:divBdr>
            <w:top w:val="none" w:sz="0" w:space="0" w:color="auto"/>
            <w:left w:val="none" w:sz="0" w:space="0" w:color="auto"/>
            <w:bottom w:val="none" w:sz="0" w:space="0" w:color="auto"/>
            <w:right w:val="none" w:sz="0" w:space="0" w:color="auto"/>
          </w:divBdr>
        </w:div>
        <w:div w:id="1238631932">
          <w:marLeft w:val="0"/>
          <w:marRight w:val="0"/>
          <w:marTop w:val="0"/>
          <w:marBottom w:val="0"/>
          <w:divBdr>
            <w:top w:val="none" w:sz="0" w:space="0" w:color="auto"/>
            <w:left w:val="none" w:sz="0" w:space="0" w:color="auto"/>
            <w:bottom w:val="none" w:sz="0" w:space="0" w:color="auto"/>
            <w:right w:val="none" w:sz="0" w:space="0" w:color="auto"/>
          </w:divBdr>
          <w:divsChild>
            <w:div w:id="341705202">
              <w:marLeft w:val="0"/>
              <w:marRight w:val="0"/>
              <w:marTop w:val="0"/>
              <w:marBottom w:val="0"/>
              <w:divBdr>
                <w:top w:val="none" w:sz="0" w:space="0" w:color="auto"/>
                <w:left w:val="none" w:sz="0" w:space="0" w:color="auto"/>
                <w:bottom w:val="none" w:sz="0" w:space="0" w:color="auto"/>
                <w:right w:val="none" w:sz="0" w:space="0" w:color="auto"/>
              </w:divBdr>
            </w:div>
            <w:div w:id="7738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8477">
      <w:bodyDiv w:val="1"/>
      <w:marLeft w:val="0"/>
      <w:marRight w:val="0"/>
      <w:marTop w:val="0"/>
      <w:marBottom w:val="0"/>
      <w:divBdr>
        <w:top w:val="none" w:sz="0" w:space="0" w:color="auto"/>
        <w:left w:val="none" w:sz="0" w:space="0" w:color="auto"/>
        <w:bottom w:val="none" w:sz="0" w:space="0" w:color="auto"/>
        <w:right w:val="none" w:sz="0" w:space="0" w:color="auto"/>
      </w:divBdr>
      <w:divsChild>
        <w:div w:id="656419950">
          <w:marLeft w:val="0"/>
          <w:marRight w:val="0"/>
          <w:marTop w:val="0"/>
          <w:marBottom w:val="0"/>
          <w:divBdr>
            <w:top w:val="none" w:sz="0" w:space="0" w:color="auto"/>
            <w:left w:val="none" w:sz="0" w:space="0" w:color="auto"/>
            <w:bottom w:val="none" w:sz="0" w:space="0" w:color="auto"/>
            <w:right w:val="none" w:sz="0" w:space="0" w:color="auto"/>
          </w:divBdr>
          <w:divsChild>
            <w:div w:id="1095899403">
              <w:marLeft w:val="0"/>
              <w:marRight w:val="0"/>
              <w:marTop w:val="0"/>
              <w:marBottom w:val="0"/>
              <w:divBdr>
                <w:top w:val="none" w:sz="0" w:space="0" w:color="auto"/>
                <w:left w:val="none" w:sz="0" w:space="0" w:color="auto"/>
                <w:bottom w:val="none" w:sz="0" w:space="0" w:color="auto"/>
                <w:right w:val="none" w:sz="0" w:space="0" w:color="auto"/>
              </w:divBdr>
            </w:div>
            <w:div w:id="1136799893">
              <w:marLeft w:val="0"/>
              <w:marRight w:val="0"/>
              <w:marTop w:val="0"/>
              <w:marBottom w:val="0"/>
              <w:divBdr>
                <w:top w:val="none" w:sz="0" w:space="0" w:color="auto"/>
                <w:left w:val="none" w:sz="0" w:space="0" w:color="auto"/>
                <w:bottom w:val="none" w:sz="0" w:space="0" w:color="auto"/>
                <w:right w:val="none" w:sz="0" w:space="0" w:color="auto"/>
              </w:divBdr>
            </w:div>
            <w:div w:id="1590895107">
              <w:marLeft w:val="0"/>
              <w:marRight w:val="0"/>
              <w:marTop w:val="0"/>
              <w:marBottom w:val="0"/>
              <w:divBdr>
                <w:top w:val="none" w:sz="0" w:space="0" w:color="auto"/>
                <w:left w:val="none" w:sz="0" w:space="0" w:color="auto"/>
                <w:bottom w:val="none" w:sz="0" w:space="0" w:color="auto"/>
                <w:right w:val="none" w:sz="0" w:space="0" w:color="auto"/>
              </w:divBdr>
            </w:div>
            <w:div w:id="1550992019">
              <w:marLeft w:val="0"/>
              <w:marRight w:val="0"/>
              <w:marTop w:val="0"/>
              <w:marBottom w:val="0"/>
              <w:divBdr>
                <w:top w:val="none" w:sz="0" w:space="0" w:color="auto"/>
                <w:left w:val="none" w:sz="0" w:space="0" w:color="auto"/>
                <w:bottom w:val="none" w:sz="0" w:space="0" w:color="auto"/>
                <w:right w:val="none" w:sz="0" w:space="0" w:color="auto"/>
              </w:divBdr>
            </w:div>
          </w:divsChild>
        </w:div>
        <w:div w:id="1929346701">
          <w:marLeft w:val="0"/>
          <w:marRight w:val="0"/>
          <w:marTop w:val="0"/>
          <w:marBottom w:val="0"/>
          <w:divBdr>
            <w:top w:val="none" w:sz="0" w:space="0" w:color="auto"/>
            <w:left w:val="none" w:sz="0" w:space="0" w:color="auto"/>
            <w:bottom w:val="none" w:sz="0" w:space="0" w:color="auto"/>
            <w:right w:val="none" w:sz="0" w:space="0" w:color="auto"/>
          </w:divBdr>
          <w:divsChild>
            <w:div w:id="2138178668">
              <w:marLeft w:val="0"/>
              <w:marRight w:val="0"/>
              <w:marTop w:val="0"/>
              <w:marBottom w:val="0"/>
              <w:divBdr>
                <w:top w:val="none" w:sz="0" w:space="0" w:color="auto"/>
                <w:left w:val="none" w:sz="0" w:space="0" w:color="auto"/>
                <w:bottom w:val="none" w:sz="0" w:space="0" w:color="auto"/>
                <w:right w:val="none" w:sz="0" w:space="0" w:color="auto"/>
              </w:divBdr>
            </w:div>
            <w:div w:id="511340667">
              <w:marLeft w:val="0"/>
              <w:marRight w:val="0"/>
              <w:marTop w:val="0"/>
              <w:marBottom w:val="0"/>
              <w:divBdr>
                <w:top w:val="none" w:sz="0" w:space="0" w:color="auto"/>
                <w:left w:val="none" w:sz="0" w:space="0" w:color="auto"/>
                <w:bottom w:val="none" w:sz="0" w:space="0" w:color="auto"/>
                <w:right w:val="none" w:sz="0" w:space="0" w:color="auto"/>
              </w:divBdr>
            </w:div>
            <w:div w:id="1376008009">
              <w:marLeft w:val="0"/>
              <w:marRight w:val="0"/>
              <w:marTop w:val="0"/>
              <w:marBottom w:val="0"/>
              <w:divBdr>
                <w:top w:val="none" w:sz="0" w:space="0" w:color="auto"/>
                <w:left w:val="none" w:sz="0" w:space="0" w:color="auto"/>
                <w:bottom w:val="none" w:sz="0" w:space="0" w:color="auto"/>
                <w:right w:val="none" w:sz="0" w:space="0" w:color="auto"/>
              </w:divBdr>
            </w:div>
            <w:div w:id="124128300">
              <w:marLeft w:val="0"/>
              <w:marRight w:val="0"/>
              <w:marTop w:val="0"/>
              <w:marBottom w:val="0"/>
              <w:divBdr>
                <w:top w:val="none" w:sz="0" w:space="0" w:color="auto"/>
                <w:left w:val="none" w:sz="0" w:space="0" w:color="auto"/>
                <w:bottom w:val="none" w:sz="0" w:space="0" w:color="auto"/>
                <w:right w:val="none" w:sz="0" w:space="0" w:color="auto"/>
              </w:divBdr>
            </w:div>
          </w:divsChild>
        </w:div>
        <w:div w:id="1605074723">
          <w:marLeft w:val="0"/>
          <w:marRight w:val="0"/>
          <w:marTop w:val="0"/>
          <w:marBottom w:val="0"/>
          <w:divBdr>
            <w:top w:val="none" w:sz="0" w:space="0" w:color="auto"/>
            <w:left w:val="none" w:sz="0" w:space="0" w:color="auto"/>
            <w:bottom w:val="none" w:sz="0" w:space="0" w:color="auto"/>
            <w:right w:val="none" w:sz="0" w:space="0" w:color="auto"/>
          </w:divBdr>
          <w:divsChild>
            <w:div w:id="310987352">
              <w:marLeft w:val="0"/>
              <w:marRight w:val="0"/>
              <w:marTop w:val="0"/>
              <w:marBottom w:val="0"/>
              <w:divBdr>
                <w:top w:val="none" w:sz="0" w:space="0" w:color="auto"/>
                <w:left w:val="none" w:sz="0" w:space="0" w:color="auto"/>
                <w:bottom w:val="none" w:sz="0" w:space="0" w:color="auto"/>
                <w:right w:val="none" w:sz="0" w:space="0" w:color="auto"/>
              </w:divBdr>
            </w:div>
            <w:div w:id="894509735">
              <w:marLeft w:val="0"/>
              <w:marRight w:val="0"/>
              <w:marTop w:val="0"/>
              <w:marBottom w:val="0"/>
              <w:divBdr>
                <w:top w:val="none" w:sz="0" w:space="0" w:color="auto"/>
                <w:left w:val="none" w:sz="0" w:space="0" w:color="auto"/>
                <w:bottom w:val="none" w:sz="0" w:space="0" w:color="auto"/>
                <w:right w:val="none" w:sz="0" w:space="0" w:color="auto"/>
              </w:divBdr>
            </w:div>
            <w:div w:id="1683823432">
              <w:marLeft w:val="0"/>
              <w:marRight w:val="0"/>
              <w:marTop w:val="0"/>
              <w:marBottom w:val="0"/>
              <w:divBdr>
                <w:top w:val="none" w:sz="0" w:space="0" w:color="auto"/>
                <w:left w:val="none" w:sz="0" w:space="0" w:color="auto"/>
                <w:bottom w:val="none" w:sz="0" w:space="0" w:color="auto"/>
                <w:right w:val="none" w:sz="0" w:space="0" w:color="auto"/>
              </w:divBdr>
            </w:div>
            <w:div w:id="711349799">
              <w:marLeft w:val="0"/>
              <w:marRight w:val="0"/>
              <w:marTop w:val="0"/>
              <w:marBottom w:val="0"/>
              <w:divBdr>
                <w:top w:val="none" w:sz="0" w:space="0" w:color="auto"/>
                <w:left w:val="none" w:sz="0" w:space="0" w:color="auto"/>
                <w:bottom w:val="none" w:sz="0" w:space="0" w:color="auto"/>
                <w:right w:val="none" w:sz="0" w:space="0" w:color="auto"/>
              </w:divBdr>
            </w:div>
            <w:div w:id="1019047316">
              <w:marLeft w:val="0"/>
              <w:marRight w:val="0"/>
              <w:marTop w:val="0"/>
              <w:marBottom w:val="0"/>
              <w:divBdr>
                <w:top w:val="none" w:sz="0" w:space="0" w:color="auto"/>
                <w:left w:val="none" w:sz="0" w:space="0" w:color="auto"/>
                <w:bottom w:val="none" w:sz="0" w:space="0" w:color="auto"/>
                <w:right w:val="none" w:sz="0" w:space="0" w:color="auto"/>
              </w:divBdr>
            </w:div>
          </w:divsChild>
        </w:div>
        <w:div w:id="1108279429">
          <w:marLeft w:val="0"/>
          <w:marRight w:val="0"/>
          <w:marTop w:val="0"/>
          <w:marBottom w:val="0"/>
          <w:divBdr>
            <w:top w:val="none" w:sz="0" w:space="0" w:color="auto"/>
            <w:left w:val="none" w:sz="0" w:space="0" w:color="auto"/>
            <w:bottom w:val="none" w:sz="0" w:space="0" w:color="auto"/>
            <w:right w:val="none" w:sz="0" w:space="0" w:color="auto"/>
          </w:divBdr>
          <w:divsChild>
            <w:div w:id="179007178">
              <w:marLeft w:val="0"/>
              <w:marRight w:val="0"/>
              <w:marTop w:val="0"/>
              <w:marBottom w:val="0"/>
              <w:divBdr>
                <w:top w:val="none" w:sz="0" w:space="0" w:color="auto"/>
                <w:left w:val="none" w:sz="0" w:space="0" w:color="auto"/>
                <w:bottom w:val="none" w:sz="0" w:space="0" w:color="auto"/>
                <w:right w:val="none" w:sz="0" w:space="0" w:color="auto"/>
              </w:divBdr>
            </w:div>
            <w:div w:id="1532764077">
              <w:marLeft w:val="0"/>
              <w:marRight w:val="0"/>
              <w:marTop w:val="0"/>
              <w:marBottom w:val="0"/>
              <w:divBdr>
                <w:top w:val="none" w:sz="0" w:space="0" w:color="auto"/>
                <w:left w:val="none" w:sz="0" w:space="0" w:color="auto"/>
                <w:bottom w:val="none" w:sz="0" w:space="0" w:color="auto"/>
                <w:right w:val="none" w:sz="0" w:space="0" w:color="auto"/>
              </w:divBdr>
            </w:div>
          </w:divsChild>
        </w:div>
        <w:div w:id="1551841470">
          <w:marLeft w:val="0"/>
          <w:marRight w:val="0"/>
          <w:marTop w:val="0"/>
          <w:marBottom w:val="0"/>
          <w:divBdr>
            <w:top w:val="none" w:sz="0" w:space="0" w:color="auto"/>
            <w:left w:val="none" w:sz="0" w:space="0" w:color="auto"/>
            <w:bottom w:val="none" w:sz="0" w:space="0" w:color="auto"/>
            <w:right w:val="none" w:sz="0" w:space="0" w:color="auto"/>
          </w:divBdr>
          <w:divsChild>
            <w:div w:id="2101751346">
              <w:marLeft w:val="0"/>
              <w:marRight w:val="0"/>
              <w:marTop w:val="0"/>
              <w:marBottom w:val="0"/>
              <w:divBdr>
                <w:top w:val="none" w:sz="0" w:space="0" w:color="auto"/>
                <w:left w:val="none" w:sz="0" w:space="0" w:color="auto"/>
                <w:bottom w:val="none" w:sz="0" w:space="0" w:color="auto"/>
                <w:right w:val="none" w:sz="0" w:space="0" w:color="auto"/>
              </w:divBdr>
            </w:div>
            <w:div w:id="1430389566">
              <w:marLeft w:val="0"/>
              <w:marRight w:val="0"/>
              <w:marTop w:val="0"/>
              <w:marBottom w:val="0"/>
              <w:divBdr>
                <w:top w:val="none" w:sz="0" w:space="0" w:color="auto"/>
                <w:left w:val="none" w:sz="0" w:space="0" w:color="auto"/>
                <w:bottom w:val="none" w:sz="0" w:space="0" w:color="auto"/>
                <w:right w:val="none" w:sz="0" w:space="0" w:color="auto"/>
              </w:divBdr>
            </w:div>
          </w:divsChild>
        </w:div>
        <w:div w:id="1566599056">
          <w:marLeft w:val="0"/>
          <w:marRight w:val="0"/>
          <w:marTop w:val="0"/>
          <w:marBottom w:val="0"/>
          <w:divBdr>
            <w:top w:val="none" w:sz="0" w:space="0" w:color="auto"/>
            <w:left w:val="none" w:sz="0" w:space="0" w:color="auto"/>
            <w:bottom w:val="none" w:sz="0" w:space="0" w:color="auto"/>
            <w:right w:val="none" w:sz="0" w:space="0" w:color="auto"/>
          </w:divBdr>
        </w:div>
        <w:div w:id="1010912982">
          <w:marLeft w:val="0"/>
          <w:marRight w:val="0"/>
          <w:marTop w:val="0"/>
          <w:marBottom w:val="0"/>
          <w:divBdr>
            <w:top w:val="none" w:sz="0" w:space="0" w:color="auto"/>
            <w:left w:val="none" w:sz="0" w:space="0" w:color="auto"/>
            <w:bottom w:val="none" w:sz="0" w:space="0" w:color="auto"/>
            <w:right w:val="none" w:sz="0" w:space="0" w:color="auto"/>
          </w:divBdr>
          <w:divsChild>
            <w:div w:id="725373255">
              <w:marLeft w:val="0"/>
              <w:marRight w:val="0"/>
              <w:marTop w:val="0"/>
              <w:marBottom w:val="0"/>
              <w:divBdr>
                <w:top w:val="none" w:sz="0" w:space="0" w:color="auto"/>
                <w:left w:val="none" w:sz="0" w:space="0" w:color="auto"/>
                <w:bottom w:val="none" w:sz="0" w:space="0" w:color="auto"/>
                <w:right w:val="none" w:sz="0" w:space="0" w:color="auto"/>
              </w:divBdr>
            </w:div>
            <w:div w:id="748424883">
              <w:marLeft w:val="0"/>
              <w:marRight w:val="0"/>
              <w:marTop w:val="0"/>
              <w:marBottom w:val="0"/>
              <w:divBdr>
                <w:top w:val="none" w:sz="0" w:space="0" w:color="auto"/>
                <w:left w:val="none" w:sz="0" w:space="0" w:color="auto"/>
                <w:bottom w:val="none" w:sz="0" w:space="0" w:color="auto"/>
                <w:right w:val="none" w:sz="0" w:space="0" w:color="auto"/>
              </w:divBdr>
            </w:div>
            <w:div w:id="16746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9478">
      <w:bodyDiv w:val="1"/>
      <w:marLeft w:val="0"/>
      <w:marRight w:val="0"/>
      <w:marTop w:val="0"/>
      <w:marBottom w:val="0"/>
      <w:divBdr>
        <w:top w:val="none" w:sz="0" w:space="0" w:color="auto"/>
        <w:left w:val="none" w:sz="0" w:space="0" w:color="auto"/>
        <w:bottom w:val="none" w:sz="0" w:space="0" w:color="auto"/>
        <w:right w:val="none" w:sz="0" w:space="0" w:color="auto"/>
      </w:divBdr>
      <w:divsChild>
        <w:div w:id="858592771">
          <w:marLeft w:val="0"/>
          <w:marRight w:val="0"/>
          <w:marTop w:val="0"/>
          <w:marBottom w:val="0"/>
          <w:divBdr>
            <w:top w:val="none" w:sz="0" w:space="0" w:color="auto"/>
            <w:left w:val="none" w:sz="0" w:space="0" w:color="auto"/>
            <w:bottom w:val="none" w:sz="0" w:space="0" w:color="auto"/>
            <w:right w:val="none" w:sz="0" w:space="0" w:color="auto"/>
          </w:divBdr>
          <w:divsChild>
            <w:div w:id="338192124">
              <w:marLeft w:val="0"/>
              <w:marRight w:val="0"/>
              <w:marTop w:val="0"/>
              <w:marBottom w:val="0"/>
              <w:divBdr>
                <w:top w:val="none" w:sz="0" w:space="0" w:color="auto"/>
                <w:left w:val="none" w:sz="0" w:space="0" w:color="auto"/>
                <w:bottom w:val="none" w:sz="0" w:space="0" w:color="auto"/>
                <w:right w:val="none" w:sz="0" w:space="0" w:color="auto"/>
              </w:divBdr>
            </w:div>
            <w:div w:id="1954053946">
              <w:marLeft w:val="0"/>
              <w:marRight w:val="0"/>
              <w:marTop w:val="0"/>
              <w:marBottom w:val="0"/>
              <w:divBdr>
                <w:top w:val="none" w:sz="0" w:space="0" w:color="auto"/>
                <w:left w:val="none" w:sz="0" w:space="0" w:color="auto"/>
                <w:bottom w:val="none" w:sz="0" w:space="0" w:color="auto"/>
                <w:right w:val="none" w:sz="0" w:space="0" w:color="auto"/>
              </w:divBdr>
            </w:div>
            <w:div w:id="2039118681">
              <w:marLeft w:val="0"/>
              <w:marRight w:val="0"/>
              <w:marTop w:val="0"/>
              <w:marBottom w:val="0"/>
              <w:divBdr>
                <w:top w:val="none" w:sz="0" w:space="0" w:color="auto"/>
                <w:left w:val="none" w:sz="0" w:space="0" w:color="auto"/>
                <w:bottom w:val="none" w:sz="0" w:space="0" w:color="auto"/>
                <w:right w:val="none" w:sz="0" w:space="0" w:color="auto"/>
              </w:divBdr>
            </w:div>
            <w:div w:id="1110707773">
              <w:marLeft w:val="0"/>
              <w:marRight w:val="0"/>
              <w:marTop w:val="0"/>
              <w:marBottom w:val="0"/>
              <w:divBdr>
                <w:top w:val="none" w:sz="0" w:space="0" w:color="auto"/>
                <w:left w:val="none" w:sz="0" w:space="0" w:color="auto"/>
                <w:bottom w:val="none" w:sz="0" w:space="0" w:color="auto"/>
                <w:right w:val="none" w:sz="0" w:space="0" w:color="auto"/>
              </w:divBdr>
            </w:div>
          </w:divsChild>
        </w:div>
        <w:div w:id="56364729">
          <w:marLeft w:val="0"/>
          <w:marRight w:val="0"/>
          <w:marTop w:val="0"/>
          <w:marBottom w:val="0"/>
          <w:divBdr>
            <w:top w:val="none" w:sz="0" w:space="0" w:color="auto"/>
            <w:left w:val="none" w:sz="0" w:space="0" w:color="auto"/>
            <w:bottom w:val="none" w:sz="0" w:space="0" w:color="auto"/>
            <w:right w:val="none" w:sz="0" w:space="0" w:color="auto"/>
          </w:divBdr>
          <w:divsChild>
            <w:div w:id="1818913198">
              <w:marLeft w:val="0"/>
              <w:marRight w:val="0"/>
              <w:marTop w:val="0"/>
              <w:marBottom w:val="0"/>
              <w:divBdr>
                <w:top w:val="none" w:sz="0" w:space="0" w:color="auto"/>
                <w:left w:val="none" w:sz="0" w:space="0" w:color="auto"/>
                <w:bottom w:val="none" w:sz="0" w:space="0" w:color="auto"/>
                <w:right w:val="none" w:sz="0" w:space="0" w:color="auto"/>
              </w:divBdr>
            </w:div>
            <w:div w:id="1465582833">
              <w:marLeft w:val="0"/>
              <w:marRight w:val="0"/>
              <w:marTop w:val="0"/>
              <w:marBottom w:val="0"/>
              <w:divBdr>
                <w:top w:val="none" w:sz="0" w:space="0" w:color="auto"/>
                <w:left w:val="none" w:sz="0" w:space="0" w:color="auto"/>
                <w:bottom w:val="none" w:sz="0" w:space="0" w:color="auto"/>
                <w:right w:val="none" w:sz="0" w:space="0" w:color="auto"/>
              </w:divBdr>
            </w:div>
            <w:div w:id="457258508">
              <w:marLeft w:val="0"/>
              <w:marRight w:val="0"/>
              <w:marTop w:val="0"/>
              <w:marBottom w:val="0"/>
              <w:divBdr>
                <w:top w:val="none" w:sz="0" w:space="0" w:color="auto"/>
                <w:left w:val="none" w:sz="0" w:space="0" w:color="auto"/>
                <w:bottom w:val="none" w:sz="0" w:space="0" w:color="auto"/>
                <w:right w:val="none" w:sz="0" w:space="0" w:color="auto"/>
              </w:divBdr>
            </w:div>
            <w:div w:id="1987854274">
              <w:marLeft w:val="0"/>
              <w:marRight w:val="0"/>
              <w:marTop w:val="0"/>
              <w:marBottom w:val="0"/>
              <w:divBdr>
                <w:top w:val="none" w:sz="0" w:space="0" w:color="auto"/>
                <w:left w:val="none" w:sz="0" w:space="0" w:color="auto"/>
                <w:bottom w:val="none" w:sz="0" w:space="0" w:color="auto"/>
                <w:right w:val="none" w:sz="0" w:space="0" w:color="auto"/>
              </w:divBdr>
            </w:div>
          </w:divsChild>
        </w:div>
        <w:div w:id="1248265566">
          <w:marLeft w:val="0"/>
          <w:marRight w:val="0"/>
          <w:marTop w:val="0"/>
          <w:marBottom w:val="0"/>
          <w:divBdr>
            <w:top w:val="none" w:sz="0" w:space="0" w:color="auto"/>
            <w:left w:val="none" w:sz="0" w:space="0" w:color="auto"/>
            <w:bottom w:val="none" w:sz="0" w:space="0" w:color="auto"/>
            <w:right w:val="none" w:sz="0" w:space="0" w:color="auto"/>
          </w:divBdr>
          <w:divsChild>
            <w:div w:id="1832213252">
              <w:marLeft w:val="0"/>
              <w:marRight w:val="0"/>
              <w:marTop w:val="0"/>
              <w:marBottom w:val="0"/>
              <w:divBdr>
                <w:top w:val="none" w:sz="0" w:space="0" w:color="auto"/>
                <w:left w:val="none" w:sz="0" w:space="0" w:color="auto"/>
                <w:bottom w:val="none" w:sz="0" w:space="0" w:color="auto"/>
                <w:right w:val="none" w:sz="0" w:space="0" w:color="auto"/>
              </w:divBdr>
            </w:div>
            <w:div w:id="1016614753">
              <w:marLeft w:val="0"/>
              <w:marRight w:val="0"/>
              <w:marTop w:val="0"/>
              <w:marBottom w:val="0"/>
              <w:divBdr>
                <w:top w:val="none" w:sz="0" w:space="0" w:color="auto"/>
                <w:left w:val="none" w:sz="0" w:space="0" w:color="auto"/>
                <w:bottom w:val="none" w:sz="0" w:space="0" w:color="auto"/>
                <w:right w:val="none" w:sz="0" w:space="0" w:color="auto"/>
              </w:divBdr>
            </w:div>
            <w:div w:id="1405837803">
              <w:marLeft w:val="0"/>
              <w:marRight w:val="0"/>
              <w:marTop w:val="0"/>
              <w:marBottom w:val="0"/>
              <w:divBdr>
                <w:top w:val="none" w:sz="0" w:space="0" w:color="auto"/>
                <w:left w:val="none" w:sz="0" w:space="0" w:color="auto"/>
                <w:bottom w:val="none" w:sz="0" w:space="0" w:color="auto"/>
                <w:right w:val="none" w:sz="0" w:space="0" w:color="auto"/>
              </w:divBdr>
            </w:div>
            <w:div w:id="441270023">
              <w:marLeft w:val="0"/>
              <w:marRight w:val="0"/>
              <w:marTop w:val="0"/>
              <w:marBottom w:val="0"/>
              <w:divBdr>
                <w:top w:val="none" w:sz="0" w:space="0" w:color="auto"/>
                <w:left w:val="none" w:sz="0" w:space="0" w:color="auto"/>
                <w:bottom w:val="none" w:sz="0" w:space="0" w:color="auto"/>
                <w:right w:val="none" w:sz="0" w:space="0" w:color="auto"/>
              </w:divBdr>
            </w:div>
            <w:div w:id="123738816">
              <w:marLeft w:val="0"/>
              <w:marRight w:val="0"/>
              <w:marTop w:val="0"/>
              <w:marBottom w:val="0"/>
              <w:divBdr>
                <w:top w:val="none" w:sz="0" w:space="0" w:color="auto"/>
                <w:left w:val="none" w:sz="0" w:space="0" w:color="auto"/>
                <w:bottom w:val="none" w:sz="0" w:space="0" w:color="auto"/>
                <w:right w:val="none" w:sz="0" w:space="0" w:color="auto"/>
              </w:divBdr>
            </w:div>
          </w:divsChild>
        </w:div>
        <w:div w:id="2022662027">
          <w:marLeft w:val="0"/>
          <w:marRight w:val="0"/>
          <w:marTop w:val="0"/>
          <w:marBottom w:val="0"/>
          <w:divBdr>
            <w:top w:val="none" w:sz="0" w:space="0" w:color="auto"/>
            <w:left w:val="none" w:sz="0" w:space="0" w:color="auto"/>
            <w:bottom w:val="none" w:sz="0" w:space="0" w:color="auto"/>
            <w:right w:val="none" w:sz="0" w:space="0" w:color="auto"/>
          </w:divBdr>
          <w:divsChild>
            <w:div w:id="2108768726">
              <w:marLeft w:val="0"/>
              <w:marRight w:val="0"/>
              <w:marTop w:val="0"/>
              <w:marBottom w:val="0"/>
              <w:divBdr>
                <w:top w:val="none" w:sz="0" w:space="0" w:color="auto"/>
                <w:left w:val="none" w:sz="0" w:space="0" w:color="auto"/>
                <w:bottom w:val="none" w:sz="0" w:space="0" w:color="auto"/>
                <w:right w:val="none" w:sz="0" w:space="0" w:color="auto"/>
              </w:divBdr>
            </w:div>
            <w:div w:id="1344283490">
              <w:marLeft w:val="0"/>
              <w:marRight w:val="0"/>
              <w:marTop w:val="0"/>
              <w:marBottom w:val="0"/>
              <w:divBdr>
                <w:top w:val="none" w:sz="0" w:space="0" w:color="auto"/>
                <w:left w:val="none" w:sz="0" w:space="0" w:color="auto"/>
                <w:bottom w:val="none" w:sz="0" w:space="0" w:color="auto"/>
                <w:right w:val="none" w:sz="0" w:space="0" w:color="auto"/>
              </w:divBdr>
            </w:div>
          </w:divsChild>
        </w:div>
        <w:div w:id="912473595">
          <w:marLeft w:val="0"/>
          <w:marRight w:val="0"/>
          <w:marTop w:val="0"/>
          <w:marBottom w:val="0"/>
          <w:divBdr>
            <w:top w:val="none" w:sz="0" w:space="0" w:color="auto"/>
            <w:left w:val="none" w:sz="0" w:space="0" w:color="auto"/>
            <w:bottom w:val="none" w:sz="0" w:space="0" w:color="auto"/>
            <w:right w:val="none" w:sz="0" w:space="0" w:color="auto"/>
          </w:divBdr>
          <w:divsChild>
            <w:div w:id="202912601">
              <w:marLeft w:val="0"/>
              <w:marRight w:val="0"/>
              <w:marTop w:val="0"/>
              <w:marBottom w:val="0"/>
              <w:divBdr>
                <w:top w:val="none" w:sz="0" w:space="0" w:color="auto"/>
                <w:left w:val="none" w:sz="0" w:space="0" w:color="auto"/>
                <w:bottom w:val="none" w:sz="0" w:space="0" w:color="auto"/>
                <w:right w:val="none" w:sz="0" w:space="0" w:color="auto"/>
              </w:divBdr>
            </w:div>
            <w:div w:id="1699697141">
              <w:marLeft w:val="0"/>
              <w:marRight w:val="0"/>
              <w:marTop w:val="0"/>
              <w:marBottom w:val="0"/>
              <w:divBdr>
                <w:top w:val="none" w:sz="0" w:space="0" w:color="auto"/>
                <w:left w:val="none" w:sz="0" w:space="0" w:color="auto"/>
                <w:bottom w:val="none" w:sz="0" w:space="0" w:color="auto"/>
                <w:right w:val="none" w:sz="0" w:space="0" w:color="auto"/>
              </w:divBdr>
            </w:div>
          </w:divsChild>
        </w:div>
        <w:div w:id="1942376850">
          <w:marLeft w:val="0"/>
          <w:marRight w:val="0"/>
          <w:marTop w:val="0"/>
          <w:marBottom w:val="0"/>
          <w:divBdr>
            <w:top w:val="none" w:sz="0" w:space="0" w:color="auto"/>
            <w:left w:val="none" w:sz="0" w:space="0" w:color="auto"/>
            <w:bottom w:val="none" w:sz="0" w:space="0" w:color="auto"/>
            <w:right w:val="none" w:sz="0" w:space="0" w:color="auto"/>
          </w:divBdr>
        </w:div>
        <w:div w:id="1746610710">
          <w:marLeft w:val="0"/>
          <w:marRight w:val="0"/>
          <w:marTop w:val="0"/>
          <w:marBottom w:val="0"/>
          <w:divBdr>
            <w:top w:val="none" w:sz="0" w:space="0" w:color="auto"/>
            <w:left w:val="none" w:sz="0" w:space="0" w:color="auto"/>
            <w:bottom w:val="none" w:sz="0" w:space="0" w:color="auto"/>
            <w:right w:val="none" w:sz="0" w:space="0" w:color="auto"/>
          </w:divBdr>
          <w:divsChild>
            <w:div w:id="1600990764">
              <w:marLeft w:val="0"/>
              <w:marRight w:val="0"/>
              <w:marTop w:val="0"/>
              <w:marBottom w:val="0"/>
              <w:divBdr>
                <w:top w:val="none" w:sz="0" w:space="0" w:color="auto"/>
                <w:left w:val="none" w:sz="0" w:space="0" w:color="auto"/>
                <w:bottom w:val="none" w:sz="0" w:space="0" w:color="auto"/>
                <w:right w:val="none" w:sz="0" w:space="0" w:color="auto"/>
              </w:divBdr>
            </w:div>
            <w:div w:id="1499736315">
              <w:marLeft w:val="0"/>
              <w:marRight w:val="0"/>
              <w:marTop w:val="0"/>
              <w:marBottom w:val="0"/>
              <w:divBdr>
                <w:top w:val="none" w:sz="0" w:space="0" w:color="auto"/>
                <w:left w:val="none" w:sz="0" w:space="0" w:color="auto"/>
                <w:bottom w:val="none" w:sz="0" w:space="0" w:color="auto"/>
                <w:right w:val="none" w:sz="0" w:space="0" w:color="auto"/>
              </w:divBdr>
            </w:div>
            <w:div w:id="9152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5909">
      <w:bodyDiv w:val="1"/>
      <w:marLeft w:val="0"/>
      <w:marRight w:val="0"/>
      <w:marTop w:val="0"/>
      <w:marBottom w:val="0"/>
      <w:divBdr>
        <w:top w:val="none" w:sz="0" w:space="0" w:color="auto"/>
        <w:left w:val="none" w:sz="0" w:space="0" w:color="auto"/>
        <w:bottom w:val="none" w:sz="0" w:space="0" w:color="auto"/>
        <w:right w:val="none" w:sz="0" w:space="0" w:color="auto"/>
      </w:divBdr>
      <w:divsChild>
        <w:div w:id="2033916295">
          <w:marLeft w:val="0"/>
          <w:marRight w:val="0"/>
          <w:marTop w:val="0"/>
          <w:marBottom w:val="0"/>
          <w:divBdr>
            <w:top w:val="none" w:sz="0" w:space="0" w:color="auto"/>
            <w:left w:val="none" w:sz="0" w:space="0" w:color="auto"/>
            <w:bottom w:val="none" w:sz="0" w:space="0" w:color="auto"/>
            <w:right w:val="none" w:sz="0" w:space="0" w:color="auto"/>
          </w:divBdr>
        </w:div>
        <w:div w:id="1815444375">
          <w:marLeft w:val="0"/>
          <w:marRight w:val="0"/>
          <w:marTop w:val="0"/>
          <w:marBottom w:val="0"/>
          <w:divBdr>
            <w:top w:val="none" w:sz="0" w:space="0" w:color="auto"/>
            <w:left w:val="none" w:sz="0" w:space="0" w:color="auto"/>
            <w:bottom w:val="none" w:sz="0" w:space="0" w:color="auto"/>
            <w:right w:val="none" w:sz="0" w:space="0" w:color="auto"/>
          </w:divBdr>
        </w:div>
        <w:div w:id="2048941452">
          <w:marLeft w:val="0"/>
          <w:marRight w:val="0"/>
          <w:marTop w:val="0"/>
          <w:marBottom w:val="0"/>
          <w:divBdr>
            <w:top w:val="none" w:sz="0" w:space="0" w:color="auto"/>
            <w:left w:val="none" w:sz="0" w:space="0" w:color="auto"/>
            <w:bottom w:val="none" w:sz="0" w:space="0" w:color="auto"/>
            <w:right w:val="none" w:sz="0" w:space="0" w:color="auto"/>
          </w:divBdr>
        </w:div>
        <w:div w:id="1577202565">
          <w:marLeft w:val="0"/>
          <w:marRight w:val="0"/>
          <w:marTop w:val="0"/>
          <w:marBottom w:val="0"/>
          <w:divBdr>
            <w:top w:val="none" w:sz="0" w:space="0" w:color="auto"/>
            <w:left w:val="none" w:sz="0" w:space="0" w:color="auto"/>
            <w:bottom w:val="none" w:sz="0" w:space="0" w:color="auto"/>
            <w:right w:val="none" w:sz="0" w:space="0" w:color="auto"/>
          </w:divBdr>
        </w:div>
        <w:div w:id="351615758">
          <w:marLeft w:val="0"/>
          <w:marRight w:val="0"/>
          <w:marTop w:val="0"/>
          <w:marBottom w:val="0"/>
          <w:divBdr>
            <w:top w:val="none" w:sz="0" w:space="0" w:color="auto"/>
            <w:left w:val="none" w:sz="0" w:space="0" w:color="auto"/>
            <w:bottom w:val="none" w:sz="0" w:space="0" w:color="auto"/>
            <w:right w:val="none" w:sz="0" w:space="0" w:color="auto"/>
          </w:divBdr>
        </w:div>
        <w:div w:id="688409032">
          <w:marLeft w:val="0"/>
          <w:marRight w:val="0"/>
          <w:marTop w:val="0"/>
          <w:marBottom w:val="0"/>
          <w:divBdr>
            <w:top w:val="none" w:sz="0" w:space="0" w:color="auto"/>
            <w:left w:val="none" w:sz="0" w:space="0" w:color="auto"/>
            <w:bottom w:val="none" w:sz="0" w:space="0" w:color="auto"/>
            <w:right w:val="none" w:sz="0" w:space="0" w:color="auto"/>
          </w:divBdr>
        </w:div>
      </w:divsChild>
    </w:div>
    <w:div w:id="478351591">
      <w:bodyDiv w:val="1"/>
      <w:marLeft w:val="0"/>
      <w:marRight w:val="0"/>
      <w:marTop w:val="0"/>
      <w:marBottom w:val="0"/>
      <w:divBdr>
        <w:top w:val="none" w:sz="0" w:space="0" w:color="auto"/>
        <w:left w:val="none" w:sz="0" w:space="0" w:color="auto"/>
        <w:bottom w:val="none" w:sz="0" w:space="0" w:color="auto"/>
        <w:right w:val="none" w:sz="0" w:space="0" w:color="auto"/>
      </w:divBdr>
      <w:divsChild>
        <w:div w:id="1751347679">
          <w:marLeft w:val="0"/>
          <w:marRight w:val="0"/>
          <w:marTop w:val="0"/>
          <w:marBottom w:val="0"/>
          <w:divBdr>
            <w:top w:val="none" w:sz="0" w:space="0" w:color="auto"/>
            <w:left w:val="none" w:sz="0" w:space="0" w:color="auto"/>
            <w:bottom w:val="none" w:sz="0" w:space="0" w:color="auto"/>
            <w:right w:val="none" w:sz="0" w:space="0" w:color="auto"/>
          </w:divBdr>
        </w:div>
        <w:div w:id="512771247">
          <w:marLeft w:val="0"/>
          <w:marRight w:val="0"/>
          <w:marTop w:val="0"/>
          <w:marBottom w:val="0"/>
          <w:divBdr>
            <w:top w:val="none" w:sz="0" w:space="0" w:color="auto"/>
            <w:left w:val="none" w:sz="0" w:space="0" w:color="auto"/>
            <w:bottom w:val="none" w:sz="0" w:space="0" w:color="auto"/>
            <w:right w:val="none" w:sz="0" w:space="0" w:color="auto"/>
          </w:divBdr>
        </w:div>
        <w:div w:id="2635713">
          <w:marLeft w:val="0"/>
          <w:marRight w:val="0"/>
          <w:marTop w:val="0"/>
          <w:marBottom w:val="0"/>
          <w:divBdr>
            <w:top w:val="none" w:sz="0" w:space="0" w:color="auto"/>
            <w:left w:val="none" w:sz="0" w:space="0" w:color="auto"/>
            <w:bottom w:val="none" w:sz="0" w:space="0" w:color="auto"/>
            <w:right w:val="none" w:sz="0" w:space="0" w:color="auto"/>
          </w:divBdr>
        </w:div>
        <w:div w:id="253978441">
          <w:marLeft w:val="0"/>
          <w:marRight w:val="0"/>
          <w:marTop w:val="0"/>
          <w:marBottom w:val="0"/>
          <w:divBdr>
            <w:top w:val="none" w:sz="0" w:space="0" w:color="auto"/>
            <w:left w:val="none" w:sz="0" w:space="0" w:color="auto"/>
            <w:bottom w:val="none" w:sz="0" w:space="0" w:color="auto"/>
            <w:right w:val="none" w:sz="0" w:space="0" w:color="auto"/>
          </w:divBdr>
        </w:div>
        <w:div w:id="48070140">
          <w:marLeft w:val="0"/>
          <w:marRight w:val="0"/>
          <w:marTop w:val="0"/>
          <w:marBottom w:val="0"/>
          <w:divBdr>
            <w:top w:val="none" w:sz="0" w:space="0" w:color="auto"/>
            <w:left w:val="none" w:sz="0" w:space="0" w:color="auto"/>
            <w:bottom w:val="none" w:sz="0" w:space="0" w:color="auto"/>
            <w:right w:val="none" w:sz="0" w:space="0" w:color="auto"/>
          </w:divBdr>
        </w:div>
        <w:div w:id="1365979424">
          <w:marLeft w:val="0"/>
          <w:marRight w:val="0"/>
          <w:marTop w:val="0"/>
          <w:marBottom w:val="0"/>
          <w:divBdr>
            <w:top w:val="none" w:sz="0" w:space="0" w:color="auto"/>
            <w:left w:val="none" w:sz="0" w:space="0" w:color="auto"/>
            <w:bottom w:val="none" w:sz="0" w:space="0" w:color="auto"/>
            <w:right w:val="none" w:sz="0" w:space="0" w:color="auto"/>
          </w:divBdr>
          <w:divsChild>
            <w:div w:id="1234317193">
              <w:marLeft w:val="0"/>
              <w:marRight w:val="0"/>
              <w:marTop w:val="0"/>
              <w:marBottom w:val="0"/>
              <w:divBdr>
                <w:top w:val="none" w:sz="0" w:space="0" w:color="auto"/>
                <w:left w:val="none" w:sz="0" w:space="0" w:color="auto"/>
                <w:bottom w:val="none" w:sz="0" w:space="0" w:color="auto"/>
                <w:right w:val="none" w:sz="0" w:space="0" w:color="auto"/>
              </w:divBdr>
            </w:div>
            <w:div w:id="11351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4540">
      <w:bodyDiv w:val="1"/>
      <w:marLeft w:val="0"/>
      <w:marRight w:val="0"/>
      <w:marTop w:val="0"/>
      <w:marBottom w:val="0"/>
      <w:divBdr>
        <w:top w:val="none" w:sz="0" w:space="0" w:color="auto"/>
        <w:left w:val="none" w:sz="0" w:space="0" w:color="auto"/>
        <w:bottom w:val="none" w:sz="0" w:space="0" w:color="auto"/>
        <w:right w:val="none" w:sz="0" w:space="0" w:color="auto"/>
      </w:divBdr>
    </w:div>
    <w:div w:id="495347096">
      <w:bodyDiv w:val="1"/>
      <w:marLeft w:val="0"/>
      <w:marRight w:val="0"/>
      <w:marTop w:val="0"/>
      <w:marBottom w:val="0"/>
      <w:divBdr>
        <w:top w:val="none" w:sz="0" w:space="0" w:color="auto"/>
        <w:left w:val="none" w:sz="0" w:space="0" w:color="auto"/>
        <w:bottom w:val="none" w:sz="0" w:space="0" w:color="auto"/>
        <w:right w:val="none" w:sz="0" w:space="0" w:color="auto"/>
      </w:divBdr>
    </w:div>
    <w:div w:id="825977907">
      <w:bodyDiv w:val="1"/>
      <w:marLeft w:val="0"/>
      <w:marRight w:val="0"/>
      <w:marTop w:val="0"/>
      <w:marBottom w:val="0"/>
      <w:divBdr>
        <w:top w:val="none" w:sz="0" w:space="0" w:color="auto"/>
        <w:left w:val="none" w:sz="0" w:space="0" w:color="auto"/>
        <w:bottom w:val="none" w:sz="0" w:space="0" w:color="auto"/>
        <w:right w:val="none" w:sz="0" w:space="0" w:color="auto"/>
      </w:divBdr>
      <w:divsChild>
        <w:div w:id="1531718161">
          <w:marLeft w:val="0"/>
          <w:marRight w:val="0"/>
          <w:marTop w:val="375"/>
          <w:marBottom w:val="375"/>
          <w:divBdr>
            <w:top w:val="none" w:sz="0" w:space="0" w:color="auto"/>
            <w:left w:val="single" w:sz="24" w:space="0" w:color="auto"/>
            <w:bottom w:val="none" w:sz="0" w:space="0" w:color="auto"/>
            <w:right w:val="none" w:sz="0" w:space="0" w:color="auto"/>
          </w:divBdr>
          <w:divsChild>
            <w:div w:id="1120341088">
              <w:marLeft w:val="0"/>
              <w:marRight w:val="0"/>
              <w:marTop w:val="0"/>
              <w:marBottom w:val="0"/>
              <w:divBdr>
                <w:top w:val="none" w:sz="0" w:space="0" w:color="auto"/>
                <w:left w:val="none" w:sz="0" w:space="0" w:color="auto"/>
                <w:bottom w:val="none" w:sz="0" w:space="0" w:color="auto"/>
                <w:right w:val="none" w:sz="0" w:space="0" w:color="auto"/>
              </w:divBdr>
              <w:divsChild>
                <w:div w:id="18858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0687">
      <w:bodyDiv w:val="1"/>
      <w:marLeft w:val="0"/>
      <w:marRight w:val="0"/>
      <w:marTop w:val="0"/>
      <w:marBottom w:val="0"/>
      <w:divBdr>
        <w:top w:val="none" w:sz="0" w:space="0" w:color="auto"/>
        <w:left w:val="none" w:sz="0" w:space="0" w:color="auto"/>
        <w:bottom w:val="none" w:sz="0" w:space="0" w:color="auto"/>
        <w:right w:val="none" w:sz="0" w:space="0" w:color="auto"/>
      </w:divBdr>
    </w:div>
    <w:div w:id="883104056">
      <w:bodyDiv w:val="1"/>
      <w:marLeft w:val="0"/>
      <w:marRight w:val="0"/>
      <w:marTop w:val="0"/>
      <w:marBottom w:val="0"/>
      <w:divBdr>
        <w:top w:val="none" w:sz="0" w:space="0" w:color="auto"/>
        <w:left w:val="none" w:sz="0" w:space="0" w:color="auto"/>
        <w:bottom w:val="none" w:sz="0" w:space="0" w:color="auto"/>
        <w:right w:val="none" w:sz="0" w:space="0" w:color="auto"/>
      </w:divBdr>
    </w:div>
    <w:div w:id="923564893">
      <w:bodyDiv w:val="1"/>
      <w:marLeft w:val="0"/>
      <w:marRight w:val="0"/>
      <w:marTop w:val="0"/>
      <w:marBottom w:val="0"/>
      <w:divBdr>
        <w:top w:val="none" w:sz="0" w:space="0" w:color="auto"/>
        <w:left w:val="none" w:sz="0" w:space="0" w:color="auto"/>
        <w:bottom w:val="none" w:sz="0" w:space="0" w:color="auto"/>
        <w:right w:val="none" w:sz="0" w:space="0" w:color="auto"/>
      </w:divBdr>
    </w:div>
    <w:div w:id="928200793">
      <w:bodyDiv w:val="1"/>
      <w:marLeft w:val="0"/>
      <w:marRight w:val="0"/>
      <w:marTop w:val="0"/>
      <w:marBottom w:val="0"/>
      <w:divBdr>
        <w:top w:val="none" w:sz="0" w:space="0" w:color="auto"/>
        <w:left w:val="none" w:sz="0" w:space="0" w:color="auto"/>
        <w:bottom w:val="none" w:sz="0" w:space="0" w:color="auto"/>
        <w:right w:val="none" w:sz="0" w:space="0" w:color="auto"/>
      </w:divBdr>
      <w:divsChild>
        <w:div w:id="1877886214">
          <w:marLeft w:val="0"/>
          <w:marRight w:val="0"/>
          <w:marTop w:val="0"/>
          <w:marBottom w:val="0"/>
          <w:divBdr>
            <w:top w:val="none" w:sz="0" w:space="0" w:color="auto"/>
            <w:left w:val="none" w:sz="0" w:space="0" w:color="auto"/>
            <w:bottom w:val="none" w:sz="0" w:space="0" w:color="auto"/>
            <w:right w:val="none" w:sz="0" w:space="0" w:color="auto"/>
          </w:divBdr>
        </w:div>
        <w:div w:id="25101804">
          <w:marLeft w:val="0"/>
          <w:marRight w:val="0"/>
          <w:marTop w:val="0"/>
          <w:marBottom w:val="0"/>
          <w:divBdr>
            <w:top w:val="none" w:sz="0" w:space="0" w:color="auto"/>
            <w:left w:val="none" w:sz="0" w:space="0" w:color="auto"/>
            <w:bottom w:val="none" w:sz="0" w:space="0" w:color="auto"/>
            <w:right w:val="none" w:sz="0" w:space="0" w:color="auto"/>
          </w:divBdr>
        </w:div>
      </w:divsChild>
    </w:div>
    <w:div w:id="945505849">
      <w:bodyDiv w:val="1"/>
      <w:marLeft w:val="0"/>
      <w:marRight w:val="0"/>
      <w:marTop w:val="0"/>
      <w:marBottom w:val="0"/>
      <w:divBdr>
        <w:top w:val="none" w:sz="0" w:space="0" w:color="auto"/>
        <w:left w:val="none" w:sz="0" w:space="0" w:color="auto"/>
        <w:bottom w:val="none" w:sz="0" w:space="0" w:color="auto"/>
        <w:right w:val="none" w:sz="0" w:space="0" w:color="auto"/>
      </w:divBdr>
    </w:div>
    <w:div w:id="972059820">
      <w:bodyDiv w:val="1"/>
      <w:marLeft w:val="0"/>
      <w:marRight w:val="0"/>
      <w:marTop w:val="0"/>
      <w:marBottom w:val="0"/>
      <w:divBdr>
        <w:top w:val="none" w:sz="0" w:space="0" w:color="auto"/>
        <w:left w:val="none" w:sz="0" w:space="0" w:color="auto"/>
        <w:bottom w:val="none" w:sz="0" w:space="0" w:color="auto"/>
        <w:right w:val="none" w:sz="0" w:space="0" w:color="auto"/>
      </w:divBdr>
      <w:divsChild>
        <w:div w:id="2084522464">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674915338">
          <w:marLeft w:val="0"/>
          <w:marRight w:val="0"/>
          <w:marTop w:val="0"/>
          <w:marBottom w:val="0"/>
          <w:divBdr>
            <w:top w:val="none" w:sz="0" w:space="0" w:color="auto"/>
            <w:left w:val="none" w:sz="0" w:space="0" w:color="auto"/>
            <w:bottom w:val="none" w:sz="0" w:space="0" w:color="auto"/>
            <w:right w:val="none" w:sz="0" w:space="0" w:color="auto"/>
          </w:divBdr>
        </w:div>
        <w:div w:id="1862010974">
          <w:marLeft w:val="0"/>
          <w:marRight w:val="0"/>
          <w:marTop w:val="0"/>
          <w:marBottom w:val="0"/>
          <w:divBdr>
            <w:top w:val="none" w:sz="0" w:space="0" w:color="auto"/>
            <w:left w:val="none" w:sz="0" w:space="0" w:color="auto"/>
            <w:bottom w:val="none" w:sz="0" w:space="0" w:color="auto"/>
            <w:right w:val="none" w:sz="0" w:space="0" w:color="auto"/>
          </w:divBdr>
        </w:div>
        <w:div w:id="186022268">
          <w:marLeft w:val="0"/>
          <w:marRight w:val="0"/>
          <w:marTop w:val="0"/>
          <w:marBottom w:val="0"/>
          <w:divBdr>
            <w:top w:val="none" w:sz="0" w:space="0" w:color="auto"/>
            <w:left w:val="none" w:sz="0" w:space="0" w:color="auto"/>
            <w:bottom w:val="none" w:sz="0" w:space="0" w:color="auto"/>
            <w:right w:val="none" w:sz="0" w:space="0" w:color="auto"/>
          </w:divBdr>
        </w:div>
        <w:div w:id="1110970954">
          <w:marLeft w:val="0"/>
          <w:marRight w:val="0"/>
          <w:marTop w:val="0"/>
          <w:marBottom w:val="0"/>
          <w:divBdr>
            <w:top w:val="none" w:sz="0" w:space="0" w:color="auto"/>
            <w:left w:val="none" w:sz="0" w:space="0" w:color="auto"/>
            <w:bottom w:val="none" w:sz="0" w:space="0" w:color="auto"/>
            <w:right w:val="none" w:sz="0" w:space="0" w:color="auto"/>
          </w:divBdr>
        </w:div>
      </w:divsChild>
    </w:div>
    <w:div w:id="986973157">
      <w:bodyDiv w:val="1"/>
      <w:marLeft w:val="0"/>
      <w:marRight w:val="0"/>
      <w:marTop w:val="0"/>
      <w:marBottom w:val="0"/>
      <w:divBdr>
        <w:top w:val="none" w:sz="0" w:space="0" w:color="auto"/>
        <w:left w:val="none" w:sz="0" w:space="0" w:color="auto"/>
        <w:bottom w:val="none" w:sz="0" w:space="0" w:color="auto"/>
        <w:right w:val="none" w:sz="0" w:space="0" w:color="auto"/>
      </w:divBdr>
    </w:div>
    <w:div w:id="1030911014">
      <w:bodyDiv w:val="1"/>
      <w:marLeft w:val="0"/>
      <w:marRight w:val="0"/>
      <w:marTop w:val="0"/>
      <w:marBottom w:val="0"/>
      <w:divBdr>
        <w:top w:val="none" w:sz="0" w:space="0" w:color="auto"/>
        <w:left w:val="none" w:sz="0" w:space="0" w:color="auto"/>
        <w:bottom w:val="none" w:sz="0" w:space="0" w:color="auto"/>
        <w:right w:val="none" w:sz="0" w:space="0" w:color="auto"/>
      </w:divBdr>
      <w:divsChild>
        <w:div w:id="14044609">
          <w:marLeft w:val="0"/>
          <w:marRight w:val="0"/>
          <w:marTop w:val="0"/>
          <w:marBottom w:val="0"/>
          <w:divBdr>
            <w:top w:val="none" w:sz="0" w:space="0" w:color="auto"/>
            <w:left w:val="none" w:sz="0" w:space="0" w:color="auto"/>
            <w:bottom w:val="none" w:sz="0" w:space="0" w:color="auto"/>
            <w:right w:val="none" w:sz="0" w:space="0" w:color="auto"/>
          </w:divBdr>
        </w:div>
        <w:div w:id="877082940">
          <w:marLeft w:val="0"/>
          <w:marRight w:val="0"/>
          <w:marTop w:val="0"/>
          <w:marBottom w:val="0"/>
          <w:divBdr>
            <w:top w:val="none" w:sz="0" w:space="0" w:color="auto"/>
            <w:left w:val="none" w:sz="0" w:space="0" w:color="auto"/>
            <w:bottom w:val="none" w:sz="0" w:space="0" w:color="auto"/>
            <w:right w:val="none" w:sz="0" w:space="0" w:color="auto"/>
          </w:divBdr>
          <w:divsChild>
            <w:div w:id="1963265377">
              <w:marLeft w:val="0"/>
              <w:marRight w:val="0"/>
              <w:marTop w:val="0"/>
              <w:marBottom w:val="0"/>
              <w:divBdr>
                <w:top w:val="none" w:sz="0" w:space="0" w:color="auto"/>
                <w:left w:val="none" w:sz="0" w:space="0" w:color="auto"/>
                <w:bottom w:val="none" w:sz="0" w:space="0" w:color="auto"/>
                <w:right w:val="none" w:sz="0" w:space="0" w:color="auto"/>
              </w:divBdr>
            </w:div>
            <w:div w:id="1529490847">
              <w:marLeft w:val="0"/>
              <w:marRight w:val="0"/>
              <w:marTop w:val="0"/>
              <w:marBottom w:val="0"/>
              <w:divBdr>
                <w:top w:val="none" w:sz="0" w:space="0" w:color="auto"/>
                <w:left w:val="none" w:sz="0" w:space="0" w:color="auto"/>
                <w:bottom w:val="none" w:sz="0" w:space="0" w:color="auto"/>
                <w:right w:val="none" w:sz="0" w:space="0" w:color="auto"/>
              </w:divBdr>
            </w:div>
            <w:div w:id="1379011672">
              <w:marLeft w:val="0"/>
              <w:marRight w:val="0"/>
              <w:marTop w:val="0"/>
              <w:marBottom w:val="0"/>
              <w:divBdr>
                <w:top w:val="none" w:sz="0" w:space="0" w:color="auto"/>
                <w:left w:val="none" w:sz="0" w:space="0" w:color="auto"/>
                <w:bottom w:val="none" w:sz="0" w:space="0" w:color="auto"/>
                <w:right w:val="none" w:sz="0" w:space="0" w:color="auto"/>
              </w:divBdr>
            </w:div>
            <w:div w:id="697663247">
              <w:marLeft w:val="0"/>
              <w:marRight w:val="0"/>
              <w:marTop w:val="0"/>
              <w:marBottom w:val="0"/>
              <w:divBdr>
                <w:top w:val="none" w:sz="0" w:space="0" w:color="auto"/>
                <w:left w:val="none" w:sz="0" w:space="0" w:color="auto"/>
                <w:bottom w:val="none" w:sz="0" w:space="0" w:color="auto"/>
                <w:right w:val="none" w:sz="0" w:space="0" w:color="auto"/>
              </w:divBdr>
            </w:div>
            <w:div w:id="744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57">
      <w:bodyDiv w:val="1"/>
      <w:marLeft w:val="0"/>
      <w:marRight w:val="0"/>
      <w:marTop w:val="0"/>
      <w:marBottom w:val="0"/>
      <w:divBdr>
        <w:top w:val="none" w:sz="0" w:space="0" w:color="auto"/>
        <w:left w:val="none" w:sz="0" w:space="0" w:color="auto"/>
        <w:bottom w:val="none" w:sz="0" w:space="0" w:color="auto"/>
        <w:right w:val="none" w:sz="0" w:space="0" w:color="auto"/>
      </w:divBdr>
    </w:div>
    <w:div w:id="1050571799">
      <w:bodyDiv w:val="1"/>
      <w:marLeft w:val="0"/>
      <w:marRight w:val="0"/>
      <w:marTop w:val="0"/>
      <w:marBottom w:val="0"/>
      <w:divBdr>
        <w:top w:val="none" w:sz="0" w:space="0" w:color="auto"/>
        <w:left w:val="none" w:sz="0" w:space="0" w:color="auto"/>
        <w:bottom w:val="none" w:sz="0" w:space="0" w:color="auto"/>
        <w:right w:val="none" w:sz="0" w:space="0" w:color="auto"/>
      </w:divBdr>
      <w:divsChild>
        <w:div w:id="316154588">
          <w:marLeft w:val="0"/>
          <w:marRight w:val="0"/>
          <w:marTop w:val="375"/>
          <w:marBottom w:val="375"/>
          <w:divBdr>
            <w:top w:val="none" w:sz="0" w:space="0" w:color="auto"/>
            <w:left w:val="single" w:sz="24" w:space="0" w:color="auto"/>
            <w:bottom w:val="none" w:sz="0" w:space="0" w:color="auto"/>
            <w:right w:val="none" w:sz="0" w:space="0" w:color="auto"/>
          </w:divBdr>
          <w:divsChild>
            <w:div w:id="827018102">
              <w:marLeft w:val="0"/>
              <w:marRight w:val="0"/>
              <w:marTop w:val="0"/>
              <w:marBottom w:val="0"/>
              <w:divBdr>
                <w:top w:val="none" w:sz="0" w:space="0" w:color="auto"/>
                <w:left w:val="none" w:sz="0" w:space="0" w:color="auto"/>
                <w:bottom w:val="none" w:sz="0" w:space="0" w:color="auto"/>
                <w:right w:val="none" w:sz="0" w:space="0" w:color="auto"/>
              </w:divBdr>
              <w:divsChild>
                <w:div w:id="6125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92864">
      <w:bodyDiv w:val="1"/>
      <w:marLeft w:val="0"/>
      <w:marRight w:val="0"/>
      <w:marTop w:val="0"/>
      <w:marBottom w:val="0"/>
      <w:divBdr>
        <w:top w:val="none" w:sz="0" w:space="0" w:color="auto"/>
        <w:left w:val="none" w:sz="0" w:space="0" w:color="auto"/>
        <w:bottom w:val="none" w:sz="0" w:space="0" w:color="auto"/>
        <w:right w:val="none" w:sz="0" w:space="0" w:color="auto"/>
      </w:divBdr>
    </w:div>
    <w:div w:id="1124689717">
      <w:bodyDiv w:val="1"/>
      <w:marLeft w:val="0"/>
      <w:marRight w:val="0"/>
      <w:marTop w:val="0"/>
      <w:marBottom w:val="0"/>
      <w:divBdr>
        <w:top w:val="none" w:sz="0" w:space="0" w:color="auto"/>
        <w:left w:val="none" w:sz="0" w:space="0" w:color="auto"/>
        <w:bottom w:val="none" w:sz="0" w:space="0" w:color="auto"/>
        <w:right w:val="none" w:sz="0" w:space="0" w:color="auto"/>
      </w:divBdr>
    </w:div>
    <w:div w:id="1126507450">
      <w:bodyDiv w:val="1"/>
      <w:marLeft w:val="0"/>
      <w:marRight w:val="0"/>
      <w:marTop w:val="0"/>
      <w:marBottom w:val="0"/>
      <w:divBdr>
        <w:top w:val="none" w:sz="0" w:space="0" w:color="auto"/>
        <w:left w:val="none" w:sz="0" w:space="0" w:color="auto"/>
        <w:bottom w:val="none" w:sz="0" w:space="0" w:color="auto"/>
        <w:right w:val="none" w:sz="0" w:space="0" w:color="auto"/>
      </w:divBdr>
    </w:div>
    <w:div w:id="1162619634">
      <w:bodyDiv w:val="1"/>
      <w:marLeft w:val="0"/>
      <w:marRight w:val="0"/>
      <w:marTop w:val="0"/>
      <w:marBottom w:val="0"/>
      <w:divBdr>
        <w:top w:val="none" w:sz="0" w:space="0" w:color="auto"/>
        <w:left w:val="none" w:sz="0" w:space="0" w:color="auto"/>
        <w:bottom w:val="none" w:sz="0" w:space="0" w:color="auto"/>
        <w:right w:val="none" w:sz="0" w:space="0" w:color="auto"/>
      </w:divBdr>
    </w:div>
    <w:div w:id="1206796956">
      <w:bodyDiv w:val="1"/>
      <w:marLeft w:val="0"/>
      <w:marRight w:val="0"/>
      <w:marTop w:val="0"/>
      <w:marBottom w:val="0"/>
      <w:divBdr>
        <w:top w:val="none" w:sz="0" w:space="0" w:color="auto"/>
        <w:left w:val="none" w:sz="0" w:space="0" w:color="auto"/>
        <w:bottom w:val="none" w:sz="0" w:space="0" w:color="auto"/>
        <w:right w:val="none" w:sz="0" w:space="0" w:color="auto"/>
      </w:divBdr>
      <w:divsChild>
        <w:div w:id="215436292">
          <w:marLeft w:val="0"/>
          <w:marRight w:val="0"/>
          <w:marTop w:val="0"/>
          <w:marBottom w:val="0"/>
          <w:divBdr>
            <w:top w:val="none" w:sz="0" w:space="0" w:color="auto"/>
            <w:left w:val="none" w:sz="0" w:space="0" w:color="auto"/>
            <w:bottom w:val="none" w:sz="0" w:space="0" w:color="auto"/>
            <w:right w:val="none" w:sz="0" w:space="0" w:color="auto"/>
          </w:divBdr>
        </w:div>
        <w:div w:id="1577595229">
          <w:marLeft w:val="0"/>
          <w:marRight w:val="0"/>
          <w:marTop w:val="0"/>
          <w:marBottom w:val="0"/>
          <w:divBdr>
            <w:top w:val="none" w:sz="0" w:space="0" w:color="auto"/>
            <w:left w:val="none" w:sz="0" w:space="0" w:color="auto"/>
            <w:bottom w:val="none" w:sz="0" w:space="0" w:color="auto"/>
            <w:right w:val="none" w:sz="0" w:space="0" w:color="auto"/>
          </w:divBdr>
        </w:div>
        <w:div w:id="1218392009">
          <w:marLeft w:val="0"/>
          <w:marRight w:val="0"/>
          <w:marTop w:val="0"/>
          <w:marBottom w:val="0"/>
          <w:divBdr>
            <w:top w:val="none" w:sz="0" w:space="0" w:color="auto"/>
            <w:left w:val="none" w:sz="0" w:space="0" w:color="auto"/>
            <w:bottom w:val="none" w:sz="0" w:space="0" w:color="auto"/>
            <w:right w:val="none" w:sz="0" w:space="0" w:color="auto"/>
          </w:divBdr>
        </w:div>
      </w:divsChild>
    </w:div>
    <w:div w:id="1217401274">
      <w:bodyDiv w:val="1"/>
      <w:marLeft w:val="0"/>
      <w:marRight w:val="0"/>
      <w:marTop w:val="0"/>
      <w:marBottom w:val="0"/>
      <w:divBdr>
        <w:top w:val="none" w:sz="0" w:space="0" w:color="auto"/>
        <w:left w:val="none" w:sz="0" w:space="0" w:color="auto"/>
        <w:bottom w:val="none" w:sz="0" w:space="0" w:color="auto"/>
        <w:right w:val="none" w:sz="0" w:space="0" w:color="auto"/>
      </w:divBdr>
    </w:div>
    <w:div w:id="1266889143">
      <w:bodyDiv w:val="1"/>
      <w:marLeft w:val="0"/>
      <w:marRight w:val="0"/>
      <w:marTop w:val="0"/>
      <w:marBottom w:val="0"/>
      <w:divBdr>
        <w:top w:val="none" w:sz="0" w:space="0" w:color="auto"/>
        <w:left w:val="none" w:sz="0" w:space="0" w:color="auto"/>
        <w:bottom w:val="none" w:sz="0" w:space="0" w:color="auto"/>
        <w:right w:val="none" w:sz="0" w:space="0" w:color="auto"/>
      </w:divBdr>
      <w:divsChild>
        <w:div w:id="277184147">
          <w:marLeft w:val="0"/>
          <w:marRight w:val="0"/>
          <w:marTop w:val="0"/>
          <w:marBottom w:val="0"/>
          <w:divBdr>
            <w:top w:val="none" w:sz="0" w:space="0" w:color="auto"/>
            <w:left w:val="none" w:sz="0" w:space="0" w:color="auto"/>
            <w:bottom w:val="none" w:sz="0" w:space="0" w:color="auto"/>
            <w:right w:val="none" w:sz="0" w:space="0" w:color="auto"/>
          </w:divBdr>
          <w:divsChild>
            <w:div w:id="948590092">
              <w:marLeft w:val="0"/>
              <w:marRight w:val="0"/>
              <w:marTop w:val="0"/>
              <w:marBottom w:val="0"/>
              <w:divBdr>
                <w:top w:val="none" w:sz="0" w:space="0" w:color="auto"/>
                <w:left w:val="none" w:sz="0" w:space="0" w:color="auto"/>
                <w:bottom w:val="none" w:sz="0" w:space="0" w:color="auto"/>
                <w:right w:val="none" w:sz="0" w:space="0" w:color="auto"/>
              </w:divBdr>
            </w:div>
            <w:div w:id="676616620">
              <w:marLeft w:val="0"/>
              <w:marRight w:val="0"/>
              <w:marTop w:val="0"/>
              <w:marBottom w:val="0"/>
              <w:divBdr>
                <w:top w:val="none" w:sz="0" w:space="0" w:color="auto"/>
                <w:left w:val="none" w:sz="0" w:space="0" w:color="auto"/>
                <w:bottom w:val="none" w:sz="0" w:space="0" w:color="auto"/>
                <w:right w:val="none" w:sz="0" w:space="0" w:color="auto"/>
              </w:divBdr>
            </w:div>
            <w:div w:id="737870506">
              <w:marLeft w:val="0"/>
              <w:marRight w:val="0"/>
              <w:marTop w:val="0"/>
              <w:marBottom w:val="0"/>
              <w:divBdr>
                <w:top w:val="none" w:sz="0" w:space="0" w:color="auto"/>
                <w:left w:val="none" w:sz="0" w:space="0" w:color="auto"/>
                <w:bottom w:val="none" w:sz="0" w:space="0" w:color="auto"/>
                <w:right w:val="none" w:sz="0" w:space="0" w:color="auto"/>
              </w:divBdr>
            </w:div>
            <w:div w:id="1272781330">
              <w:marLeft w:val="0"/>
              <w:marRight w:val="0"/>
              <w:marTop w:val="0"/>
              <w:marBottom w:val="0"/>
              <w:divBdr>
                <w:top w:val="none" w:sz="0" w:space="0" w:color="auto"/>
                <w:left w:val="none" w:sz="0" w:space="0" w:color="auto"/>
                <w:bottom w:val="none" w:sz="0" w:space="0" w:color="auto"/>
                <w:right w:val="none" w:sz="0" w:space="0" w:color="auto"/>
              </w:divBdr>
            </w:div>
            <w:div w:id="983581491">
              <w:marLeft w:val="0"/>
              <w:marRight w:val="0"/>
              <w:marTop w:val="0"/>
              <w:marBottom w:val="0"/>
              <w:divBdr>
                <w:top w:val="none" w:sz="0" w:space="0" w:color="auto"/>
                <w:left w:val="none" w:sz="0" w:space="0" w:color="auto"/>
                <w:bottom w:val="none" w:sz="0" w:space="0" w:color="auto"/>
                <w:right w:val="none" w:sz="0" w:space="0" w:color="auto"/>
              </w:divBdr>
            </w:div>
          </w:divsChild>
        </w:div>
        <w:div w:id="1515076538">
          <w:marLeft w:val="0"/>
          <w:marRight w:val="0"/>
          <w:marTop w:val="0"/>
          <w:marBottom w:val="0"/>
          <w:divBdr>
            <w:top w:val="none" w:sz="0" w:space="0" w:color="auto"/>
            <w:left w:val="none" w:sz="0" w:space="0" w:color="auto"/>
            <w:bottom w:val="none" w:sz="0" w:space="0" w:color="auto"/>
            <w:right w:val="none" w:sz="0" w:space="0" w:color="auto"/>
          </w:divBdr>
          <w:divsChild>
            <w:div w:id="2046833599">
              <w:marLeft w:val="0"/>
              <w:marRight w:val="0"/>
              <w:marTop w:val="0"/>
              <w:marBottom w:val="0"/>
              <w:divBdr>
                <w:top w:val="none" w:sz="0" w:space="0" w:color="auto"/>
                <w:left w:val="none" w:sz="0" w:space="0" w:color="auto"/>
                <w:bottom w:val="none" w:sz="0" w:space="0" w:color="auto"/>
                <w:right w:val="none" w:sz="0" w:space="0" w:color="auto"/>
              </w:divBdr>
            </w:div>
            <w:div w:id="783503339">
              <w:marLeft w:val="0"/>
              <w:marRight w:val="0"/>
              <w:marTop w:val="0"/>
              <w:marBottom w:val="0"/>
              <w:divBdr>
                <w:top w:val="none" w:sz="0" w:space="0" w:color="auto"/>
                <w:left w:val="none" w:sz="0" w:space="0" w:color="auto"/>
                <w:bottom w:val="none" w:sz="0" w:space="0" w:color="auto"/>
                <w:right w:val="none" w:sz="0" w:space="0" w:color="auto"/>
              </w:divBdr>
            </w:div>
            <w:div w:id="406269850">
              <w:marLeft w:val="0"/>
              <w:marRight w:val="0"/>
              <w:marTop w:val="0"/>
              <w:marBottom w:val="0"/>
              <w:divBdr>
                <w:top w:val="none" w:sz="0" w:space="0" w:color="auto"/>
                <w:left w:val="none" w:sz="0" w:space="0" w:color="auto"/>
                <w:bottom w:val="none" w:sz="0" w:space="0" w:color="auto"/>
                <w:right w:val="none" w:sz="0" w:space="0" w:color="auto"/>
              </w:divBdr>
            </w:div>
            <w:div w:id="768769986">
              <w:marLeft w:val="0"/>
              <w:marRight w:val="0"/>
              <w:marTop w:val="0"/>
              <w:marBottom w:val="0"/>
              <w:divBdr>
                <w:top w:val="none" w:sz="0" w:space="0" w:color="auto"/>
                <w:left w:val="none" w:sz="0" w:space="0" w:color="auto"/>
                <w:bottom w:val="none" w:sz="0" w:space="0" w:color="auto"/>
                <w:right w:val="none" w:sz="0" w:space="0" w:color="auto"/>
              </w:divBdr>
            </w:div>
          </w:divsChild>
        </w:div>
        <w:div w:id="1863470833">
          <w:marLeft w:val="0"/>
          <w:marRight w:val="0"/>
          <w:marTop w:val="0"/>
          <w:marBottom w:val="0"/>
          <w:divBdr>
            <w:top w:val="none" w:sz="0" w:space="0" w:color="auto"/>
            <w:left w:val="none" w:sz="0" w:space="0" w:color="auto"/>
            <w:bottom w:val="none" w:sz="0" w:space="0" w:color="auto"/>
            <w:right w:val="none" w:sz="0" w:space="0" w:color="auto"/>
          </w:divBdr>
        </w:div>
        <w:div w:id="495270384">
          <w:marLeft w:val="0"/>
          <w:marRight w:val="0"/>
          <w:marTop w:val="0"/>
          <w:marBottom w:val="0"/>
          <w:divBdr>
            <w:top w:val="none" w:sz="0" w:space="0" w:color="auto"/>
            <w:left w:val="none" w:sz="0" w:space="0" w:color="auto"/>
            <w:bottom w:val="none" w:sz="0" w:space="0" w:color="auto"/>
            <w:right w:val="none" w:sz="0" w:space="0" w:color="auto"/>
          </w:divBdr>
        </w:div>
        <w:div w:id="877549061">
          <w:marLeft w:val="0"/>
          <w:marRight w:val="0"/>
          <w:marTop w:val="0"/>
          <w:marBottom w:val="0"/>
          <w:divBdr>
            <w:top w:val="none" w:sz="0" w:space="0" w:color="auto"/>
            <w:left w:val="none" w:sz="0" w:space="0" w:color="auto"/>
            <w:bottom w:val="none" w:sz="0" w:space="0" w:color="auto"/>
            <w:right w:val="none" w:sz="0" w:space="0" w:color="auto"/>
          </w:divBdr>
        </w:div>
        <w:div w:id="271787026">
          <w:marLeft w:val="0"/>
          <w:marRight w:val="0"/>
          <w:marTop w:val="0"/>
          <w:marBottom w:val="0"/>
          <w:divBdr>
            <w:top w:val="none" w:sz="0" w:space="0" w:color="auto"/>
            <w:left w:val="none" w:sz="0" w:space="0" w:color="auto"/>
            <w:bottom w:val="none" w:sz="0" w:space="0" w:color="auto"/>
            <w:right w:val="none" w:sz="0" w:space="0" w:color="auto"/>
          </w:divBdr>
        </w:div>
      </w:divsChild>
    </w:div>
    <w:div w:id="1327249326">
      <w:bodyDiv w:val="1"/>
      <w:marLeft w:val="0"/>
      <w:marRight w:val="0"/>
      <w:marTop w:val="0"/>
      <w:marBottom w:val="0"/>
      <w:divBdr>
        <w:top w:val="none" w:sz="0" w:space="0" w:color="auto"/>
        <w:left w:val="none" w:sz="0" w:space="0" w:color="auto"/>
        <w:bottom w:val="none" w:sz="0" w:space="0" w:color="auto"/>
        <w:right w:val="none" w:sz="0" w:space="0" w:color="auto"/>
      </w:divBdr>
    </w:div>
    <w:div w:id="1489904248">
      <w:bodyDiv w:val="1"/>
      <w:marLeft w:val="0"/>
      <w:marRight w:val="0"/>
      <w:marTop w:val="0"/>
      <w:marBottom w:val="0"/>
      <w:divBdr>
        <w:top w:val="none" w:sz="0" w:space="0" w:color="auto"/>
        <w:left w:val="none" w:sz="0" w:space="0" w:color="auto"/>
        <w:bottom w:val="none" w:sz="0" w:space="0" w:color="auto"/>
        <w:right w:val="none" w:sz="0" w:space="0" w:color="auto"/>
      </w:divBdr>
    </w:div>
    <w:div w:id="1543861808">
      <w:bodyDiv w:val="1"/>
      <w:marLeft w:val="0"/>
      <w:marRight w:val="0"/>
      <w:marTop w:val="0"/>
      <w:marBottom w:val="0"/>
      <w:divBdr>
        <w:top w:val="none" w:sz="0" w:space="0" w:color="auto"/>
        <w:left w:val="none" w:sz="0" w:space="0" w:color="auto"/>
        <w:bottom w:val="none" w:sz="0" w:space="0" w:color="auto"/>
        <w:right w:val="none" w:sz="0" w:space="0" w:color="auto"/>
      </w:divBdr>
    </w:div>
    <w:div w:id="1577352382">
      <w:bodyDiv w:val="1"/>
      <w:marLeft w:val="0"/>
      <w:marRight w:val="0"/>
      <w:marTop w:val="0"/>
      <w:marBottom w:val="0"/>
      <w:divBdr>
        <w:top w:val="none" w:sz="0" w:space="0" w:color="auto"/>
        <w:left w:val="none" w:sz="0" w:space="0" w:color="auto"/>
        <w:bottom w:val="none" w:sz="0" w:space="0" w:color="auto"/>
        <w:right w:val="none" w:sz="0" w:space="0" w:color="auto"/>
      </w:divBdr>
    </w:div>
    <w:div w:id="1636135250">
      <w:bodyDiv w:val="1"/>
      <w:marLeft w:val="0"/>
      <w:marRight w:val="0"/>
      <w:marTop w:val="0"/>
      <w:marBottom w:val="0"/>
      <w:divBdr>
        <w:top w:val="none" w:sz="0" w:space="0" w:color="auto"/>
        <w:left w:val="none" w:sz="0" w:space="0" w:color="auto"/>
        <w:bottom w:val="none" w:sz="0" w:space="0" w:color="auto"/>
        <w:right w:val="none" w:sz="0" w:space="0" w:color="auto"/>
      </w:divBdr>
      <w:divsChild>
        <w:div w:id="2019117043">
          <w:marLeft w:val="0"/>
          <w:marRight w:val="0"/>
          <w:marTop w:val="0"/>
          <w:marBottom w:val="0"/>
          <w:divBdr>
            <w:top w:val="none" w:sz="0" w:space="0" w:color="auto"/>
            <w:left w:val="none" w:sz="0" w:space="0" w:color="auto"/>
            <w:bottom w:val="none" w:sz="0" w:space="0" w:color="auto"/>
            <w:right w:val="none" w:sz="0" w:space="0" w:color="auto"/>
          </w:divBdr>
        </w:div>
        <w:div w:id="1526558767">
          <w:marLeft w:val="0"/>
          <w:marRight w:val="0"/>
          <w:marTop w:val="0"/>
          <w:marBottom w:val="0"/>
          <w:divBdr>
            <w:top w:val="none" w:sz="0" w:space="0" w:color="auto"/>
            <w:left w:val="none" w:sz="0" w:space="0" w:color="auto"/>
            <w:bottom w:val="none" w:sz="0" w:space="0" w:color="auto"/>
            <w:right w:val="none" w:sz="0" w:space="0" w:color="auto"/>
          </w:divBdr>
        </w:div>
      </w:divsChild>
    </w:div>
    <w:div w:id="1652903610">
      <w:bodyDiv w:val="1"/>
      <w:marLeft w:val="0"/>
      <w:marRight w:val="0"/>
      <w:marTop w:val="0"/>
      <w:marBottom w:val="0"/>
      <w:divBdr>
        <w:top w:val="none" w:sz="0" w:space="0" w:color="auto"/>
        <w:left w:val="none" w:sz="0" w:space="0" w:color="auto"/>
        <w:bottom w:val="none" w:sz="0" w:space="0" w:color="auto"/>
        <w:right w:val="none" w:sz="0" w:space="0" w:color="auto"/>
      </w:divBdr>
      <w:divsChild>
        <w:div w:id="1131827813">
          <w:marLeft w:val="0"/>
          <w:marRight w:val="0"/>
          <w:marTop w:val="0"/>
          <w:marBottom w:val="0"/>
          <w:divBdr>
            <w:top w:val="none" w:sz="0" w:space="0" w:color="auto"/>
            <w:left w:val="none" w:sz="0" w:space="0" w:color="auto"/>
            <w:bottom w:val="none" w:sz="0" w:space="0" w:color="auto"/>
            <w:right w:val="none" w:sz="0" w:space="0" w:color="auto"/>
          </w:divBdr>
        </w:div>
        <w:div w:id="276180386">
          <w:marLeft w:val="0"/>
          <w:marRight w:val="0"/>
          <w:marTop w:val="0"/>
          <w:marBottom w:val="0"/>
          <w:divBdr>
            <w:top w:val="none" w:sz="0" w:space="0" w:color="auto"/>
            <w:left w:val="none" w:sz="0" w:space="0" w:color="auto"/>
            <w:bottom w:val="none" w:sz="0" w:space="0" w:color="auto"/>
            <w:right w:val="none" w:sz="0" w:space="0" w:color="auto"/>
          </w:divBdr>
        </w:div>
        <w:div w:id="781875911">
          <w:marLeft w:val="0"/>
          <w:marRight w:val="0"/>
          <w:marTop w:val="0"/>
          <w:marBottom w:val="0"/>
          <w:divBdr>
            <w:top w:val="none" w:sz="0" w:space="0" w:color="auto"/>
            <w:left w:val="none" w:sz="0" w:space="0" w:color="auto"/>
            <w:bottom w:val="none" w:sz="0" w:space="0" w:color="auto"/>
            <w:right w:val="none" w:sz="0" w:space="0" w:color="auto"/>
          </w:divBdr>
        </w:div>
      </w:divsChild>
    </w:div>
    <w:div w:id="1665091102">
      <w:bodyDiv w:val="1"/>
      <w:marLeft w:val="0"/>
      <w:marRight w:val="0"/>
      <w:marTop w:val="0"/>
      <w:marBottom w:val="0"/>
      <w:divBdr>
        <w:top w:val="none" w:sz="0" w:space="0" w:color="auto"/>
        <w:left w:val="none" w:sz="0" w:space="0" w:color="auto"/>
        <w:bottom w:val="none" w:sz="0" w:space="0" w:color="auto"/>
        <w:right w:val="none" w:sz="0" w:space="0" w:color="auto"/>
      </w:divBdr>
      <w:divsChild>
        <w:div w:id="682364411">
          <w:marLeft w:val="0"/>
          <w:marRight w:val="0"/>
          <w:marTop w:val="0"/>
          <w:marBottom w:val="0"/>
          <w:divBdr>
            <w:top w:val="none" w:sz="0" w:space="0" w:color="auto"/>
            <w:left w:val="none" w:sz="0" w:space="0" w:color="auto"/>
            <w:bottom w:val="none" w:sz="0" w:space="0" w:color="auto"/>
            <w:right w:val="none" w:sz="0" w:space="0" w:color="auto"/>
          </w:divBdr>
        </w:div>
        <w:div w:id="1909921482">
          <w:marLeft w:val="0"/>
          <w:marRight w:val="0"/>
          <w:marTop w:val="0"/>
          <w:marBottom w:val="0"/>
          <w:divBdr>
            <w:top w:val="none" w:sz="0" w:space="0" w:color="auto"/>
            <w:left w:val="none" w:sz="0" w:space="0" w:color="auto"/>
            <w:bottom w:val="none" w:sz="0" w:space="0" w:color="auto"/>
            <w:right w:val="none" w:sz="0" w:space="0" w:color="auto"/>
          </w:divBdr>
        </w:div>
      </w:divsChild>
    </w:div>
    <w:div w:id="1783182732">
      <w:bodyDiv w:val="1"/>
      <w:marLeft w:val="0"/>
      <w:marRight w:val="0"/>
      <w:marTop w:val="0"/>
      <w:marBottom w:val="0"/>
      <w:divBdr>
        <w:top w:val="none" w:sz="0" w:space="0" w:color="auto"/>
        <w:left w:val="none" w:sz="0" w:space="0" w:color="auto"/>
        <w:bottom w:val="none" w:sz="0" w:space="0" w:color="auto"/>
        <w:right w:val="none" w:sz="0" w:space="0" w:color="auto"/>
      </w:divBdr>
    </w:div>
    <w:div w:id="1806703285">
      <w:bodyDiv w:val="1"/>
      <w:marLeft w:val="0"/>
      <w:marRight w:val="0"/>
      <w:marTop w:val="0"/>
      <w:marBottom w:val="0"/>
      <w:divBdr>
        <w:top w:val="none" w:sz="0" w:space="0" w:color="auto"/>
        <w:left w:val="none" w:sz="0" w:space="0" w:color="auto"/>
        <w:bottom w:val="none" w:sz="0" w:space="0" w:color="auto"/>
        <w:right w:val="none" w:sz="0" w:space="0" w:color="auto"/>
      </w:divBdr>
      <w:divsChild>
        <w:div w:id="2145080059">
          <w:marLeft w:val="0"/>
          <w:marRight w:val="0"/>
          <w:marTop w:val="0"/>
          <w:marBottom w:val="0"/>
          <w:divBdr>
            <w:top w:val="none" w:sz="0" w:space="0" w:color="auto"/>
            <w:left w:val="none" w:sz="0" w:space="0" w:color="auto"/>
            <w:bottom w:val="none" w:sz="0" w:space="0" w:color="auto"/>
            <w:right w:val="none" w:sz="0" w:space="0" w:color="auto"/>
          </w:divBdr>
        </w:div>
        <w:div w:id="323706111">
          <w:marLeft w:val="0"/>
          <w:marRight w:val="0"/>
          <w:marTop w:val="0"/>
          <w:marBottom w:val="0"/>
          <w:divBdr>
            <w:top w:val="none" w:sz="0" w:space="0" w:color="auto"/>
            <w:left w:val="none" w:sz="0" w:space="0" w:color="auto"/>
            <w:bottom w:val="none" w:sz="0" w:space="0" w:color="auto"/>
            <w:right w:val="none" w:sz="0" w:space="0" w:color="auto"/>
          </w:divBdr>
        </w:div>
        <w:div w:id="941687204">
          <w:marLeft w:val="0"/>
          <w:marRight w:val="0"/>
          <w:marTop w:val="0"/>
          <w:marBottom w:val="0"/>
          <w:divBdr>
            <w:top w:val="none" w:sz="0" w:space="0" w:color="auto"/>
            <w:left w:val="none" w:sz="0" w:space="0" w:color="auto"/>
            <w:bottom w:val="none" w:sz="0" w:space="0" w:color="auto"/>
            <w:right w:val="none" w:sz="0" w:space="0" w:color="auto"/>
          </w:divBdr>
        </w:div>
      </w:divsChild>
    </w:div>
    <w:div w:id="1809857000">
      <w:bodyDiv w:val="1"/>
      <w:marLeft w:val="0"/>
      <w:marRight w:val="0"/>
      <w:marTop w:val="0"/>
      <w:marBottom w:val="0"/>
      <w:divBdr>
        <w:top w:val="none" w:sz="0" w:space="0" w:color="auto"/>
        <w:left w:val="none" w:sz="0" w:space="0" w:color="auto"/>
        <w:bottom w:val="none" w:sz="0" w:space="0" w:color="auto"/>
        <w:right w:val="none" w:sz="0" w:space="0" w:color="auto"/>
      </w:divBdr>
      <w:divsChild>
        <w:div w:id="710690693">
          <w:marLeft w:val="0"/>
          <w:marRight w:val="0"/>
          <w:marTop w:val="0"/>
          <w:marBottom w:val="0"/>
          <w:divBdr>
            <w:top w:val="none" w:sz="0" w:space="0" w:color="auto"/>
            <w:left w:val="none" w:sz="0" w:space="0" w:color="auto"/>
            <w:bottom w:val="none" w:sz="0" w:space="0" w:color="auto"/>
            <w:right w:val="none" w:sz="0" w:space="0" w:color="auto"/>
          </w:divBdr>
        </w:div>
        <w:div w:id="1482771634">
          <w:marLeft w:val="0"/>
          <w:marRight w:val="0"/>
          <w:marTop w:val="0"/>
          <w:marBottom w:val="0"/>
          <w:divBdr>
            <w:top w:val="none" w:sz="0" w:space="0" w:color="auto"/>
            <w:left w:val="none" w:sz="0" w:space="0" w:color="auto"/>
            <w:bottom w:val="none" w:sz="0" w:space="0" w:color="auto"/>
            <w:right w:val="none" w:sz="0" w:space="0" w:color="auto"/>
          </w:divBdr>
        </w:div>
      </w:divsChild>
    </w:div>
    <w:div w:id="1855147420">
      <w:bodyDiv w:val="1"/>
      <w:marLeft w:val="0"/>
      <w:marRight w:val="0"/>
      <w:marTop w:val="0"/>
      <w:marBottom w:val="0"/>
      <w:divBdr>
        <w:top w:val="none" w:sz="0" w:space="0" w:color="auto"/>
        <w:left w:val="none" w:sz="0" w:space="0" w:color="auto"/>
        <w:bottom w:val="none" w:sz="0" w:space="0" w:color="auto"/>
        <w:right w:val="none" w:sz="0" w:space="0" w:color="auto"/>
      </w:divBdr>
      <w:divsChild>
        <w:div w:id="1333022320">
          <w:marLeft w:val="0"/>
          <w:marRight w:val="0"/>
          <w:marTop w:val="0"/>
          <w:marBottom w:val="0"/>
          <w:divBdr>
            <w:top w:val="none" w:sz="0" w:space="0" w:color="auto"/>
            <w:left w:val="none" w:sz="0" w:space="0" w:color="auto"/>
            <w:bottom w:val="none" w:sz="0" w:space="0" w:color="auto"/>
            <w:right w:val="none" w:sz="0" w:space="0" w:color="auto"/>
          </w:divBdr>
          <w:divsChild>
            <w:div w:id="163253997">
              <w:marLeft w:val="0"/>
              <w:marRight w:val="0"/>
              <w:marTop w:val="0"/>
              <w:marBottom w:val="0"/>
              <w:divBdr>
                <w:top w:val="none" w:sz="0" w:space="0" w:color="auto"/>
                <w:left w:val="none" w:sz="0" w:space="0" w:color="auto"/>
                <w:bottom w:val="none" w:sz="0" w:space="0" w:color="auto"/>
                <w:right w:val="none" w:sz="0" w:space="0" w:color="auto"/>
              </w:divBdr>
            </w:div>
            <w:div w:id="891379600">
              <w:marLeft w:val="0"/>
              <w:marRight w:val="0"/>
              <w:marTop w:val="0"/>
              <w:marBottom w:val="0"/>
              <w:divBdr>
                <w:top w:val="none" w:sz="0" w:space="0" w:color="auto"/>
                <w:left w:val="none" w:sz="0" w:space="0" w:color="auto"/>
                <w:bottom w:val="none" w:sz="0" w:space="0" w:color="auto"/>
                <w:right w:val="none" w:sz="0" w:space="0" w:color="auto"/>
              </w:divBdr>
            </w:div>
            <w:div w:id="896018420">
              <w:marLeft w:val="0"/>
              <w:marRight w:val="0"/>
              <w:marTop w:val="0"/>
              <w:marBottom w:val="0"/>
              <w:divBdr>
                <w:top w:val="none" w:sz="0" w:space="0" w:color="auto"/>
                <w:left w:val="none" w:sz="0" w:space="0" w:color="auto"/>
                <w:bottom w:val="none" w:sz="0" w:space="0" w:color="auto"/>
                <w:right w:val="none" w:sz="0" w:space="0" w:color="auto"/>
              </w:divBdr>
            </w:div>
            <w:div w:id="1456025457">
              <w:marLeft w:val="0"/>
              <w:marRight w:val="0"/>
              <w:marTop w:val="0"/>
              <w:marBottom w:val="0"/>
              <w:divBdr>
                <w:top w:val="none" w:sz="0" w:space="0" w:color="auto"/>
                <w:left w:val="none" w:sz="0" w:space="0" w:color="auto"/>
                <w:bottom w:val="none" w:sz="0" w:space="0" w:color="auto"/>
                <w:right w:val="none" w:sz="0" w:space="0" w:color="auto"/>
              </w:divBdr>
            </w:div>
            <w:div w:id="374231164">
              <w:marLeft w:val="0"/>
              <w:marRight w:val="0"/>
              <w:marTop w:val="0"/>
              <w:marBottom w:val="0"/>
              <w:divBdr>
                <w:top w:val="none" w:sz="0" w:space="0" w:color="auto"/>
                <w:left w:val="none" w:sz="0" w:space="0" w:color="auto"/>
                <w:bottom w:val="none" w:sz="0" w:space="0" w:color="auto"/>
                <w:right w:val="none" w:sz="0" w:space="0" w:color="auto"/>
              </w:divBdr>
            </w:div>
          </w:divsChild>
        </w:div>
        <w:div w:id="884682108">
          <w:marLeft w:val="0"/>
          <w:marRight w:val="0"/>
          <w:marTop w:val="0"/>
          <w:marBottom w:val="0"/>
          <w:divBdr>
            <w:top w:val="none" w:sz="0" w:space="0" w:color="auto"/>
            <w:left w:val="none" w:sz="0" w:space="0" w:color="auto"/>
            <w:bottom w:val="none" w:sz="0" w:space="0" w:color="auto"/>
            <w:right w:val="none" w:sz="0" w:space="0" w:color="auto"/>
          </w:divBdr>
          <w:divsChild>
            <w:div w:id="961884996">
              <w:marLeft w:val="0"/>
              <w:marRight w:val="0"/>
              <w:marTop w:val="0"/>
              <w:marBottom w:val="0"/>
              <w:divBdr>
                <w:top w:val="none" w:sz="0" w:space="0" w:color="auto"/>
                <w:left w:val="none" w:sz="0" w:space="0" w:color="auto"/>
                <w:bottom w:val="none" w:sz="0" w:space="0" w:color="auto"/>
                <w:right w:val="none" w:sz="0" w:space="0" w:color="auto"/>
              </w:divBdr>
            </w:div>
            <w:div w:id="1238200178">
              <w:marLeft w:val="0"/>
              <w:marRight w:val="0"/>
              <w:marTop w:val="0"/>
              <w:marBottom w:val="0"/>
              <w:divBdr>
                <w:top w:val="none" w:sz="0" w:space="0" w:color="auto"/>
                <w:left w:val="none" w:sz="0" w:space="0" w:color="auto"/>
                <w:bottom w:val="none" w:sz="0" w:space="0" w:color="auto"/>
                <w:right w:val="none" w:sz="0" w:space="0" w:color="auto"/>
              </w:divBdr>
            </w:div>
            <w:div w:id="500776299">
              <w:marLeft w:val="0"/>
              <w:marRight w:val="0"/>
              <w:marTop w:val="0"/>
              <w:marBottom w:val="0"/>
              <w:divBdr>
                <w:top w:val="none" w:sz="0" w:space="0" w:color="auto"/>
                <w:left w:val="none" w:sz="0" w:space="0" w:color="auto"/>
                <w:bottom w:val="none" w:sz="0" w:space="0" w:color="auto"/>
                <w:right w:val="none" w:sz="0" w:space="0" w:color="auto"/>
              </w:divBdr>
            </w:div>
            <w:div w:id="1413812717">
              <w:marLeft w:val="0"/>
              <w:marRight w:val="0"/>
              <w:marTop w:val="0"/>
              <w:marBottom w:val="0"/>
              <w:divBdr>
                <w:top w:val="none" w:sz="0" w:space="0" w:color="auto"/>
                <w:left w:val="none" w:sz="0" w:space="0" w:color="auto"/>
                <w:bottom w:val="none" w:sz="0" w:space="0" w:color="auto"/>
                <w:right w:val="none" w:sz="0" w:space="0" w:color="auto"/>
              </w:divBdr>
            </w:div>
          </w:divsChild>
        </w:div>
        <w:div w:id="1983197443">
          <w:marLeft w:val="0"/>
          <w:marRight w:val="0"/>
          <w:marTop w:val="0"/>
          <w:marBottom w:val="0"/>
          <w:divBdr>
            <w:top w:val="none" w:sz="0" w:space="0" w:color="auto"/>
            <w:left w:val="none" w:sz="0" w:space="0" w:color="auto"/>
            <w:bottom w:val="none" w:sz="0" w:space="0" w:color="auto"/>
            <w:right w:val="none" w:sz="0" w:space="0" w:color="auto"/>
          </w:divBdr>
        </w:div>
        <w:div w:id="1187989809">
          <w:marLeft w:val="0"/>
          <w:marRight w:val="0"/>
          <w:marTop w:val="0"/>
          <w:marBottom w:val="0"/>
          <w:divBdr>
            <w:top w:val="none" w:sz="0" w:space="0" w:color="auto"/>
            <w:left w:val="none" w:sz="0" w:space="0" w:color="auto"/>
            <w:bottom w:val="none" w:sz="0" w:space="0" w:color="auto"/>
            <w:right w:val="none" w:sz="0" w:space="0" w:color="auto"/>
          </w:divBdr>
        </w:div>
        <w:div w:id="195776354">
          <w:marLeft w:val="0"/>
          <w:marRight w:val="0"/>
          <w:marTop w:val="0"/>
          <w:marBottom w:val="0"/>
          <w:divBdr>
            <w:top w:val="none" w:sz="0" w:space="0" w:color="auto"/>
            <w:left w:val="none" w:sz="0" w:space="0" w:color="auto"/>
            <w:bottom w:val="none" w:sz="0" w:space="0" w:color="auto"/>
            <w:right w:val="none" w:sz="0" w:space="0" w:color="auto"/>
          </w:divBdr>
        </w:div>
        <w:div w:id="79254126">
          <w:marLeft w:val="0"/>
          <w:marRight w:val="0"/>
          <w:marTop w:val="0"/>
          <w:marBottom w:val="0"/>
          <w:divBdr>
            <w:top w:val="none" w:sz="0" w:space="0" w:color="auto"/>
            <w:left w:val="none" w:sz="0" w:space="0" w:color="auto"/>
            <w:bottom w:val="none" w:sz="0" w:space="0" w:color="auto"/>
            <w:right w:val="none" w:sz="0" w:space="0" w:color="auto"/>
          </w:divBdr>
        </w:div>
      </w:divsChild>
    </w:div>
    <w:div w:id="1858038744">
      <w:bodyDiv w:val="1"/>
      <w:marLeft w:val="0"/>
      <w:marRight w:val="0"/>
      <w:marTop w:val="0"/>
      <w:marBottom w:val="0"/>
      <w:divBdr>
        <w:top w:val="none" w:sz="0" w:space="0" w:color="auto"/>
        <w:left w:val="none" w:sz="0" w:space="0" w:color="auto"/>
        <w:bottom w:val="none" w:sz="0" w:space="0" w:color="auto"/>
        <w:right w:val="none" w:sz="0" w:space="0" w:color="auto"/>
      </w:divBdr>
      <w:divsChild>
        <w:div w:id="132606969">
          <w:marLeft w:val="0"/>
          <w:marRight w:val="0"/>
          <w:marTop w:val="0"/>
          <w:marBottom w:val="0"/>
          <w:divBdr>
            <w:top w:val="none" w:sz="0" w:space="0" w:color="auto"/>
            <w:left w:val="none" w:sz="0" w:space="0" w:color="auto"/>
            <w:bottom w:val="none" w:sz="0" w:space="0" w:color="auto"/>
            <w:right w:val="none" w:sz="0" w:space="0" w:color="auto"/>
          </w:divBdr>
        </w:div>
        <w:div w:id="601883201">
          <w:marLeft w:val="0"/>
          <w:marRight w:val="0"/>
          <w:marTop w:val="0"/>
          <w:marBottom w:val="0"/>
          <w:divBdr>
            <w:top w:val="none" w:sz="0" w:space="0" w:color="auto"/>
            <w:left w:val="none" w:sz="0" w:space="0" w:color="auto"/>
            <w:bottom w:val="none" w:sz="0" w:space="0" w:color="auto"/>
            <w:right w:val="none" w:sz="0" w:space="0" w:color="auto"/>
          </w:divBdr>
          <w:divsChild>
            <w:div w:id="1675258494">
              <w:marLeft w:val="0"/>
              <w:marRight w:val="0"/>
              <w:marTop w:val="0"/>
              <w:marBottom w:val="0"/>
              <w:divBdr>
                <w:top w:val="none" w:sz="0" w:space="0" w:color="auto"/>
                <w:left w:val="none" w:sz="0" w:space="0" w:color="auto"/>
                <w:bottom w:val="none" w:sz="0" w:space="0" w:color="auto"/>
                <w:right w:val="none" w:sz="0" w:space="0" w:color="auto"/>
              </w:divBdr>
            </w:div>
            <w:div w:id="25256338">
              <w:marLeft w:val="0"/>
              <w:marRight w:val="0"/>
              <w:marTop w:val="0"/>
              <w:marBottom w:val="0"/>
              <w:divBdr>
                <w:top w:val="none" w:sz="0" w:space="0" w:color="auto"/>
                <w:left w:val="none" w:sz="0" w:space="0" w:color="auto"/>
                <w:bottom w:val="none" w:sz="0" w:space="0" w:color="auto"/>
                <w:right w:val="none" w:sz="0" w:space="0" w:color="auto"/>
              </w:divBdr>
            </w:div>
            <w:div w:id="1296132686">
              <w:marLeft w:val="0"/>
              <w:marRight w:val="0"/>
              <w:marTop w:val="0"/>
              <w:marBottom w:val="0"/>
              <w:divBdr>
                <w:top w:val="none" w:sz="0" w:space="0" w:color="auto"/>
                <w:left w:val="none" w:sz="0" w:space="0" w:color="auto"/>
                <w:bottom w:val="none" w:sz="0" w:space="0" w:color="auto"/>
                <w:right w:val="none" w:sz="0" w:space="0" w:color="auto"/>
              </w:divBdr>
            </w:div>
            <w:div w:id="1675498986">
              <w:marLeft w:val="0"/>
              <w:marRight w:val="0"/>
              <w:marTop w:val="0"/>
              <w:marBottom w:val="0"/>
              <w:divBdr>
                <w:top w:val="none" w:sz="0" w:space="0" w:color="auto"/>
                <w:left w:val="none" w:sz="0" w:space="0" w:color="auto"/>
                <w:bottom w:val="none" w:sz="0" w:space="0" w:color="auto"/>
                <w:right w:val="none" w:sz="0" w:space="0" w:color="auto"/>
              </w:divBdr>
            </w:div>
            <w:div w:id="9167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2082">
      <w:bodyDiv w:val="1"/>
      <w:marLeft w:val="0"/>
      <w:marRight w:val="0"/>
      <w:marTop w:val="0"/>
      <w:marBottom w:val="0"/>
      <w:divBdr>
        <w:top w:val="none" w:sz="0" w:space="0" w:color="auto"/>
        <w:left w:val="none" w:sz="0" w:space="0" w:color="auto"/>
        <w:bottom w:val="none" w:sz="0" w:space="0" w:color="auto"/>
        <w:right w:val="none" w:sz="0" w:space="0" w:color="auto"/>
      </w:divBdr>
    </w:div>
    <w:div w:id="2017883303">
      <w:bodyDiv w:val="1"/>
      <w:marLeft w:val="0"/>
      <w:marRight w:val="0"/>
      <w:marTop w:val="0"/>
      <w:marBottom w:val="0"/>
      <w:divBdr>
        <w:top w:val="none" w:sz="0" w:space="0" w:color="auto"/>
        <w:left w:val="none" w:sz="0" w:space="0" w:color="auto"/>
        <w:bottom w:val="none" w:sz="0" w:space="0" w:color="auto"/>
        <w:right w:val="none" w:sz="0" w:space="0" w:color="auto"/>
      </w:divBdr>
    </w:div>
    <w:div w:id="2045279576">
      <w:bodyDiv w:val="1"/>
      <w:marLeft w:val="0"/>
      <w:marRight w:val="0"/>
      <w:marTop w:val="0"/>
      <w:marBottom w:val="0"/>
      <w:divBdr>
        <w:top w:val="none" w:sz="0" w:space="0" w:color="auto"/>
        <w:left w:val="none" w:sz="0" w:space="0" w:color="auto"/>
        <w:bottom w:val="none" w:sz="0" w:space="0" w:color="auto"/>
        <w:right w:val="none" w:sz="0" w:space="0" w:color="auto"/>
      </w:divBdr>
      <w:divsChild>
        <w:div w:id="489030432">
          <w:marLeft w:val="0"/>
          <w:marRight w:val="0"/>
          <w:marTop w:val="0"/>
          <w:marBottom w:val="0"/>
          <w:divBdr>
            <w:top w:val="none" w:sz="0" w:space="0" w:color="auto"/>
            <w:left w:val="none" w:sz="0" w:space="0" w:color="auto"/>
            <w:bottom w:val="none" w:sz="0" w:space="0" w:color="auto"/>
            <w:right w:val="none" w:sz="0" w:space="0" w:color="auto"/>
          </w:divBdr>
          <w:divsChild>
            <w:div w:id="1115636474">
              <w:marLeft w:val="0"/>
              <w:marRight w:val="0"/>
              <w:marTop w:val="0"/>
              <w:marBottom w:val="0"/>
              <w:divBdr>
                <w:top w:val="none" w:sz="0" w:space="0" w:color="auto"/>
                <w:left w:val="none" w:sz="0" w:space="0" w:color="auto"/>
                <w:bottom w:val="none" w:sz="0" w:space="0" w:color="auto"/>
                <w:right w:val="none" w:sz="0" w:space="0" w:color="auto"/>
              </w:divBdr>
            </w:div>
            <w:div w:id="408231736">
              <w:marLeft w:val="0"/>
              <w:marRight w:val="0"/>
              <w:marTop w:val="0"/>
              <w:marBottom w:val="0"/>
              <w:divBdr>
                <w:top w:val="none" w:sz="0" w:space="0" w:color="auto"/>
                <w:left w:val="none" w:sz="0" w:space="0" w:color="auto"/>
                <w:bottom w:val="none" w:sz="0" w:space="0" w:color="auto"/>
                <w:right w:val="none" w:sz="0" w:space="0" w:color="auto"/>
              </w:divBdr>
            </w:div>
            <w:div w:id="952978699">
              <w:marLeft w:val="0"/>
              <w:marRight w:val="0"/>
              <w:marTop w:val="0"/>
              <w:marBottom w:val="0"/>
              <w:divBdr>
                <w:top w:val="none" w:sz="0" w:space="0" w:color="auto"/>
                <w:left w:val="none" w:sz="0" w:space="0" w:color="auto"/>
                <w:bottom w:val="none" w:sz="0" w:space="0" w:color="auto"/>
                <w:right w:val="none" w:sz="0" w:space="0" w:color="auto"/>
              </w:divBdr>
            </w:div>
            <w:div w:id="748188778">
              <w:marLeft w:val="0"/>
              <w:marRight w:val="0"/>
              <w:marTop w:val="0"/>
              <w:marBottom w:val="0"/>
              <w:divBdr>
                <w:top w:val="none" w:sz="0" w:space="0" w:color="auto"/>
                <w:left w:val="none" w:sz="0" w:space="0" w:color="auto"/>
                <w:bottom w:val="none" w:sz="0" w:space="0" w:color="auto"/>
                <w:right w:val="none" w:sz="0" w:space="0" w:color="auto"/>
              </w:divBdr>
            </w:div>
            <w:div w:id="688139291">
              <w:marLeft w:val="0"/>
              <w:marRight w:val="0"/>
              <w:marTop w:val="0"/>
              <w:marBottom w:val="0"/>
              <w:divBdr>
                <w:top w:val="none" w:sz="0" w:space="0" w:color="auto"/>
                <w:left w:val="none" w:sz="0" w:space="0" w:color="auto"/>
                <w:bottom w:val="none" w:sz="0" w:space="0" w:color="auto"/>
                <w:right w:val="none" w:sz="0" w:space="0" w:color="auto"/>
              </w:divBdr>
            </w:div>
          </w:divsChild>
        </w:div>
        <w:div w:id="1137647933">
          <w:marLeft w:val="0"/>
          <w:marRight w:val="0"/>
          <w:marTop w:val="0"/>
          <w:marBottom w:val="0"/>
          <w:divBdr>
            <w:top w:val="none" w:sz="0" w:space="0" w:color="auto"/>
            <w:left w:val="none" w:sz="0" w:space="0" w:color="auto"/>
            <w:bottom w:val="none" w:sz="0" w:space="0" w:color="auto"/>
            <w:right w:val="none" w:sz="0" w:space="0" w:color="auto"/>
          </w:divBdr>
          <w:divsChild>
            <w:div w:id="1533373740">
              <w:marLeft w:val="0"/>
              <w:marRight w:val="0"/>
              <w:marTop w:val="0"/>
              <w:marBottom w:val="0"/>
              <w:divBdr>
                <w:top w:val="none" w:sz="0" w:space="0" w:color="auto"/>
                <w:left w:val="none" w:sz="0" w:space="0" w:color="auto"/>
                <w:bottom w:val="none" w:sz="0" w:space="0" w:color="auto"/>
                <w:right w:val="none" w:sz="0" w:space="0" w:color="auto"/>
              </w:divBdr>
            </w:div>
            <w:div w:id="1509708970">
              <w:marLeft w:val="0"/>
              <w:marRight w:val="0"/>
              <w:marTop w:val="0"/>
              <w:marBottom w:val="0"/>
              <w:divBdr>
                <w:top w:val="none" w:sz="0" w:space="0" w:color="auto"/>
                <w:left w:val="none" w:sz="0" w:space="0" w:color="auto"/>
                <w:bottom w:val="none" w:sz="0" w:space="0" w:color="auto"/>
                <w:right w:val="none" w:sz="0" w:space="0" w:color="auto"/>
              </w:divBdr>
            </w:div>
            <w:div w:id="317199023">
              <w:marLeft w:val="0"/>
              <w:marRight w:val="0"/>
              <w:marTop w:val="0"/>
              <w:marBottom w:val="0"/>
              <w:divBdr>
                <w:top w:val="none" w:sz="0" w:space="0" w:color="auto"/>
                <w:left w:val="none" w:sz="0" w:space="0" w:color="auto"/>
                <w:bottom w:val="none" w:sz="0" w:space="0" w:color="auto"/>
                <w:right w:val="none" w:sz="0" w:space="0" w:color="auto"/>
              </w:divBdr>
            </w:div>
            <w:div w:id="1655915333">
              <w:marLeft w:val="0"/>
              <w:marRight w:val="0"/>
              <w:marTop w:val="0"/>
              <w:marBottom w:val="0"/>
              <w:divBdr>
                <w:top w:val="none" w:sz="0" w:space="0" w:color="auto"/>
                <w:left w:val="none" w:sz="0" w:space="0" w:color="auto"/>
                <w:bottom w:val="none" w:sz="0" w:space="0" w:color="auto"/>
                <w:right w:val="none" w:sz="0" w:space="0" w:color="auto"/>
              </w:divBdr>
            </w:div>
          </w:divsChild>
        </w:div>
        <w:div w:id="1155806046">
          <w:marLeft w:val="0"/>
          <w:marRight w:val="0"/>
          <w:marTop w:val="0"/>
          <w:marBottom w:val="0"/>
          <w:divBdr>
            <w:top w:val="none" w:sz="0" w:space="0" w:color="auto"/>
            <w:left w:val="none" w:sz="0" w:space="0" w:color="auto"/>
            <w:bottom w:val="none" w:sz="0" w:space="0" w:color="auto"/>
            <w:right w:val="none" w:sz="0" w:space="0" w:color="auto"/>
          </w:divBdr>
        </w:div>
        <w:div w:id="614558998">
          <w:marLeft w:val="0"/>
          <w:marRight w:val="0"/>
          <w:marTop w:val="0"/>
          <w:marBottom w:val="0"/>
          <w:divBdr>
            <w:top w:val="none" w:sz="0" w:space="0" w:color="auto"/>
            <w:left w:val="none" w:sz="0" w:space="0" w:color="auto"/>
            <w:bottom w:val="none" w:sz="0" w:space="0" w:color="auto"/>
            <w:right w:val="none" w:sz="0" w:space="0" w:color="auto"/>
          </w:divBdr>
        </w:div>
        <w:div w:id="2080596403">
          <w:marLeft w:val="0"/>
          <w:marRight w:val="0"/>
          <w:marTop w:val="0"/>
          <w:marBottom w:val="0"/>
          <w:divBdr>
            <w:top w:val="none" w:sz="0" w:space="0" w:color="auto"/>
            <w:left w:val="none" w:sz="0" w:space="0" w:color="auto"/>
            <w:bottom w:val="none" w:sz="0" w:space="0" w:color="auto"/>
            <w:right w:val="none" w:sz="0" w:space="0" w:color="auto"/>
          </w:divBdr>
        </w:div>
        <w:div w:id="120286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vpk.github.io/u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1654-FCCC-4BFA-9299-DA39DDF21310}">
  <ds:schemaRefs>
    <ds:schemaRef ds:uri="http://schemas.openxmlformats.org/officeDocument/2006/bibliography"/>
  </ds:schemaRefs>
</ds:datastoreItem>
</file>

<file path=docMetadata/LabelInfo.xml><?xml version="1.0" encoding="utf-8"?>
<clbl:labelList xmlns:clbl="http://schemas.microsoft.com/office/2020/mipLabelMetadata">
  <clbl:label id="{a774fe3e-27fb-42cb-9d0e-8b2fb3d72474}" enabled="1" method="Standard" siteId="{298c9912-d762-4211-a02c-8aba974f62fb}"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6</Pages>
  <Words>8878</Words>
  <Characters>5062</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Martynas Mockus</dc:creator>
  <cp:keywords/>
  <dc:description/>
  <cp:lastModifiedBy>Martynas Mockus</cp:lastModifiedBy>
  <cp:revision>17</cp:revision>
  <dcterms:created xsi:type="dcterms:W3CDTF">2025-01-15T16:32:00Z</dcterms:created>
  <dcterms:modified xsi:type="dcterms:W3CDTF">2025-01-15T17:10:00Z</dcterms:modified>
</cp:coreProperties>
</file>