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Справочник субъектов Российской Федерации</w:t>
      </w:r>
    </w:p>
    <w:p>
      <w:r>
        <w:t xml:space="preserve">Всего записей: {total}</w:t>
      </w:r>
    </w:p>
    <w:p>
      <w:r>
        <w:t xml:space="preserve">Дата формирования: {generatedAt}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№</w:t>
            </w:r>
          </w:p>
        </w:tc>
        <w:tc>
          <w:tcPr>
            <w:tcW w:w="2000" w:type="dxa"/>
          </w:tcPr>
          <w:p>
            <w:r>
              <w:t xml:space="preserve">Код</w:t>
            </w:r>
          </w:p>
        </w:tc>
        <w:tc>
          <w:tcPr>
            <w:tcW w:w="2000" w:type="dxa"/>
          </w:tcPr>
          <w:p>
            <w:r>
              <w:t xml:space="preserve">Наименование</w:t>
            </w:r>
          </w:p>
        </w:tc>
        <w:tc>
          <w:tcPr>
            <w:tcW w:w="2000" w:type="dxa"/>
          </w:tcPr>
          <w:p>
            <w:r>
              <w:t xml:space="preserve">Кратко</w:t>
            </w:r>
          </w:p>
        </w:tc>
        <w:tc>
          <w:tcPr>
            <w:tcW w:w="2000" w:type="dxa"/>
          </w:tcPr>
          <w:p>
            <w:r>
              <w:t xml:space="preserve">Тип</w:t>
            </w:r>
          </w:p>
        </w:tc>
        <w:tc>
          <w:tcPr>
            <w:tcW w:w="2000" w:type="dxa"/>
          </w:tcPr>
          <w:p>
            <w:r>
              <w:t xml:space="preserve">Активен</w:t>
            </w:r>
          </w:p>
        </w:tc>
      </w:tr>
      <w:tr>
        <w:tc>
          <w:tcPr>
            <w:tcW w:w="2000" w:type="dxa"/>
          </w:tcPr>
          <w:p>
            <w:r>
              <w:t xml:space="preserve">{#regions}{index}</w:t>
            </w:r>
          </w:p>
        </w:tc>
        <w:tc>
          <w:tcPr>
            <w:tcW w:w="2000" w:type="dxa"/>
          </w:tcPr>
          <w:p>
            <w:r>
              <w:t xml:space="preserve">{code}</w:t>
            </w:r>
          </w:p>
        </w:tc>
        <w:tc>
          <w:tcPr>
            <w:tcW w:w="2000" w:type="dxa"/>
          </w:tcPr>
          <w:p>
            <w:r>
              <w:t xml:space="preserve">{name_ru}</w:t>
            </w:r>
          </w:p>
        </w:tc>
        <w:tc>
          <w:tcPr>
            <w:tcW w:w="2000" w:type="dxa"/>
          </w:tcPr>
          <w:p>
            <w:r>
              <w:t xml:space="preserve">{name_short_ru}</w:t>
            </w:r>
          </w:p>
        </w:tc>
        <w:tc>
          <w:tcPr>
            <w:tcW w:w="2000" w:type="dxa"/>
          </w:tcPr>
          <w:p>
            <w:r>
              <w:t xml:space="preserve">{region_type}</w:t>
            </w:r>
          </w:p>
        </w:tc>
        <w:tc>
          <w:tcPr>
            <w:tcW w:w="2000" w:type="dxa"/>
          </w:tcPr>
          <w:p>
            <w:r>
              <w:t xml:space="preserve">{is_active}{/regions}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