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Задание</w:t>
      </w:r>
      <w:r w:rsidDel="00000000" w:rsidR="00000000" w:rsidRPr="00000000">
        <w:rPr>
          <w:rtl w:val="0"/>
        </w:rPr>
        <w:br w:type="textWrapping"/>
        <w:br w:type="textWrapping"/>
        <w:t xml:space="preserve">Необходимо реализовать REST API, который позволяет отслеживать почтовые отправления.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системе должны регистрировать почтовые отправления — письма, посылки — их передвижение между почтовыми отделениями, а также должна быть реализована возможность получения информации и всей истории передвижения конкретного почтового отправления.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Операции, которые должны быть реализованы: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регистрации почтового отправления,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его прибытие в промежуточное почтовое отделение,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его убытие из почтового отделения,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его получение адресатом,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просмотр статуса и полной истории движения почтового отправления.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Почтовое отправление определяется следующими свойствами: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идентификатор,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 (письмо, посылка, бандероль, открытка),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индекс получателя,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 получателя,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имя получателя.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Почтовое отделение характеризуется следующими свойствами 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индекс,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название,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адрес получателя.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Сервис может быть реализован в видео JSON либо XML-сервиса на выбор. Сервис может быть реализован при помощи стека Java EE или Spring.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СУБД для хранения данных может использоваться любая.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Работа с данными должна быть выполнена с помощью ORM, библиотека может использоваться любая.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должно быть собрано при помощи Maven или Gradle.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Результатом работы должен быть war или ear-архив, который может быть размещен на сервер приложений. Для отладки и демонстрации может использоваться любой сервер приложений.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приложению должно прилагаться описание его API — структура запросов и ответов, список допустимых операций, можно это реализовать в виде проекта SoapUI.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Код должен быть покрыт тестами минимум на 70% (приложить скрин покрытия)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