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40" w:rsidRDefault="00B12C40" w:rsidP="00B12C40">
      <w:pPr>
        <w:ind w:firstLine="851"/>
        <w:jc w:val="center"/>
        <w:rPr>
          <w:b/>
          <w:sz w:val="28"/>
        </w:rPr>
      </w:pPr>
      <w:r>
        <w:rPr>
          <w:b/>
          <w:sz w:val="28"/>
        </w:rPr>
        <w:t>Задача 4</w:t>
      </w:r>
    </w:p>
    <w:p w:rsidR="00B12C40" w:rsidRDefault="00B12C40" w:rsidP="00B12C40">
      <w:pPr>
        <w:ind w:firstLine="851"/>
        <w:jc w:val="both"/>
        <w:rPr>
          <w:sz w:val="28"/>
        </w:rPr>
      </w:pPr>
    </w:p>
    <w:p w:rsidR="00B12C40" w:rsidRDefault="00614A4A" w:rsidP="00B12C40">
      <w:pPr>
        <w:ind w:firstLine="851"/>
        <w:jc w:val="both"/>
        <w:rPr>
          <w:sz w:val="28"/>
        </w:rPr>
      </w:pPr>
      <w:r>
        <w:rPr>
          <w:sz w:val="28"/>
        </w:rPr>
        <w:t>Для заданной схемы балки (рис. 3</w:t>
      </w:r>
      <w:r w:rsidR="00B12C40">
        <w:rPr>
          <w:sz w:val="28"/>
        </w:rPr>
        <w:t xml:space="preserve">) требуется определить опорные реакции,  построить эпюры изгибающих моментов, найти максимальный момент </w:t>
      </w:r>
      <w:proofErr w:type="gramStart"/>
      <w:r w:rsidR="00B12C40">
        <w:rPr>
          <w:sz w:val="28"/>
        </w:rPr>
        <w:t>М</w:t>
      </w:r>
      <w:proofErr w:type="gramEnd"/>
      <w:r w:rsidR="00B12C40">
        <w:rPr>
          <w:sz w:val="28"/>
          <w:vertAlign w:val="subscript"/>
          <w:lang w:val="en-US"/>
        </w:rPr>
        <w:t>max</w:t>
      </w:r>
      <w:r w:rsidR="00B12C40">
        <w:rPr>
          <w:sz w:val="28"/>
          <w:vertAlign w:val="subscript"/>
        </w:rPr>
        <w:t xml:space="preserve"> </w:t>
      </w:r>
      <w:r w:rsidR="00B12C40">
        <w:rPr>
          <w:sz w:val="28"/>
        </w:rPr>
        <w:t>и подобрать стальную балку двутаврового поперечного сечения при [</w:t>
      </w:r>
      <w:r w:rsidR="00B12C40">
        <w:rPr>
          <w:sz w:val="28"/>
        </w:rPr>
        <w:sym w:font="Symbol" w:char="F073"/>
      </w:r>
      <w:r w:rsidR="00B12C40">
        <w:rPr>
          <w:sz w:val="28"/>
        </w:rPr>
        <w:t xml:space="preserve">] = </w:t>
      </w:r>
      <w:r>
        <w:rPr>
          <w:sz w:val="28"/>
        </w:rPr>
        <w:t>160 МПа. Данные взять из табл. 4</w:t>
      </w:r>
      <w:r w:rsidR="00B12C40">
        <w:rPr>
          <w:sz w:val="28"/>
        </w:rPr>
        <w:t>.</w:t>
      </w:r>
      <w:r w:rsidR="00050C44">
        <w:rPr>
          <w:sz w:val="28"/>
        </w:rPr>
        <w:t xml:space="preserve">1. Осевые моменты сопротивления </w:t>
      </w:r>
      <w:proofErr w:type="spellStart"/>
      <w:r w:rsidR="00050C44">
        <w:rPr>
          <w:sz w:val="28"/>
          <w:lang w:val="en-US"/>
        </w:rPr>
        <w:t>Wz</w:t>
      </w:r>
      <w:proofErr w:type="spellEnd"/>
      <w:r w:rsidR="00050C44" w:rsidRPr="006165C2">
        <w:rPr>
          <w:sz w:val="28"/>
        </w:rPr>
        <w:t xml:space="preserve"> </w:t>
      </w:r>
      <w:r w:rsidR="00050C44">
        <w:rPr>
          <w:sz w:val="28"/>
        </w:rPr>
        <w:t xml:space="preserve"> взять из табл</w:t>
      </w:r>
      <w:r w:rsidR="006165C2" w:rsidRPr="006165C2">
        <w:rPr>
          <w:sz w:val="28"/>
        </w:rPr>
        <w:t>.</w:t>
      </w:r>
      <w:r w:rsidR="00050C44">
        <w:rPr>
          <w:sz w:val="28"/>
        </w:rPr>
        <w:t xml:space="preserve"> 4.2</w:t>
      </w:r>
    </w:p>
    <w:p w:rsidR="00050C44" w:rsidRDefault="00050C44" w:rsidP="00B12C40">
      <w:pPr>
        <w:ind w:firstLine="851"/>
        <w:jc w:val="both"/>
        <w:rPr>
          <w:sz w:val="28"/>
        </w:rPr>
      </w:pPr>
    </w:p>
    <w:p w:rsidR="00B12C40" w:rsidRDefault="00614A4A" w:rsidP="00B12C40">
      <w:pPr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19675" cy="730567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C40" w:rsidRDefault="00614A4A" w:rsidP="00B12C40">
      <w:pPr>
        <w:ind w:firstLine="709"/>
        <w:jc w:val="center"/>
        <w:rPr>
          <w:sz w:val="28"/>
        </w:rPr>
      </w:pPr>
      <w:r>
        <w:rPr>
          <w:sz w:val="28"/>
        </w:rPr>
        <w:t>Рис.4</w:t>
      </w:r>
    </w:p>
    <w:p w:rsidR="00B12C40" w:rsidRDefault="00B12C40" w:rsidP="00B12C40">
      <w:pPr>
        <w:ind w:firstLine="709"/>
        <w:jc w:val="center"/>
        <w:rPr>
          <w:sz w:val="28"/>
        </w:rPr>
      </w:pPr>
    </w:p>
    <w:p w:rsidR="00B12C40" w:rsidRDefault="00614A4A" w:rsidP="00B12C40">
      <w:pPr>
        <w:ind w:right="283"/>
        <w:jc w:val="right"/>
        <w:rPr>
          <w:sz w:val="28"/>
        </w:rPr>
      </w:pPr>
      <w:r>
        <w:rPr>
          <w:sz w:val="28"/>
        </w:rPr>
        <w:t>Таблица 4</w:t>
      </w:r>
      <w:r w:rsidR="00050C44">
        <w:rPr>
          <w:sz w:val="28"/>
        </w:rPr>
        <w:t>.1</w:t>
      </w:r>
    </w:p>
    <w:p w:rsidR="00B12C40" w:rsidRDefault="00B12C40" w:rsidP="00B12C40">
      <w:pPr>
        <w:ind w:firstLine="851"/>
        <w:jc w:val="both"/>
        <w:rPr>
          <w:sz w:val="28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/>
      </w:tblPr>
      <w:tblGrid>
        <w:gridCol w:w="1474"/>
        <w:gridCol w:w="1134"/>
        <w:gridCol w:w="1134"/>
        <w:gridCol w:w="2106"/>
        <w:gridCol w:w="1474"/>
        <w:gridCol w:w="1474"/>
      </w:tblGrid>
      <w:tr w:rsidR="00B12C40" w:rsidTr="007902CD">
        <w:tc>
          <w:tcPr>
            <w:tcW w:w="14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</w:p>
          <w:p w:rsidR="00B12C40" w:rsidRDefault="00B12C40" w:rsidP="007902C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>, 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</w:p>
          <w:p w:rsidR="00B12C40" w:rsidRDefault="00B12C40" w:rsidP="007902C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</w:t>
            </w:r>
            <w:proofErr w:type="spellEnd"/>
            <w:r>
              <w:rPr>
                <w:sz w:val="28"/>
              </w:rPr>
              <w:t>, м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</w:p>
          <w:p w:rsidR="00B12C40" w:rsidRDefault="00B12C40" w:rsidP="007902C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proofErr w:type="spellEnd"/>
            <w:r>
              <w:rPr>
                <w:sz w:val="28"/>
              </w:rPr>
              <w:t>, 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Изгибаю-щий</w:t>
            </w:r>
            <w:proofErr w:type="spellEnd"/>
            <w:proofErr w:type="gramEnd"/>
            <w:r>
              <w:rPr>
                <w:sz w:val="28"/>
              </w:rPr>
              <w:t xml:space="preserve"> момент М, кН*м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Сосредо-точенная</w:t>
            </w:r>
            <w:proofErr w:type="spellEnd"/>
            <w:proofErr w:type="gramEnd"/>
            <w:r>
              <w:rPr>
                <w:sz w:val="28"/>
              </w:rPr>
              <w:t xml:space="preserve"> сила F, кН</w:t>
            </w:r>
          </w:p>
        </w:tc>
      </w:tr>
      <w:tr w:rsidR="00B12C40" w:rsidTr="007902CD">
        <w:tc>
          <w:tcPr>
            <w:tcW w:w="147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3,2</w:t>
            </w:r>
          </w:p>
        </w:tc>
        <w:tc>
          <w:tcPr>
            <w:tcW w:w="2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7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B12C40" w:rsidTr="007902CD">
        <w:tc>
          <w:tcPr>
            <w:tcW w:w="14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3,4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B12C40" w:rsidTr="007902CD">
        <w:tc>
          <w:tcPr>
            <w:tcW w:w="14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3,6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B12C40" w:rsidTr="007902CD">
        <w:tc>
          <w:tcPr>
            <w:tcW w:w="14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3,8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B12C40" w:rsidTr="007902CD">
        <w:tc>
          <w:tcPr>
            <w:tcW w:w="14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4,0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B12C40" w:rsidTr="007902CD">
        <w:tc>
          <w:tcPr>
            <w:tcW w:w="14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4,2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B12C40" w:rsidTr="007902CD">
        <w:tc>
          <w:tcPr>
            <w:tcW w:w="14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4,4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B12C40" w:rsidTr="007902CD">
        <w:tc>
          <w:tcPr>
            <w:tcW w:w="14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4,6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B12C40" w:rsidTr="007902CD">
        <w:tc>
          <w:tcPr>
            <w:tcW w:w="14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4,8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B12C40" w:rsidTr="007902CD">
        <w:tc>
          <w:tcPr>
            <w:tcW w:w="14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5,0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12C40" w:rsidRDefault="00B12C40" w:rsidP="007902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:rsidR="00B12C40" w:rsidRDefault="00B12C40" w:rsidP="00B12C40">
      <w:pPr>
        <w:ind w:firstLine="851"/>
        <w:jc w:val="both"/>
        <w:rPr>
          <w:b/>
          <w:sz w:val="28"/>
        </w:rPr>
      </w:pPr>
    </w:p>
    <w:p w:rsidR="00FA4F83" w:rsidRDefault="00FA4F83" w:rsidP="00050C44">
      <w:pPr>
        <w:ind w:firstLine="851"/>
        <w:jc w:val="right"/>
        <w:rPr>
          <w:b/>
          <w:sz w:val="28"/>
          <w:lang w:val="en-US"/>
        </w:rPr>
      </w:pP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b/>
          <w:sz w:val="28"/>
        </w:rPr>
        <w:t xml:space="preserve">Пример 2. </w:t>
      </w:r>
      <w:r>
        <w:rPr>
          <w:sz w:val="28"/>
        </w:rPr>
        <w:t xml:space="preserve">Для заданной схемы балки (рис. 2,а) требуется написать выражения поперечных сил и изгибающих моментов для каждого участка в общем виде, построить эпюры </w:t>
      </w:r>
      <w:r>
        <w:rPr>
          <w:sz w:val="28"/>
          <w:lang w:val="en-US"/>
        </w:rPr>
        <w:t>Q</w:t>
      </w:r>
      <w:r>
        <w:rPr>
          <w:sz w:val="28"/>
        </w:rPr>
        <w:t xml:space="preserve"> и М, найти максимальный момент </w:t>
      </w:r>
      <w:proofErr w:type="gramStart"/>
      <w:r>
        <w:rPr>
          <w:sz w:val="28"/>
        </w:rPr>
        <w:t>М</w:t>
      </w:r>
      <w:proofErr w:type="gramEnd"/>
      <w:r>
        <w:rPr>
          <w:sz w:val="28"/>
          <w:vertAlign w:val="subscript"/>
          <w:lang w:val="en-US"/>
        </w:rPr>
        <w:t>max</w:t>
      </w:r>
      <w:r>
        <w:rPr>
          <w:sz w:val="28"/>
          <w:vertAlign w:val="subscript"/>
        </w:rPr>
        <w:t xml:space="preserve"> </w:t>
      </w:r>
      <w:r>
        <w:rPr>
          <w:sz w:val="28"/>
        </w:rPr>
        <w:t>и п</w:t>
      </w:r>
      <w:r>
        <w:rPr>
          <w:sz w:val="28"/>
        </w:rPr>
        <w:t>о</w:t>
      </w:r>
      <w:r>
        <w:rPr>
          <w:sz w:val="28"/>
        </w:rPr>
        <w:t>добрать стальную балку двутаврового поперечного сечения при [</w:t>
      </w:r>
      <w:r>
        <w:rPr>
          <w:sz w:val="28"/>
        </w:rPr>
        <w:sym w:font="Symbol" w:char="F073"/>
      </w:r>
      <w:r>
        <w:rPr>
          <w:sz w:val="28"/>
        </w:rPr>
        <w:t xml:space="preserve">] = 160 МПа, если </w:t>
      </w:r>
      <w:r>
        <w:rPr>
          <w:sz w:val="28"/>
          <w:lang w:val="en-US"/>
        </w:rPr>
        <w:t>L</w:t>
      </w:r>
      <w:r>
        <w:rPr>
          <w:sz w:val="28"/>
        </w:rPr>
        <w:t xml:space="preserve">=10м, а=5м, </w:t>
      </w:r>
      <w:r>
        <w:rPr>
          <w:sz w:val="28"/>
          <w:lang w:val="en-US"/>
        </w:rPr>
        <w:t>b</w:t>
      </w:r>
      <w:r>
        <w:rPr>
          <w:sz w:val="28"/>
        </w:rPr>
        <w:t xml:space="preserve">=2м, М=8 </w:t>
      </w:r>
      <w:proofErr w:type="spellStart"/>
      <w:r>
        <w:rPr>
          <w:sz w:val="28"/>
        </w:rPr>
        <w:t>кНм</w:t>
      </w:r>
      <w:proofErr w:type="spellEnd"/>
      <w:r>
        <w:rPr>
          <w:sz w:val="28"/>
        </w:rPr>
        <w:t xml:space="preserve">, </w:t>
      </w:r>
      <w:r>
        <w:rPr>
          <w:sz w:val="28"/>
          <w:lang w:val="en-US"/>
        </w:rPr>
        <w:t>F</w:t>
      </w:r>
      <w:r>
        <w:rPr>
          <w:sz w:val="28"/>
        </w:rPr>
        <w:t>=18 кН.</w:t>
      </w:r>
    </w:p>
    <w:p w:rsidR="00B42B5E" w:rsidRDefault="00B42B5E" w:rsidP="00B42B5E">
      <w:pPr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362325" cy="2619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E" w:rsidRDefault="00B42B5E" w:rsidP="00B42B5E">
      <w:pPr>
        <w:ind w:firstLine="709"/>
        <w:jc w:val="center"/>
        <w:rPr>
          <w:sz w:val="28"/>
        </w:rPr>
      </w:pPr>
      <w:r>
        <w:rPr>
          <w:sz w:val="28"/>
        </w:rPr>
        <w:t>Рис.2,а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b/>
          <w:sz w:val="28"/>
        </w:rPr>
        <w:t xml:space="preserve">Решение. </w:t>
      </w:r>
      <w:r>
        <w:rPr>
          <w:sz w:val="28"/>
        </w:rPr>
        <w:t>1. Определяем опорные реакции. Так как горизонтальная нагрузка отсутствует, то опора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имеет только вертикальную реакцию </w:t>
      </w: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A</w:t>
      </w:r>
      <w:r>
        <w:rPr>
          <w:sz w:val="28"/>
        </w:rPr>
        <w:t>. Составляем уравнения равновесия в виде моментов всех сил относительно т</w:t>
      </w:r>
      <w:r>
        <w:rPr>
          <w:sz w:val="28"/>
        </w:rPr>
        <w:t>о</w:t>
      </w:r>
      <w:r>
        <w:rPr>
          <w:sz w:val="28"/>
        </w:rPr>
        <w:t>чек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В.</w:t>
      </w:r>
    </w:p>
    <w:p w:rsidR="00B42B5E" w:rsidRDefault="00B42B5E" w:rsidP="00B42B5E">
      <w:pPr>
        <w:ind w:firstLine="709"/>
        <w:jc w:val="center"/>
        <w:rPr>
          <w:sz w:val="28"/>
        </w:rPr>
      </w:pPr>
      <w:r>
        <w:rPr>
          <w:position w:val="-14"/>
        </w:rPr>
        <w:object w:dxaOrig="445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6.25pt" o:ole="">
            <v:imagedata r:id="rId6" o:title=""/>
          </v:shape>
          <o:OLEObject Type="Embed" ProgID="Equation.3" ShapeID="_x0000_i1025" DrawAspect="Content" ObjectID="_1665821193" r:id="rId7"/>
        </w:object>
      </w:r>
    </w:p>
    <w:p w:rsidR="00B42B5E" w:rsidRDefault="00B42B5E" w:rsidP="00B42B5E">
      <w:pPr>
        <w:ind w:firstLine="709"/>
        <w:jc w:val="center"/>
        <w:rPr>
          <w:sz w:val="28"/>
        </w:rPr>
      </w:pPr>
      <w:r>
        <w:rPr>
          <w:position w:val="-14"/>
        </w:rPr>
        <w:object w:dxaOrig="4560" w:dyaOrig="420">
          <v:shape id="_x0000_i1026" type="#_x0000_t75" style="width:285pt;height:26.25pt" o:ole="">
            <v:imagedata r:id="rId8" o:title=""/>
          </v:shape>
          <o:OLEObject Type="Embed" ProgID="Equation.3" ShapeID="_x0000_i1026" DrawAspect="Content" ObjectID="_1665821194" r:id="rId9"/>
        </w:object>
      </w:r>
    </w:p>
    <w:p w:rsidR="00B42B5E" w:rsidRDefault="00B42B5E" w:rsidP="00B42B5E">
      <w:pPr>
        <w:ind w:firstLine="142"/>
        <w:jc w:val="both"/>
        <w:rPr>
          <w:sz w:val="28"/>
        </w:rPr>
      </w:pPr>
      <w:r>
        <w:rPr>
          <w:sz w:val="28"/>
        </w:rPr>
        <w:t xml:space="preserve">откуда находим </w:t>
      </w:r>
    </w:p>
    <w:p w:rsidR="00B42B5E" w:rsidRDefault="00B42B5E" w:rsidP="00B42B5E">
      <w:pPr>
        <w:jc w:val="center"/>
        <w:rPr>
          <w:sz w:val="28"/>
        </w:rPr>
      </w:pPr>
      <w:r>
        <w:rPr>
          <w:position w:val="-24"/>
        </w:rPr>
        <w:object w:dxaOrig="3500" w:dyaOrig="620">
          <v:shape id="_x0000_i1027" type="#_x0000_t75" style="width:219pt;height:39pt" o:ole="">
            <v:imagedata r:id="rId10" o:title=""/>
          </v:shape>
          <o:OLEObject Type="Embed" ProgID="Equation.3" ShapeID="_x0000_i1027" DrawAspect="Content" ObjectID="_1665821195" r:id="rId11"/>
        </w:object>
      </w:r>
      <w:r>
        <w:rPr>
          <w:sz w:val="28"/>
        </w:rPr>
        <w:t>,</w:t>
      </w:r>
      <w:r>
        <w:rPr>
          <w:position w:val="-24"/>
        </w:rPr>
        <w:object w:dxaOrig="3800" w:dyaOrig="620">
          <v:shape id="_x0000_i1028" type="#_x0000_t75" style="width:237.75pt;height:39pt" o:ole="">
            <v:imagedata r:id="rId12" o:title=""/>
          </v:shape>
          <o:OLEObject Type="Embed" ProgID="Equation.3" ShapeID="_x0000_i1028" DrawAspect="Content" ObjectID="_1665821196" r:id="rId13"/>
        </w:object>
      </w:r>
      <w:r>
        <w:rPr>
          <w:sz w:val="28"/>
        </w:rPr>
        <w:t>.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>Для проверки составим уравнение равновесия на вертикальную ось: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position w:val="-14"/>
        </w:rPr>
        <w:object w:dxaOrig="4920" w:dyaOrig="400">
          <v:shape id="_x0000_i1029" type="#_x0000_t75" style="width:307.5pt;height:24.75pt" o:ole="">
            <v:imagedata r:id="rId14" o:title=""/>
          </v:shape>
          <o:OLEObject Type="Embed" ProgID="Equation.3" ShapeID="_x0000_i1029" DrawAspect="Content" ObjectID="_1665821197" r:id="rId15"/>
        </w:objec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 xml:space="preserve">2.Построение эпюр </w:t>
      </w:r>
      <w:r>
        <w:rPr>
          <w:sz w:val="28"/>
          <w:lang w:val="en-US"/>
        </w:rPr>
        <w:t>Q</w:t>
      </w:r>
      <w:r>
        <w:rPr>
          <w:sz w:val="28"/>
        </w:rPr>
        <w:t xml:space="preserve">  и   М. 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>Воспользуемся правилом знаков. Если внешняя сила слева от сеч</w:t>
      </w:r>
      <w:r>
        <w:rPr>
          <w:sz w:val="28"/>
        </w:rPr>
        <w:t>е</w:t>
      </w:r>
      <w:r>
        <w:rPr>
          <w:sz w:val="28"/>
        </w:rPr>
        <w:t>ния направлена вверх, то она создает положительную поперечную силу и изг</w:t>
      </w:r>
      <w:r>
        <w:rPr>
          <w:sz w:val="28"/>
        </w:rPr>
        <w:t>и</w:t>
      </w:r>
      <w:r>
        <w:rPr>
          <w:sz w:val="28"/>
        </w:rPr>
        <w:t>бающий момент. Внешняя сила справа от сечения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направленная вниз созд</w:t>
      </w:r>
      <w:r>
        <w:rPr>
          <w:sz w:val="28"/>
        </w:rPr>
        <w:t>а</w:t>
      </w:r>
      <w:r>
        <w:rPr>
          <w:sz w:val="28"/>
        </w:rPr>
        <w:t>ет положительную поперечную силу и отрицательный изгибающий момент.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>Если внешний сосредоточенный момент слева от сечения направлен по часовой стрелке, то он создает положительный изгибающий момент. Внешний сосредоточенный момент справа от сечения, направленный пр</w:t>
      </w:r>
      <w:r>
        <w:rPr>
          <w:sz w:val="28"/>
        </w:rPr>
        <w:t>о</w:t>
      </w:r>
      <w:r>
        <w:rPr>
          <w:sz w:val="28"/>
        </w:rPr>
        <w:t>тив час</w:t>
      </w:r>
      <w:r>
        <w:rPr>
          <w:sz w:val="28"/>
        </w:rPr>
        <w:t>о</w:t>
      </w:r>
      <w:r>
        <w:rPr>
          <w:sz w:val="28"/>
        </w:rPr>
        <w:t>вой стрелки, создает положительный изгибающий момент.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 xml:space="preserve">Рассмотрим первый участок:  </w:t>
      </w:r>
      <w:r>
        <w:rPr>
          <w:position w:val="-10"/>
        </w:rPr>
        <w:object w:dxaOrig="1080" w:dyaOrig="340">
          <v:shape id="_x0000_i1030" type="#_x0000_t75" style="width:60pt;height:18.75pt" o:ole="">
            <v:imagedata r:id="rId16" o:title=""/>
          </v:shape>
          <o:OLEObject Type="Embed" ProgID="Equation.3" ShapeID="_x0000_i1030" DrawAspect="Content" ObjectID="_1665821198" r:id="rId17"/>
        </w:object>
      </w:r>
      <w:r>
        <w:rPr>
          <w:sz w:val="28"/>
        </w:rPr>
        <w:t>.</w:t>
      </w:r>
    </w:p>
    <w:p w:rsidR="00B42B5E" w:rsidRDefault="00B42B5E" w:rsidP="00B42B5E">
      <w:pPr>
        <w:jc w:val="center"/>
        <w:rPr>
          <w:sz w:val="28"/>
        </w:rPr>
      </w:pPr>
      <w:r>
        <w:rPr>
          <w:position w:val="-10"/>
        </w:rPr>
        <w:object w:dxaOrig="2120" w:dyaOrig="340">
          <v:shape id="_x0000_i1031" type="#_x0000_t75" style="width:156pt;height:24.75pt" o:ole="">
            <v:imagedata r:id="rId18" o:title=""/>
          </v:shape>
          <o:OLEObject Type="Embed" ProgID="Equation.3" ShapeID="_x0000_i1031" DrawAspect="Content" ObjectID="_1665821199" r:id="rId19"/>
        </w:object>
      </w:r>
      <w:r>
        <w:rPr>
          <w:sz w:val="28"/>
        </w:rPr>
        <w:t xml:space="preserve">,    </w:t>
      </w:r>
      <w:r>
        <w:rPr>
          <w:position w:val="-10"/>
        </w:rPr>
        <w:object w:dxaOrig="1579" w:dyaOrig="340">
          <v:shape id="_x0000_i1032" type="#_x0000_t75" style="width:106.5pt;height:23.25pt" o:ole="">
            <v:imagedata r:id="rId20" o:title=""/>
          </v:shape>
          <o:OLEObject Type="Embed" ProgID="Equation.3" ShapeID="_x0000_i1032" DrawAspect="Content" ObjectID="_1665821200" r:id="rId21"/>
        </w:object>
      </w:r>
      <w:r>
        <w:rPr>
          <w:sz w:val="28"/>
        </w:rPr>
        <w:t>,</w:t>
      </w:r>
    </w:p>
    <w:p w:rsidR="00B42B5E" w:rsidRDefault="00B42B5E" w:rsidP="00B42B5E">
      <w:pPr>
        <w:ind w:firstLine="709"/>
        <w:jc w:val="center"/>
        <w:rPr>
          <w:sz w:val="28"/>
        </w:rPr>
      </w:pPr>
      <w:r>
        <w:rPr>
          <w:position w:val="-10"/>
        </w:rPr>
        <w:object w:dxaOrig="3820" w:dyaOrig="320">
          <v:shape id="_x0000_i1033" type="#_x0000_t75" style="width:279pt;height:24pt" o:ole="">
            <v:imagedata r:id="rId22" o:title=""/>
          </v:shape>
          <o:OLEObject Type="Embed" ProgID="Equation.3" ShapeID="_x0000_i1033" DrawAspect="Content" ObjectID="_1665821201" r:id="rId23"/>
        </w:objec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 xml:space="preserve">Рассмотрим второй участок:  </w:t>
      </w:r>
      <w:r w:rsidRPr="00731707">
        <w:rPr>
          <w:position w:val="-10"/>
        </w:rPr>
        <w:object w:dxaOrig="1060" w:dyaOrig="340">
          <v:shape id="_x0000_i1034" type="#_x0000_t75" style="width:58.5pt;height:18.75pt" o:ole="">
            <v:imagedata r:id="rId24" o:title=""/>
          </v:shape>
          <o:OLEObject Type="Embed" ProgID="Equation.3" ShapeID="_x0000_i1034" DrawAspect="Content" ObjectID="_1665821202" r:id="rId25"/>
        </w:object>
      </w:r>
      <w:r>
        <w:rPr>
          <w:sz w:val="28"/>
        </w:rPr>
        <w:t>.</w:t>
      </w:r>
    </w:p>
    <w:p w:rsidR="00B42B5E" w:rsidRDefault="00B42B5E" w:rsidP="00B42B5E">
      <w:pPr>
        <w:jc w:val="center"/>
        <w:rPr>
          <w:sz w:val="28"/>
        </w:rPr>
      </w:pPr>
      <w:r>
        <w:rPr>
          <w:position w:val="-10"/>
        </w:rPr>
        <w:object w:dxaOrig="2140" w:dyaOrig="340">
          <v:shape id="_x0000_i1035" type="#_x0000_t75" style="width:157.5pt;height:24.75pt" o:ole="">
            <v:imagedata r:id="rId26" o:title=""/>
          </v:shape>
          <o:OLEObject Type="Embed" ProgID="Equation.3" ShapeID="_x0000_i1035" DrawAspect="Content" ObjectID="_1665821203" r:id="rId27"/>
        </w:object>
      </w:r>
      <w:r>
        <w:rPr>
          <w:sz w:val="28"/>
        </w:rPr>
        <w:t xml:space="preserve">,    </w:t>
      </w:r>
      <w:r w:rsidRPr="004660EA">
        <w:rPr>
          <w:position w:val="-10"/>
        </w:rPr>
        <w:object w:dxaOrig="2060" w:dyaOrig="340">
          <v:shape id="_x0000_i1036" type="#_x0000_t75" style="width:138.75pt;height:23.25pt" o:ole="">
            <v:imagedata r:id="rId28" o:title=""/>
          </v:shape>
          <o:OLEObject Type="Embed" ProgID="Equation.3" ShapeID="_x0000_i1036" DrawAspect="Content" ObjectID="_1665821204" r:id="rId29"/>
        </w:object>
      </w:r>
      <w:r>
        <w:rPr>
          <w:sz w:val="28"/>
        </w:rPr>
        <w:t>,</w:t>
      </w:r>
    </w:p>
    <w:p w:rsidR="00B42B5E" w:rsidRDefault="00B42B5E" w:rsidP="00B42B5E">
      <w:pPr>
        <w:ind w:firstLine="426"/>
        <w:jc w:val="center"/>
        <w:rPr>
          <w:sz w:val="28"/>
        </w:rPr>
      </w:pPr>
      <w:r>
        <w:rPr>
          <w:position w:val="-10"/>
        </w:rPr>
        <w:object w:dxaOrig="6020" w:dyaOrig="320">
          <v:shape id="_x0000_i1037" type="#_x0000_t75" style="width:439.5pt;height:24pt" o:ole="">
            <v:imagedata r:id="rId30" o:title=""/>
          </v:shape>
          <o:OLEObject Type="Embed" ProgID="Equation.3" ShapeID="_x0000_i1037" DrawAspect="Content" ObjectID="_1665821205" r:id="rId31"/>
        </w:object>
      </w:r>
      <w:r>
        <w:rPr>
          <w:sz w:val="28"/>
        </w:rPr>
        <w:t xml:space="preserve">Рассмотрим третий участок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 xml:space="preserve">идем от правого края):  </w:t>
      </w:r>
      <w:r>
        <w:rPr>
          <w:position w:val="-12"/>
        </w:rPr>
        <w:object w:dxaOrig="1120" w:dyaOrig="360">
          <v:shape id="_x0000_i1038" type="#_x0000_t75" style="width:62.25pt;height:20.25pt" o:ole="">
            <v:imagedata r:id="rId32" o:title=""/>
          </v:shape>
          <o:OLEObject Type="Embed" ProgID="Equation.3" ShapeID="_x0000_i1038" DrawAspect="Content" ObjectID="_1665821206" r:id="rId33"/>
        </w:object>
      </w:r>
      <w:r>
        <w:rPr>
          <w:sz w:val="28"/>
        </w:rPr>
        <w:t>.</w:t>
      </w:r>
    </w:p>
    <w:p w:rsidR="00B42B5E" w:rsidRDefault="00B42B5E" w:rsidP="00B42B5E">
      <w:pPr>
        <w:jc w:val="center"/>
        <w:rPr>
          <w:sz w:val="28"/>
        </w:rPr>
      </w:pPr>
      <w:r>
        <w:rPr>
          <w:position w:val="-12"/>
        </w:rPr>
        <w:object w:dxaOrig="1840" w:dyaOrig="360">
          <v:shape id="_x0000_i1039" type="#_x0000_t75" style="width:135pt;height:26.25pt" o:ole="">
            <v:imagedata r:id="rId34" o:title=""/>
          </v:shape>
          <o:OLEObject Type="Embed" ProgID="Equation.3" ShapeID="_x0000_i1039" DrawAspect="Content" ObjectID="_1665821207" r:id="rId35"/>
        </w:object>
      </w:r>
      <w:r>
        <w:rPr>
          <w:sz w:val="28"/>
        </w:rPr>
        <w:t xml:space="preserve">,    </w:t>
      </w:r>
      <w:r>
        <w:rPr>
          <w:position w:val="-12"/>
        </w:rPr>
        <w:object w:dxaOrig="1600" w:dyaOrig="360">
          <v:shape id="_x0000_i1040" type="#_x0000_t75" style="width:108pt;height:24pt" o:ole="">
            <v:imagedata r:id="rId36" o:title=""/>
          </v:shape>
          <o:OLEObject Type="Embed" ProgID="Equation.3" ShapeID="_x0000_i1040" DrawAspect="Content" ObjectID="_1665821208" r:id="rId37"/>
        </w:object>
      </w:r>
      <w:r>
        <w:rPr>
          <w:sz w:val="28"/>
        </w:rPr>
        <w:t>,</w:t>
      </w:r>
    </w:p>
    <w:p w:rsidR="00B42B5E" w:rsidRDefault="00B42B5E" w:rsidP="00B42B5E">
      <w:pPr>
        <w:ind w:firstLine="709"/>
        <w:jc w:val="center"/>
        <w:rPr>
          <w:sz w:val="28"/>
        </w:rPr>
      </w:pPr>
      <w:r>
        <w:rPr>
          <w:position w:val="-10"/>
        </w:rPr>
        <w:object w:dxaOrig="4400" w:dyaOrig="320">
          <v:shape id="_x0000_i1041" type="#_x0000_t75" style="width:321pt;height:24pt" o:ole="">
            <v:imagedata r:id="rId38" o:title=""/>
          </v:shape>
          <o:OLEObject Type="Embed" ProgID="Equation.3" ShapeID="_x0000_i1041" DrawAspect="Content" ObjectID="_1665821209" r:id="rId39"/>
        </w:objec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 xml:space="preserve">По полученным значениям строим эпюры </w:t>
      </w:r>
      <w:r>
        <w:rPr>
          <w:sz w:val="28"/>
          <w:lang w:val="en-US"/>
        </w:rPr>
        <w:t>Q</w:t>
      </w:r>
      <w:r>
        <w:rPr>
          <w:sz w:val="28"/>
        </w:rPr>
        <w:t xml:space="preserve"> и М (рис.2,а).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>После построения эпюр внутренних усилий контролируем их пр</w:t>
      </w:r>
      <w:r>
        <w:rPr>
          <w:sz w:val="28"/>
        </w:rPr>
        <w:t>а</w:t>
      </w:r>
      <w:r>
        <w:rPr>
          <w:sz w:val="28"/>
        </w:rPr>
        <w:t>вильность.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 xml:space="preserve">На эпюре </w:t>
      </w:r>
      <w:r>
        <w:rPr>
          <w:sz w:val="28"/>
          <w:lang w:val="en-US"/>
        </w:rPr>
        <w:t>Q</w:t>
      </w:r>
      <w:r>
        <w:rPr>
          <w:sz w:val="28"/>
        </w:rPr>
        <w:t xml:space="preserve"> в месте приложения сосредоточенных сил наблюдаются скачки на величину и в направлении этих сил. На эпюре М в месте, где приложен сосредоточенный момент, имеет место скачок на величину и в н</w:t>
      </w:r>
      <w:r>
        <w:rPr>
          <w:sz w:val="28"/>
        </w:rPr>
        <w:t>а</w:t>
      </w:r>
      <w:r>
        <w:rPr>
          <w:sz w:val="28"/>
        </w:rPr>
        <w:t>правление этого момента. Там, где приложена сосредоточенная сила, на эпюре моментов прямая меняет угол наклона.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>3. Подбор сечения.</w:t>
      </w:r>
    </w:p>
    <w:p w:rsidR="00B42B5E" w:rsidRPr="00386843" w:rsidRDefault="00B42B5E" w:rsidP="00B42B5E">
      <w:pPr>
        <w:ind w:firstLine="709"/>
        <w:jc w:val="both"/>
        <w:rPr>
          <w:sz w:val="28"/>
          <w:szCs w:val="28"/>
        </w:rPr>
      </w:pPr>
      <w:r>
        <w:rPr>
          <w:sz w:val="28"/>
        </w:rPr>
        <w:t>По эпюре моментов определяем значение максимального изгиба</w:t>
      </w:r>
      <w:r>
        <w:rPr>
          <w:sz w:val="28"/>
        </w:rPr>
        <w:t>ю</w:t>
      </w:r>
      <w:r>
        <w:rPr>
          <w:sz w:val="28"/>
        </w:rPr>
        <w:t xml:space="preserve">щего момента </w:t>
      </w:r>
      <w:proofErr w:type="gramStart"/>
      <w:r w:rsidRPr="00386843">
        <w:rPr>
          <w:i/>
          <w:sz w:val="32"/>
          <w:szCs w:val="32"/>
        </w:rPr>
        <w:t>М</w:t>
      </w:r>
      <w:proofErr w:type="gramEnd"/>
      <w:r w:rsidRPr="00386843">
        <w:rPr>
          <w:i/>
          <w:sz w:val="32"/>
          <w:szCs w:val="32"/>
          <w:vertAlign w:val="subscript"/>
          <w:lang w:val="en-US"/>
        </w:rPr>
        <w:t>max</w:t>
      </w:r>
      <w:r>
        <w:rPr>
          <w:sz w:val="28"/>
        </w:rPr>
        <w:t>=36кНм (.</w:t>
      </w:r>
      <w:r w:rsidRPr="00386843">
        <w:rPr>
          <w:i/>
          <w:sz w:val="32"/>
          <w:szCs w:val="32"/>
        </w:rPr>
        <w:t>М</w:t>
      </w:r>
      <w:r w:rsidRPr="00386843">
        <w:rPr>
          <w:i/>
          <w:sz w:val="32"/>
          <w:szCs w:val="32"/>
          <w:vertAlign w:val="subscript"/>
          <w:lang w:val="en-US"/>
        </w:rPr>
        <w:t>max</w:t>
      </w:r>
      <w:r>
        <w:rPr>
          <w:i/>
          <w:sz w:val="32"/>
          <w:szCs w:val="32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</w:t>
      </w:r>
      <w:r w:rsidRPr="00386843">
        <w:rPr>
          <w:sz w:val="28"/>
          <w:szCs w:val="28"/>
        </w:rPr>
        <w:t>берем по модулю</w:t>
      </w:r>
      <w:r>
        <w:rPr>
          <w:sz w:val="28"/>
          <w:szCs w:val="28"/>
        </w:rPr>
        <w:t>).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>Из условия прочности по нормальным напряжениям</w:t>
      </w:r>
    </w:p>
    <w:p w:rsidR="00B42B5E" w:rsidRDefault="00B42B5E" w:rsidP="00B42B5E">
      <w:pPr>
        <w:ind w:firstLine="709"/>
        <w:jc w:val="center"/>
        <w:rPr>
          <w:sz w:val="28"/>
        </w:rPr>
      </w:pPr>
      <w:r>
        <w:rPr>
          <w:position w:val="-30"/>
        </w:rPr>
        <w:object w:dxaOrig="1579" w:dyaOrig="680">
          <v:shape id="_x0000_i1042" type="#_x0000_t75" style="width:90.75pt;height:39pt" o:ole="">
            <v:imagedata r:id="rId40" o:title=""/>
          </v:shape>
          <o:OLEObject Type="Embed" ProgID="Equation.3" ShapeID="_x0000_i1042" DrawAspect="Content" ObjectID="_1665821210" r:id="rId41"/>
        </w:object>
      </w:r>
      <w:r>
        <w:rPr>
          <w:sz w:val="28"/>
        </w:rPr>
        <w:t>,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откуда </w:t>
      </w:r>
      <w:r>
        <w:rPr>
          <w:position w:val="-28"/>
        </w:rPr>
        <w:object w:dxaOrig="4840" w:dyaOrig="700">
          <v:shape id="_x0000_i1043" type="#_x0000_t75" style="width:292.5pt;height:42pt" o:ole="">
            <v:imagedata r:id="rId42" o:title=""/>
          </v:shape>
          <o:OLEObject Type="Embed" ProgID="Equation.3" ShapeID="_x0000_i1043" DrawAspect="Content" ObjectID="_1665821211" r:id="rId43"/>
        </w:object>
      </w:r>
      <w:r>
        <w:rPr>
          <w:sz w:val="28"/>
        </w:rPr>
        <w:t>.</w:t>
      </w:r>
    </w:p>
    <w:p w:rsidR="00B42B5E" w:rsidRDefault="00B42B5E" w:rsidP="00B42B5E">
      <w:pPr>
        <w:ind w:firstLine="709"/>
        <w:jc w:val="both"/>
        <w:rPr>
          <w:sz w:val="28"/>
        </w:rPr>
      </w:pPr>
      <w:r>
        <w:rPr>
          <w:sz w:val="28"/>
        </w:rPr>
        <w:t xml:space="preserve">По сортаменту прокатной стали выбираем </w:t>
      </w:r>
      <w:proofErr w:type="spellStart"/>
      <w:r>
        <w:rPr>
          <w:sz w:val="28"/>
        </w:rPr>
        <w:t>двутавр</w:t>
      </w:r>
      <w:proofErr w:type="spellEnd"/>
      <w:r>
        <w:rPr>
          <w:sz w:val="28"/>
        </w:rPr>
        <w:t xml:space="preserve"> №22 с </w:t>
      </w:r>
      <w:r>
        <w:rPr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Z</w:t>
      </w:r>
      <w:r>
        <w:rPr>
          <w:sz w:val="28"/>
        </w:rPr>
        <w:t xml:space="preserve">=232 </w:t>
      </w:r>
      <w:r>
        <w:rPr>
          <w:sz w:val="28"/>
          <w:lang w:val="en-US"/>
        </w:rPr>
        <w:t>c</w:t>
      </w:r>
      <w:r>
        <w:rPr>
          <w:sz w:val="28"/>
        </w:rPr>
        <w:t>м</w:t>
      </w:r>
      <w:r>
        <w:rPr>
          <w:sz w:val="28"/>
          <w:vertAlign w:val="superscript"/>
        </w:rPr>
        <w:t>3</w:t>
      </w:r>
      <w:r>
        <w:rPr>
          <w:sz w:val="28"/>
        </w:rPr>
        <w:t>.</w:t>
      </w: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FA4F83" w:rsidRPr="00B42B5E" w:rsidRDefault="00FA4F83" w:rsidP="00050C44">
      <w:pPr>
        <w:ind w:firstLine="851"/>
        <w:jc w:val="right"/>
        <w:rPr>
          <w:b/>
          <w:sz w:val="28"/>
        </w:rPr>
      </w:pPr>
    </w:p>
    <w:p w:rsidR="00050C44" w:rsidRDefault="00050C44" w:rsidP="00050C44">
      <w:pPr>
        <w:ind w:firstLine="851"/>
        <w:jc w:val="right"/>
        <w:rPr>
          <w:b/>
          <w:sz w:val="28"/>
        </w:rPr>
      </w:pPr>
      <w:r>
        <w:rPr>
          <w:b/>
          <w:sz w:val="28"/>
        </w:rPr>
        <w:t>Таблица 4.2</w:t>
      </w:r>
    </w:p>
    <w:p w:rsidR="00B42B5E" w:rsidRDefault="00FA4F8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791075" cy="3314700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E" w:rsidRDefault="00B42B5E">
      <w:pPr>
        <w:rPr>
          <w:noProof/>
        </w:rPr>
      </w:pPr>
    </w:p>
    <w:p w:rsidR="00C51C2B" w:rsidRDefault="00050C44">
      <w:r>
        <w:rPr>
          <w:noProof/>
        </w:rPr>
        <w:drawing>
          <wp:inline distT="0" distB="0" distL="0" distR="0">
            <wp:extent cx="6438900" cy="348080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8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C2B" w:rsidSect="00C5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2C40"/>
    <w:rsid w:val="00050C44"/>
    <w:rsid w:val="005F4E5C"/>
    <w:rsid w:val="00614A4A"/>
    <w:rsid w:val="006165C2"/>
    <w:rsid w:val="00B12C40"/>
    <w:rsid w:val="00B42B5E"/>
    <w:rsid w:val="00C51C2B"/>
    <w:rsid w:val="00E25189"/>
    <w:rsid w:val="00EE4C12"/>
    <w:rsid w:val="00FA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C4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C4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C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image" Target="media/image23.png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ПСП</dc:creator>
  <cp:lastModifiedBy>ПСП</cp:lastModifiedBy>
  <cp:revision>6</cp:revision>
  <dcterms:created xsi:type="dcterms:W3CDTF">2020-09-07T05:43:00Z</dcterms:created>
  <dcterms:modified xsi:type="dcterms:W3CDTF">2020-11-02T06:20:00Z</dcterms:modified>
</cp:coreProperties>
</file>