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A8789C" w:rsidRDefault="00367E9B" w:rsidP="00506961">
      <w:pPr>
        <w:pStyle w:val="a3"/>
        <w:outlineLvl w:val="9"/>
        <w:rPr>
          <w:lang w:val="ru-RU"/>
        </w:rPr>
      </w:pPr>
      <w:proofErr w:type="spellStart"/>
      <w:r w:rsidRPr="00506961">
        <w:t>Qlik</w:t>
      </w:r>
      <w:proofErr w:type="spellEnd"/>
      <w:r w:rsidRPr="00A8789C">
        <w:rPr>
          <w:lang w:val="ru-RU"/>
        </w:rPr>
        <w:t xml:space="preserve"> </w:t>
      </w:r>
      <w:r w:rsidRPr="00506961">
        <w:t>Sense</w:t>
      </w:r>
      <w:r w:rsidRPr="00A8789C">
        <w:rPr>
          <w:lang w:val="ru-RU"/>
        </w:rPr>
        <w:t xml:space="preserve">. Шаблон спецификации приложения </w:t>
      </w:r>
      <w:proofErr w:type="spellStart"/>
      <w:r w:rsidRPr="00506961">
        <w:t>Qlik</w:t>
      </w:r>
      <w:proofErr w:type="spellEnd"/>
      <w:r w:rsidRPr="00A8789C">
        <w:rPr>
          <w:lang w:val="ru-RU"/>
        </w:rPr>
        <w:t xml:space="preserve"> </w:t>
      </w:r>
      <w:r w:rsidRPr="00506961">
        <w:t>Sense</w:t>
      </w:r>
      <w:bookmarkEnd w:id="1"/>
    </w:p>
    <w:p w:rsidR="00AB6BA6" w:rsidRPr="00A8789C" w:rsidRDefault="00AB6BA6" w:rsidP="00506961">
      <w:pPr>
        <w:jc w:val="center"/>
        <w:rPr>
          <w:lang w:val="ru-RU"/>
        </w:rPr>
      </w:pPr>
    </w:p>
    <w:p w:rsidR="00940D8A" w:rsidRPr="00A8789C" w:rsidRDefault="00940D8A" w:rsidP="00506961">
      <w:pPr>
        <w:jc w:val="center"/>
        <w:rPr>
          <w:lang w:val="ru-RU"/>
        </w:rPr>
      </w:pPr>
    </w:p>
    <w:p w:rsidR="00940D8A" w:rsidRPr="00A8789C" w:rsidRDefault="00940D8A" w:rsidP="00506961">
      <w:pPr>
        <w:jc w:val="center"/>
        <w:rPr>
          <w:lang w:val="ru-RU"/>
        </w:rPr>
      </w:pPr>
    </w:p>
    <w:p w:rsidR="00506961" w:rsidRPr="00A8789C" w:rsidRDefault="00506961" w:rsidP="00506961">
      <w:pPr>
        <w:jc w:val="center"/>
        <w:rPr>
          <w:lang w:val="ru-RU"/>
        </w:rPr>
      </w:pPr>
    </w:p>
    <w:p w:rsidR="002B48D8" w:rsidRPr="00A8789C" w:rsidRDefault="002B48D8" w:rsidP="00506961">
      <w:pPr>
        <w:jc w:val="center"/>
        <w:rPr>
          <w:lang w:val="ru-RU"/>
        </w:rPr>
      </w:pPr>
    </w:p>
    <w:p w:rsidR="002B48D8" w:rsidRPr="00A8789C" w:rsidRDefault="002B48D8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AE2366" w:rsidRPr="00A8789C" w:rsidRDefault="00AE2366" w:rsidP="00506961">
      <w:pPr>
        <w:jc w:val="center"/>
        <w:rPr>
          <w:lang w:val="ru-RU"/>
        </w:rPr>
      </w:pPr>
    </w:p>
    <w:p w:rsidR="00D841F2" w:rsidRDefault="00367E9B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367E9B" w:rsidP="00A8789C">
          <w:pPr>
            <w:pStyle w:val="ae"/>
            <w:tabs>
              <w:tab w:val="right" w:pos="8497"/>
            </w:tabs>
          </w:pPr>
          <w:r w:rsidRPr="00D10529">
            <w:t>Table of Contents</w:t>
          </w:r>
          <w:r w:rsidR="00A8789C">
            <w:tab/>
          </w:r>
        </w:p>
        <w:p w:rsidR="00531B81" w:rsidRPr="00D10529" w:rsidRDefault="00531B81" w:rsidP="00D10529">
          <w:pPr>
            <w:pStyle w:val="10"/>
          </w:pPr>
        </w:p>
        <w:p w:rsidR="00BE6CDE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Рамки разработки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1.1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Карточка продукта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256000024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4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1.2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Бизнес-требования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256000025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4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1.3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Обозначения и сокращения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256000026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4</w:t>
          </w:r>
          <w:r>
            <w:fldChar w:fldCharType="end"/>
          </w:r>
        </w:p>
        <w:p w:rsidR="00BE6CDE" w:rsidRPr="00A8789C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2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Размещение и безопасность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256000027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5</w:t>
          </w:r>
          <w:r>
            <w:fldChar w:fldCharType="end"/>
          </w:r>
        </w:p>
        <w:p w:rsidR="00BE6CDE" w:rsidRPr="00A8789C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Описание данных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256000028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3.1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Используемые коннекторы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256000029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3.2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Исходные данные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256000030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3.3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Дополнительные данные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256000031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3.4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>
            <w:t>ETL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256000032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3.4.1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 xml:space="preserve">Схема </w:t>
          </w:r>
          <w:r>
            <w:t>ETL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256000033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3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3.4.2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 xml:space="preserve">Реализация </w:t>
          </w:r>
          <w:r>
            <w:t>ETL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256000034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6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3.5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Реестр измерений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</w:instrText>
          </w:r>
          <w:r>
            <w:instrText>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256000035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7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3.6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Реестр показателей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256000036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7</w:t>
          </w:r>
          <w:r>
            <w:fldChar w:fldCharType="end"/>
          </w:r>
        </w:p>
        <w:p w:rsidR="00BE6CDE" w:rsidRPr="00A8789C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Пользовательский интерфейс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256000037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8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4.1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Фильтры по умолчанию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256000038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8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4.2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Описание переменных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256000039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8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4.3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Альтернативные состояния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256000040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8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4.4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Макет листа 1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256000041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9</w:t>
          </w:r>
          <w:r>
            <w:fldChar w:fldCharType="end"/>
          </w:r>
        </w:p>
        <w:p w:rsidR="00BE6CDE" w:rsidRPr="00A8789C" w:rsidRDefault="00367E9B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4.5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 xml:space="preserve">Макет листа </w:t>
          </w:r>
          <w:r>
            <w:t>N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256000042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9</w:t>
          </w:r>
          <w:r>
            <w:fldChar w:fldCharType="end"/>
          </w:r>
        </w:p>
        <w:p w:rsidR="00BE6CDE" w:rsidRPr="00A8789C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5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Модель данных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256000043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10</w:t>
          </w:r>
          <w:r>
            <w:fldChar w:fldCharType="end"/>
          </w:r>
        </w:p>
        <w:p w:rsidR="00BE6CDE" w:rsidRPr="00A8789C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8789C">
            <w:rPr>
              <w:lang w:val="ru-RU"/>
            </w:rPr>
            <w:t>6</w:t>
          </w:r>
          <w:r w:rsidRPr="00A8789C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8789C">
            <w:rPr>
              <w:lang w:val="ru-RU"/>
            </w:rPr>
            <w:t>Макеты экспортируемых отчётов</w:t>
          </w:r>
          <w:r w:rsidRPr="00A8789C">
            <w:rPr>
              <w:lang w:val="ru-RU"/>
            </w:rPr>
            <w:tab/>
          </w:r>
          <w:r>
            <w:fldChar w:fldCharType="begin"/>
          </w:r>
          <w:r w:rsidRPr="00A8789C">
            <w:rPr>
              <w:lang w:val="ru-RU"/>
            </w:rPr>
            <w:instrText xml:space="preserve"> </w:instrText>
          </w:r>
          <w:r>
            <w:instrText>PAGEREF</w:instrText>
          </w:r>
          <w:r w:rsidRPr="00A8789C">
            <w:rPr>
              <w:lang w:val="ru-RU"/>
            </w:rPr>
            <w:instrText xml:space="preserve"> _</w:instrText>
          </w:r>
          <w:r>
            <w:instrText>Toc</w:instrText>
          </w:r>
          <w:r w:rsidRPr="00A8789C">
            <w:rPr>
              <w:lang w:val="ru-RU"/>
            </w:rPr>
            <w:instrText>256000044 \</w:instrText>
          </w:r>
          <w:r>
            <w:instrText>h</w:instrText>
          </w:r>
          <w:r w:rsidRPr="00A8789C">
            <w:rPr>
              <w:lang w:val="ru-RU"/>
            </w:rPr>
            <w:instrText xml:space="preserve"> </w:instrText>
          </w:r>
          <w:r>
            <w:fldChar w:fldCharType="separate"/>
          </w:r>
          <w:r w:rsidRPr="00A8789C">
            <w:rPr>
              <w:lang w:val="ru-RU"/>
            </w:rPr>
            <w:t>11</w:t>
          </w:r>
          <w:r>
            <w:fldChar w:fldCharType="end"/>
          </w:r>
        </w:p>
        <w:p w:rsidR="00BE6CDE" w:rsidRDefault="00367E9B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Используемые библиотеки и расширения</w:t>
          </w:r>
          <w:r>
            <w:tab/>
          </w:r>
          <w:r>
            <w:fldChar w:fldCharType="begin"/>
          </w:r>
          <w:r>
            <w:instrText xml:space="preserve"> PAGEREF _Toc256000045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841F2" w:rsidRPr="004B5FCD" w:rsidRDefault="00367E9B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A8789C" w:rsidRDefault="00367E9B">
      <w:pPr>
        <w:rPr>
          <w:lang w:val="ru-RU"/>
        </w:rPr>
      </w:pPr>
      <w:bookmarkStart w:id="2" w:name="scroll-bookmark-2"/>
      <w:bookmarkEnd w:id="2"/>
      <w:r w:rsidRPr="00A8789C">
        <w:rPr>
          <w:i/>
          <w:color w:val="800000"/>
          <w:lang w:val="ru-RU"/>
        </w:rPr>
        <w:lastRenderedPageBreak/>
        <w:t xml:space="preserve">ЭТО ШАБЛОН СПЕЦИФИКАЦИИ К ПРИЛОЖЕНИЮ </w:t>
      </w:r>
      <w:r>
        <w:rPr>
          <w:i/>
          <w:color w:val="800000"/>
        </w:rPr>
        <w:t>QLIK</w:t>
      </w:r>
      <w:r w:rsidRPr="00A8789C">
        <w:rPr>
          <w:i/>
          <w:color w:val="800000"/>
          <w:lang w:val="ru-RU"/>
        </w:rPr>
        <w:t xml:space="preserve"> </w:t>
      </w:r>
      <w:r>
        <w:rPr>
          <w:i/>
          <w:color w:val="800000"/>
        </w:rPr>
        <w:t>SENSE</w:t>
      </w:r>
      <w:r w:rsidRPr="00A8789C">
        <w:rPr>
          <w:i/>
          <w:color w:val="800000"/>
          <w:lang w:val="ru-RU"/>
        </w:rPr>
        <w:t xml:space="preserve">. КУРСИВ И ИЗОБРАЖЕНИЯ ПРЕДОСТАВЛЕНЫ В ШАБЛОНЕ ТОЛЬКО ДЛЯ ПРИМЕРА И ДОЛЖНЫ БЫТЬ ЗАМЕНЕНЫ ФАКТИЧЕСКИМИ ДАННЫМИ. ЭТОТ ТЕКСТ ТАКЖЕ ДОЛЖЕН БЫТЬ </w:t>
      </w:r>
      <w:r w:rsidRPr="00A8789C">
        <w:rPr>
          <w:i/>
          <w:color w:val="800000"/>
          <w:lang w:val="ru-RU"/>
        </w:rPr>
        <w:t>УДАЛЕН.</w:t>
      </w:r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Для верификации приложений на </w:t>
      </w:r>
      <w:r>
        <w:rPr>
          <w:i/>
          <w:color w:val="800000"/>
        </w:rPr>
        <w:t>Self</w:t>
      </w:r>
      <w:r w:rsidRPr="00A8789C">
        <w:rPr>
          <w:i/>
          <w:color w:val="800000"/>
          <w:lang w:val="ru-RU"/>
        </w:rPr>
        <w:t>-</w:t>
      </w:r>
      <w:r>
        <w:rPr>
          <w:i/>
          <w:color w:val="800000"/>
        </w:rPr>
        <w:t>Service</w:t>
      </w:r>
      <w:r w:rsidRPr="00A8789C">
        <w:rPr>
          <w:i/>
          <w:color w:val="800000"/>
          <w:lang w:val="ru-RU"/>
        </w:rPr>
        <w:t xml:space="preserve"> достаточно заполнить:</w:t>
      </w:r>
      <w:r>
        <w:rPr>
          <w:i/>
          <w:color w:val="800000"/>
        </w:rPr>
        <w:t> </w:t>
      </w:r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1.3 Обозначения и сокращения</w:t>
      </w:r>
      <w:r w:rsidRPr="00A8789C">
        <w:rPr>
          <w:i/>
          <w:color w:val="800000"/>
          <w:lang w:val="ru-RU"/>
        </w:rPr>
        <w:br/>
        <w:t>2 Размещение и безопасность</w:t>
      </w:r>
      <w:r w:rsidRPr="00A8789C">
        <w:rPr>
          <w:i/>
          <w:color w:val="800000"/>
          <w:lang w:val="ru-RU"/>
        </w:rPr>
        <w:br/>
        <w:t>3 Описание данных</w:t>
      </w:r>
      <w:r w:rsidRPr="00A8789C">
        <w:rPr>
          <w:i/>
          <w:color w:val="800000"/>
          <w:lang w:val="ru-RU"/>
        </w:rPr>
        <w:br/>
        <w:t>3.1 Используемые коннекторы</w:t>
      </w:r>
      <w:r w:rsidRPr="00A8789C">
        <w:rPr>
          <w:i/>
          <w:color w:val="800000"/>
          <w:lang w:val="ru-RU"/>
        </w:rPr>
        <w:br/>
        <w:t>3.2 Исходные данные</w:t>
      </w:r>
      <w:r w:rsidRPr="00A8789C">
        <w:rPr>
          <w:i/>
          <w:color w:val="800000"/>
          <w:lang w:val="ru-RU"/>
        </w:rPr>
        <w:br/>
        <w:t>3.3 Дополнительные данные</w:t>
      </w:r>
      <w:r w:rsidRPr="00A8789C">
        <w:rPr>
          <w:i/>
          <w:color w:val="800000"/>
          <w:lang w:val="ru-RU"/>
        </w:rPr>
        <w:br/>
        <w:t>3.5 Реестр измерений</w:t>
      </w:r>
      <w:r w:rsidRPr="00A8789C">
        <w:rPr>
          <w:i/>
          <w:color w:val="800000"/>
          <w:lang w:val="ru-RU"/>
        </w:rPr>
        <w:br/>
        <w:t>3.6 Реестр п</w:t>
      </w:r>
      <w:r w:rsidRPr="00A8789C">
        <w:rPr>
          <w:i/>
          <w:color w:val="800000"/>
          <w:lang w:val="ru-RU"/>
        </w:rPr>
        <w:t>оказателей</w:t>
      </w:r>
    </w:p>
    <w:p w:rsidR="00BE6CDE" w:rsidRPr="00A8789C" w:rsidRDefault="00BE6CDE">
      <w:pPr>
        <w:rPr>
          <w:lang w:val="ru-RU"/>
        </w:rPr>
      </w:pPr>
    </w:p>
    <w:p w:rsidR="00BE6CDE" w:rsidRDefault="00367E9B">
      <w:pPr>
        <w:numPr>
          <w:ilvl w:val="0"/>
          <w:numId w:val="33"/>
        </w:numPr>
      </w:pPr>
      <w:hyperlink w:anchor="scroll-bookmark-3" w:history="1">
        <w:proofErr w:type="spellStart"/>
        <w:r>
          <w:rPr>
            <w:rStyle w:val="a4"/>
          </w:rPr>
          <w:t>Рамки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разработки</w:t>
        </w:r>
        <w:proofErr w:type="spellEnd"/>
      </w:hyperlink>
    </w:p>
    <w:p w:rsidR="00BE6CDE" w:rsidRDefault="00367E9B">
      <w:pPr>
        <w:numPr>
          <w:ilvl w:val="1"/>
          <w:numId w:val="34"/>
        </w:numPr>
      </w:pPr>
      <w:hyperlink w:anchor="scroll-bookmark-4" w:history="1">
        <w:proofErr w:type="spellStart"/>
        <w:r>
          <w:rPr>
            <w:rStyle w:val="a4"/>
          </w:rPr>
          <w:t>Карточка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продукта</w:t>
        </w:r>
        <w:proofErr w:type="spellEnd"/>
      </w:hyperlink>
    </w:p>
    <w:p w:rsidR="00BE6CDE" w:rsidRDefault="00367E9B">
      <w:pPr>
        <w:numPr>
          <w:ilvl w:val="1"/>
          <w:numId w:val="34"/>
        </w:numPr>
      </w:pPr>
      <w:hyperlink w:anchor="scroll-bookmark-5" w:history="1">
        <w:proofErr w:type="spellStart"/>
        <w:r>
          <w:rPr>
            <w:rStyle w:val="a4"/>
          </w:rPr>
          <w:t>Бизнес-требования</w:t>
        </w:r>
        <w:proofErr w:type="spellEnd"/>
      </w:hyperlink>
    </w:p>
    <w:p w:rsidR="00BE6CDE" w:rsidRDefault="00367E9B">
      <w:pPr>
        <w:numPr>
          <w:ilvl w:val="1"/>
          <w:numId w:val="34"/>
        </w:numPr>
      </w:pPr>
      <w:hyperlink w:anchor="scroll-bookmark-6" w:history="1">
        <w:proofErr w:type="spellStart"/>
        <w:r>
          <w:rPr>
            <w:rStyle w:val="a4"/>
          </w:rPr>
          <w:t>Обозначения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сокращения</w:t>
        </w:r>
        <w:proofErr w:type="spellEnd"/>
      </w:hyperlink>
    </w:p>
    <w:p w:rsidR="00BE6CDE" w:rsidRDefault="00367E9B">
      <w:pPr>
        <w:numPr>
          <w:ilvl w:val="0"/>
          <w:numId w:val="33"/>
        </w:numPr>
      </w:pPr>
      <w:hyperlink w:anchor="scroll-bookmark-7" w:history="1">
        <w:proofErr w:type="spellStart"/>
        <w:r>
          <w:rPr>
            <w:rStyle w:val="a4"/>
          </w:rPr>
          <w:t>Размещение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безопасность</w:t>
        </w:r>
        <w:proofErr w:type="spellEnd"/>
      </w:hyperlink>
    </w:p>
    <w:p w:rsidR="00BE6CDE" w:rsidRDefault="00367E9B">
      <w:pPr>
        <w:numPr>
          <w:ilvl w:val="0"/>
          <w:numId w:val="33"/>
        </w:numPr>
      </w:pPr>
      <w:hyperlink w:anchor="scroll-bookmark-8" w:history="1">
        <w:proofErr w:type="spellStart"/>
        <w:r>
          <w:rPr>
            <w:rStyle w:val="a4"/>
          </w:rPr>
          <w:t>Описание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данных</w:t>
        </w:r>
        <w:proofErr w:type="spellEnd"/>
      </w:hyperlink>
    </w:p>
    <w:p w:rsidR="00BE6CDE" w:rsidRDefault="00367E9B">
      <w:pPr>
        <w:numPr>
          <w:ilvl w:val="1"/>
          <w:numId w:val="35"/>
        </w:numPr>
      </w:pPr>
      <w:hyperlink w:anchor="scroll-bookmark-9" w:history="1">
        <w:proofErr w:type="spellStart"/>
        <w:r>
          <w:rPr>
            <w:rStyle w:val="a4"/>
          </w:rPr>
          <w:t>Используемые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коннекторы</w:t>
        </w:r>
        <w:proofErr w:type="spellEnd"/>
      </w:hyperlink>
    </w:p>
    <w:p w:rsidR="00BE6CDE" w:rsidRDefault="00367E9B">
      <w:pPr>
        <w:numPr>
          <w:ilvl w:val="1"/>
          <w:numId w:val="35"/>
        </w:numPr>
      </w:pPr>
      <w:hyperlink w:anchor="scroll-bookmark-10" w:history="1">
        <w:proofErr w:type="spellStart"/>
        <w:r>
          <w:rPr>
            <w:rStyle w:val="a4"/>
          </w:rPr>
          <w:t>Исходные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данные</w:t>
        </w:r>
        <w:proofErr w:type="spellEnd"/>
      </w:hyperlink>
    </w:p>
    <w:p w:rsidR="00BE6CDE" w:rsidRDefault="00367E9B">
      <w:pPr>
        <w:numPr>
          <w:ilvl w:val="1"/>
          <w:numId w:val="35"/>
        </w:numPr>
      </w:pPr>
      <w:hyperlink w:anchor="scroll-bookmark-11" w:history="1">
        <w:proofErr w:type="spellStart"/>
        <w:r>
          <w:rPr>
            <w:rStyle w:val="a4"/>
          </w:rPr>
          <w:t>Дополнительные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данные</w:t>
        </w:r>
        <w:proofErr w:type="spellEnd"/>
      </w:hyperlink>
    </w:p>
    <w:p w:rsidR="00BE6CDE" w:rsidRDefault="00367E9B">
      <w:pPr>
        <w:numPr>
          <w:ilvl w:val="1"/>
          <w:numId w:val="35"/>
        </w:numPr>
      </w:pPr>
      <w:hyperlink w:anchor="scroll-bookmark-12" w:history="1">
        <w:r>
          <w:rPr>
            <w:rStyle w:val="a4"/>
          </w:rPr>
          <w:t>ETL</w:t>
        </w:r>
      </w:hyperlink>
    </w:p>
    <w:p w:rsidR="00BE6CDE" w:rsidRDefault="00367E9B">
      <w:pPr>
        <w:numPr>
          <w:ilvl w:val="2"/>
          <w:numId w:val="36"/>
        </w:numPr>
      </w:pPr>
      <w:hyperlink w:anchor="scroll-bookmark-13" w:history="1">
        <w:proofErr w:type="spellStart"/>
        <w:r>
          <w:rPr>
            <w:rStyle w:val="a4"/>
          </w:rPr>
          <w:t>Схема</w:t>
        </w:r>
        <w:proofErr w:type="spellEnd"/>
        <w:r>
          <w:rPr>
            <w:rStyle w:val="a4"/>
          </w:rPr>
          <w:t xml:space="preserve"> ETL</w:t>
        </w:r>
      </w:hyperlink>
    </w:p>
    <w:p w:rsidR="00BE6CDE" w:rsidRDefault="00367E9B">
      <w:pPr>
        <w:numPr>
          <w:ilvl w:val="2"/>
          <w:numId w:val="36"/>
        </w:numPr>
      </w:pPr>
      <w:hyperlink w:anchor="scroll-bookmark-14" w:history="1">
        <w:proofErr w:type="spellStart"/>
        <w:r>
          <w:rPr>
            <w:rStyle w:val="a4"/>
          </w:rPr>
          <w:t>Реализация</w:t>
        </w:r>
        <w:proofErr w:type="spellEnd"/>
        <w:r>
          <w:rPr>
            <w:rStyle w:val="a4"/>
          </w:rPr>
          <w:t xml:space="preserve"> ETL</w:t>
        </w:r>
      </w:hyperlink>
    </w:p>
    <w:p w:rsidR="00BE6CDE" w:rsidRDefault="00367E9B">
      <w:pPr>
        <w:numPr>
          <w:ilvl w:val="1"/>
          <w:numId w:val="35"/>
        </w:numPr>
      </w:pPr>
      <w:hyperlink w:anchor="scroll-bookmark-15" w:history="1">
        <w:proofErr w:type="spellStart"/>
        <w:r>
          <w:rPr>
            <w:rStyle w:val="a4"/>
          </w:rPr>
          <w:t>Реестр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измерений</w:t>
        </w:r>
        <w:proofErr w:type="spellEnd"/>
      </w:hyperlink>
    </w:p>
    <w:p w:rsidR="00BE6CDE" w:rsidRDefault="00367E9B">
      <w:pPr>
        <w:numPr>
          <w:ilvl w:val="1"/>
          <w:numId w:val="35"/>
        </w:numPr>
      </w:pPr>
      <w:hyperlink w:anchor="scroll-bookmark-16" w:history="1">
        <w:proofErr w:type="spellStart"/>
        <w:r>
          <w:rPr>
            <w:rStyle w:val="a4"/>
          </w:rPr>
          <w:t>Реестр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показателей</w:t>
        </w:r>
        <w:proofErr w:type="spellEnd"/>
      </w:hyperlink>
    </w:p>
    <w:p w:rsidR="00BE6CDE" w:rsidRDefault="00367E9B">
      <w:pPr>
        <w:numPr>
          <w:ilvl w:val="0"/>
          <w:numId w:val="33"/>
        </w:numPr>
      </w:pPr>
      <w:hyperlink w:anchor="scroll-bookmark-17" w:history="1">
        <w:proofErr w:type="spellStart"/>
        <w:r>
          <w:rPr>
            <w:rStyle w:val="a4"/>
          </w:rPr>
          <w:t>Пользовательский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интерфейс</w:t>
        </w:r>
        <w:proofErr w:type="spellEnd"/>
      </w:hyperlink>
    </w:p>
    <w:p w:rsidR="00BE6CDE" w:rsidRDefault="00367E9B">
      <w:pPr>
        <w:numPr>
          <w:ilvl w:val="1"/>
          <w:numId w:val="37"/>
        </w:numPr>
      </w:pPr>
      <w:hyperlink w:anchor="scroll-bookmark-18" w:history="1">
        <w:proofErr w:type="spellStart"/>
        <w:r>
          <w:rPr>
            <w:rStyle w:val="a4"/>
          </w:rPr>
          <w:t>Фильтры</w:t>
        </w:r>
        <w:proofErr w:type="spellEnd"/>
        <w:r>
          <w:rPr>
            <w:rStyle w:val="a4"/>
          </w:rPr>
          <w:t xml:space="preserve"> по </w:t>
        </w:r>
        <w:proofErr w:type="spellStart"/>
        <w:r>
          <w:rPr>
            <w:rStyle w:val="a4"/>
          </w:rPr>
          <w:t>умолчанию</w:t>
        </w:r>
        <w:proofErr w:type="spellEnd"/>
      </w:hyperlink>
    </w:p>
    <w:p w:rsidR="00BE6CDE" w:rsidRDefault="00367E9B">
      <w:pPr>
        <w:numPr>
          <w:ilvl w:val="1"/>
          <w:numId w:val="37"/>
        </w:numPr>
      </w:pPr>
      <w:hyperlink w:anchor="scroll-bookmark-19" w:history="1">
        <w:proofErr w:type="spellStart"/>
        <w:r>
          <w:rPr>
            <w:rStyle w:val="a4"/>
          </w:rPr>
          <w:t>Описание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переменных</w:t>
        </w:r>
        <w:proofErr w:type="spellEnd"/>
      </w:hyperlink>
    </w:p>
    <w:p w:rsidR="00BE6CDE" w:rsidRDefault="00367E9B">
      <w:pPr>
        <w:numPr>
          <w:ilvl w:val="1"/>
          <w:numId w:val="37"/>
        </w:numPr>
      </w:pPr>
      <w:hyperlink w:anchor="scroll-bookmark-20" w:history="1">
        <w:proofErr w:type="spellStart"/>
        <w:r>
          <w:rPr>
            <w:rStyle w:val="a4"/>
          </w:rPr>
          <w:t>Альт</w:t>
        </w:r>
        <w:r>
          <w:rPr>
            <w:rStyle w:val="a4"/>
          </w:rPr>
          <w:t>ернативные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состояния</w:t>
        </w:r>
        <w:proofErr w:type="spellEnd"/>
      </w:hyperlink>
    </w:p>
    <w:p w:rsidR="00BE6CDE" w:rsidRDefault="00367E9B">
      <w:pPr>
        <w:numPr>
          <w:ilvl w:val="1"/>
          <w:numId w:val="37"/>
        </w:numPr>
      </w:pPr>
      <w:hyperlink w:anchor="scroll-bookmark-21" w:history="1">
        <w:proofErr w:type="spellStart"/>
        <w:r>
          <w:rPr>
            <w:rStyle w:val="a4"/>
          </w:rPr>
          <w:t>Макет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листа</w:t>
        </w:r>
        <w:proofErr w:type="spellEnd"/>
        <w:r>
          <w:rPr>
            <w:rStyle w:val="a4"/>
          </w:rPr>
          <w:t xml:space="preserve"> 1</w:t>
        </w:r>
      </w:hyperlink>
    </w:p>
    <w:p w:rsidR="00BE6CDE" w:rsidRDefault="00367E9B">
      <w:pPr>
        <w:numPr>
          <w:ilvl w:val="1"/>
          <w:numId w:val="37"/>
        </w:numPr>
      </w:pPr>
      <w:hyperlink w:anchor="scroll-bookmark-22" w:history="1">
        <w:proofErr w:type="spellStart"/>
        <w:r>
          <w:rPr>
            <w:rStyle w:val="a4"/>
          </w:rPr>
          <w:t>Макет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листа</w:t>
        </w:r>
        <w:proofErr w:type="spellEnd"/>
        <w:r>
          <w:rPr>
            <w:rStyle w:val="a4"/>
          </w:rPr>
          <w:t xml:space="preserve"> N</w:t>
        </w:r>
      </w:hyperlink>
    </w:p>
    <w:p w:rsidR="00BE6CDE" w:rsidRDefault="00367E9B">
      <w:pPr>
        <w:numPr>
          <w:ilvl w:val="0"/>
          <w:numId w:val="33"/>
        </w:numPr>
      </w:pPr>
      <w:hyperlink w:anchor="scroll-bookmark-23" w:history="1">
        <w:proofErr w:type="spellStart"/>
        <w:r>
          <w:rPr>
            <w:rStyle w:val="a4"/>
          </w:rPr>
          <w:t>Модель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данных</w:t>
        </w:r>
        <w:proofErr w:type="spellEnd"/>
      </w:hyperlink>
    </w:p>
    <w:p w:rsidR="00BE6CDE" w:rsidRDefault="00367E9B">
      <w:pPr>
        <w:numPr>
          <w:ilvl w:val="0"/>
          <w:numId w:val="33"/>
        </w:numPr>
      </w:pPr>
      <w:hyperlink w:anchor="scroll-bookmark-24" w:history="1">
        <w:proofErr w:type="spellStart"/>
        <w:r>
          <w:rPr>
            <w:rStyle w:val="a4"/>
          </w:rPr>
          <w:t>Макеты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экспортируемых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отчётов</w:t>
        </w:r>
        <w:proofErr w:type="spellEnd"/>
      </w:hyperlink>
    </w:p>
    <w:p w:rsidR="00BE6CDE" w:rsidRDefault="00367E9B">
      <w:pPr>
        <w:numPr>
          <w:ilvl w:val="0"/>
          <w:numId w:val="33"/>
        </w:numPr>
      </w:pPr>
      <w:hyperlink w:anchor="scroll-bookmark-25" w:history="1">
        <w:proofErr w:type="spellStart"/>
        <w:r>
          <w:rPr>
            <w:rStyle w:val="a4"/>
          </w:rPr>
          <w:t>Используемые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библиотеки</w:t>
        </w:r>
        <w:proofErr w:type="spellEnd"/>
        <w:r>
          <w:rPr>
            <w:rStyle w:val="a4"/>
          </w:rPr>
          <w:t xml:space="preserve"> и </w:t>
        </w:r>
        <w:proofErr w:type="spellStart"/>
        <w:r>
          <w:rPr>
            <w:rStyle w:val="a4"/>
          </w:rPr>
          <w:t>расширения</w:t>
        </w:r>
        <w:proofErr w:type="spellEnd"/>
      </w:hyperlink>
    </w:p>
    <w:p w:rsidR="00BE6CDE" w:rsidRDefault="00BE6CDE"/>
    <w:p w:rsidR="00BE6CDE" w:rsidRDefault="00367E9B">
      <w:pPr>
        <w:pStyle w:val="1"/>
      </w:pPr>
      <w:bookmarkStart w:id="3" w:name="_Toc256000023"/>
      <w:bookmarkStart w:id="4" w:name="scroll-bookmark-3"/>
      <w:proofErr w:type="spellStart"/>
      <w:r>
        <w:lastRenderedPageBreak/>
        <w:t>Рамки</w:t>
      </w:r>
      <w:proofErr w:type="spellEnd"/>
      <w:r>
        <w:t xml:space="preserve"> </w:t>
      </w:r>
      <w:proofErr w:type="spellStart"/>
      <w:r>
        <w:t>разработки</w:t>
      </w:r>
      <w:bookmarkEnd w:id="3"/>
      <w:bookmarkEnd w:id="4"/>
      <w:proofErr w:type="spellEnd"/>
    </w:p>
    <w:p w:rsidR="00BE6CDE" w:rsidRDefault="00367E9B">
      <w:pPr>
        <w:pStyle w:val="2"/>
      </w:pPr>
      <w:bookmarkStart w:id="5" w:name="_Toc256000024"/>
      <w:bookmarkStart w:id="6" w:name="scroll-bookmark-4"/>
      <w:proofErr w:type="spellStart"/>
      <w:r>
        <w:t>Карточка</w:t>
      </w:r>
      <w:proofErr w:type="spellEnd"/>
      <w:r>
        <w:t xml:space="preserve"> </w:t>
      </w:r>
      <w:proofErr w:type="spellStart"/>
      <w:r>
        <w:t>продукта</w:t>
      </w:r>
      <w:bookmarkEnd w:id="5"/>
      <w:bookmarkEnd w:id="6"/>
      <w:proofErr w:type="spellEnd"/>
    </w:p>
    <w:p w:rsidR="00BE6CDE" w:rsidRDefault="00367E9B">
      <w:proofErr w:type="spellStart"/>
      <w:r>
        <w:rPr>
          <w:i/>
          <w:color w:val="800000"/>
        </w:rPr>
        <w:t>Ссылка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на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карточку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продукта</w:t>
      </w:r>
      <w:proofErr w:type="spellEnd"/>
    </w:p>
    <w:p w:rsidR="00BE6CDE" w:rsidRDefault="00367E9B">
      <w:pPr>
        <w:pStyle w:val="2"/>
      </w:pPr>
      <w:bookmarkStart w:id="7" w:name="_Toc256000025"/>
      <w:bookmarkStart w:id="8" w:name="scroll-bookmark-5"/>
      <w:proofErr w:type="spellStart"/>
      <w:r>
        <w:t>Бизнес-требования</w:t>
      </w:r>
      <w:bookmarkEnd w:id="7"/>
      <w:bookmarkEnd w:id="8"/>
      <w:proofErr w:type="spellEnd"/>
    </w:p>
    <w:p w:rsidR="00BE6CDE" w:rsidRDefault="00367E9B">
      <w:r w:rsidRPr="00A8789C">
        <w:rPr>
          <w:i/>
          <w:color w:val="800000"/>
          <w:lang w:val="ru-RU"/>
        </w:rPr>
        <w:t>Ссылка на бизнес-требования (для старых проектов, которые создавались без БФТ, указываем: "Проект был</w:t>
      </w:r>
      <w:r w:rsidRPr="00A8789C">
        <w:rPr>
          <w:i/>
          <w:color w:val="800000"/>
          <w:lang w:val="ru-RU"/>
        </w:rPr>
        <w:t xml:space="preserve"> реализован до утверждения процесса по формированию </w:t>
      </w:r>
      <w:r>
        <w:rPr>
          <w:i/>
          <w:color w:val="800000"/>
        </w:rPr>
        <w:t>БФТ").</w:t>
      </w:r>
    </w:p>
    <w:p w:rsidR="00BE6CDE" w:rsidRDefault="00367E9B">
      <w:pPr>
        <w:pStyle w:val="2"/>
      </w:pPr>
      <w:bookmarkStart w:id="9" w:name="_Toc256000026"/>
      <w:bookmarkStart w:id="10" w:name="scroll-bookmark-6"/>
      <w:proofErr w:type="spellStart"/>
      <w:r>
        <w:t>Обозначения</w:t>
      </w:r>
      <w:proofErr w:type="spellEnd"/>
      <w:r>
        <w:t xml:space="preserve"> и </w:t>
      </w:r>
      <w:proofErr w:type="spellStart"/>
      <w:r>
        <w:t>сокращения</w:t>
      </w:r>
      <w:bookmarkEnd w:id="9"/>
      <w:bookmarkEnd w:id="10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Список обозначений и сокращений, используемых в документе</w:t>
      </w:r>
    </w:p>
    <w:p w:rsidR="00BE6CDE" w:rsidRDefault="00367E9B">
      <w:pPr>
        <w:pStyle w:val="1"/>
      </w:pPr>
      <w:bookmarkStart w:id="11" w:name="_Toc256000027"/>
      <w:bookmarkStart w:id="12" w:name="scroll-bookmark-7"/>
      <w:proofErr w:type="spellStart"/>
      <w:r>
        <w:lastRenderedPageBreak/>
        <w:t>Размещение</w:t>
      </w:r>
      <w:proofErr w:type="spellEnd"/>
      <w:r>
        <w:t xml:space="preserve"> и </w:t>
      </w:r>
      <w:proofErr w:type="spellStart"/>
      <w:r>
        <w:t>безопасность</w:t>
      </w:r>
      <w:bookmarkEnd w:id="11"/>
      <w:bookmarkEnd w:id="12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Описание размещения приложений в потоках.</w:t>
      </w:r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Описание разделения доступа к данным (</w:t>
      </w:r>
      <w:r>
        <w:rPr>
          <w:i/>
          <w:color w:val="800000"/>
        </w:rPr>
        <w:t>Section</w:t>
      </w:r>
      <w:r w:rsidRPr="00A8789C">
        <w:rPr>
          <w:i/>
          <w:color w:val="800000"/>
          <w:lang w:val="ru-RU"/>
        </w:rPr>
        <w:t xml:space="preserve"> </w:t>
      </w:r>
      <w:r>
        <w:rPr>
          <w:i/>
          <w:color w:val="800000"/>
        </w:rPr>
        <w:t>Access</w:t>
      </w:r>
      <w:r w:rsidRPr="00A8789C">
        <w:rPr>
          <w:i/>
          <w:color w:val="800000"/>
          <w:lang w:val="ru-RU"/>
        </w:rPr>
        <w:t>)</w:t>
      </w:r>
    </w:p>
    <w:p w:rsidR="00BE6CDE" w:rsidRDefault="00367E9B">
      <w:pPr>
        <w:pStyle w:val="1"/>
      </w:pPr>
      <w:bookmarkStart w:id="13" w:name="_Toc256000028"/>
      <w:bookmarkStart w:id="14" w:name="scroll-bookmark-8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данных</w:t>
      </w:r>
      <w:bookmarkEnd w:id="13"/>
      <w:bookmarkEnd w:id="14"/>
      <w:proofErr w:type="spellEnd"/>
    </w:p>
    <w:p w:rsidR="00BE6CDE" w:rsidRDefault="00367E9B">
      <w:pPr>
        <w:pStyle w:val="2"/>
      </w:pPr>
      <w:bookmarkStart w:id="15" w:name="_Toc256000029"/>
      <w:bookmarkStart w:id="16" w:name="scroll-bookmark-9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коннекторы</w:t>
      </w:r>
      <w:bookmarkEnd w:id="15"/>
      <w:bookmarkEnd w:id="16"/>
      <w:proofErr w:type="spellEnd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109"/>
        <w:gridCol w:w="5378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Коннектор</w:t>
            </w:r>
            <w:proofErr w:type="spellEnd"/>
          </w:p>
        </w:tc>
      </w:tr>
      <w:tr w:rsidR="00BE6CDE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BE6CDE"/>
        </w:tc>
      </w:tr>
    </w:tbl>
    <w:p w:rsidR="00BE6CDE" w:rsidRDefault="00367E9B">
      <w:pPr>
        <w:pStyle w:val="2"/>
      </w:pPr>
      <w:bookmarkStart w:id="17" w:name="_Toc256000030"/>
      <w:bookmarkStart w:id="18" w:name="scroll-bookmark-10"/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bookmarkEnd w:id="17"/>
      <w:bookmarkEnd w:id="18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Описание таблиц и/или пре</w:t>
      </w:r>
      <w:r w:rsidRPr="00A8789C">
        <w:rPr>
          <w:i/>
          <w:color w:val="800000"/>
          <w:lang w:val="ru-RU"/>
        </w:rPr>
        <w:t>дставлений по каждому источнику, в составе данных, используемых для разработки приложения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99"/>
        <w:gridCol w:w="2008"/>
        <w:gridCol w:w="2815"/>
        <w:gridCol w:w="1679"/>
        <w:gridCol w:w="1586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t>№ п/п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color w:val="172B4D"/>
                <w:lang w:val="ru-RU"/>
              </w:rPr>
              <w:t>Источник входных данных/путь к файлу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color w:val="172B4D"/>
                <w:lang w:val="ru-RU"/>
              </w:rPr>
              <w:t>Название витрины/файла входных данных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Ограничения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загрузке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Загружаемые</w:t>
            </w:r>
            <w:proofErr w:type="spellEnd"/>
            <w:r>
              <w:t xml:space="preserve"> </w:t>
            </w:r>
            <w:proofErr w:type="spellStart"/>
            <w:r>
              <w:t>поля</w:t>
            </w:r>
            <w:proofErr w:type="spellEnd"/>
          </w:p>
        </w:tc>
      </w:tr>
      <w:tr w:rsidR="00BE6CDE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название системы источника/путь к </w:t>
            </w:r>
            <w:r w:rsidRPr="00A8789C">
              <w:rPr>
                <w:i/>
                <w:color w:val="800000"/>
                <w:lang w:val="ru-RU"/>
              </w:rPr>
              <w:t>файлу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название витрины со ссылкой на карту данных/название файла со ссылкой на каталог </w:t>
            </w:r>
            <w:proofErr w:type="spellStart"/>
            <w:r>
              <w:rPr>
                <w:i/>
                <w:color w:val="800000"/>
              </w:rPr>
              <w:t>Qlik</w:t>
            </w:r>
            <w:proofErr w:type="spellEnd"/>
            <w:r w:rsidRPr="00A8789C">
              <w:rPr>
                <w:i/>
                <w:color w:val="800000"/>
                <w:lang w:val="ru-RU"/>
              </w:rPr>
              <w:t xml:space="preserve"> </w:t>
            </w:r>
            <w:r>
              <w:rPr>
                <w:i/>
                <w:color w:val="800000"/>
              </w:rPr>
              <w:t>Sense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список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ограничений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список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загружаемых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полей</w:t>
            </w:r>
            <w:proofErr w:type="spellEnd"/>
          </w:p>
        </w:tc>
      </w:tr>
    </w:tbl>
    <w:p w:rsidR="00BE6CDE" w:rsidRDefault="00367E9B">
      <w:pPr>
        <w:pStyle w:val="2"/>
      </w:pPr>
      <w:bookmarkStart w:id="19" w:name="_Toc256000031"/>
      <w:bookmarkStart w:id="20" w:name="scroll-bookmark-11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данные</w:t>
      </w:r>
      <w:bookmarkEnd w:id="19"/>
      <w:bookmarkEnd w:id="20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Описание таблиц, </w:t>
      </w:r>
      <w:proofErr w:type="spellStart"/>
      <w:r w:rsidRPr="00A8789C">
        <w:rPr>
          <w:i/>
          <w:color w:val="800000"/>
          <w:lang w:val="ru-RU"/>
        </w:rPr>
        <w:t>маппингов</w:t>
      </w:r>
      <w:proofErr w:type="spellEnd"/>
      <w:r w:rsidRPr="00A8789C">
        <w:rPr>
          <w:i/>
          <w:color w:val="800000"/>
          <w:lang w:val="ru-RU"/>
        </w:rPr>
        <w:t xml:space="preserve"> создаваемых в скрипте загрузки (</w:t>
      </w:r>
      <w:proofErr w:type="gramStart"/>
      <w:r w:rsidRPr="00A8789C">
        <w:rPr>
          <w:i/>
          <w:color w:val="800000"/>
          <w:lang w:val="ru-RU"/>
        </w:rPr>
        <w:t>например</w:t>
      </w:r>
      <w:proofErr w:type="gramEnd"/>
      <w:r w:rsidRPr="00A8789C">
        <w:rPr>
          <w:i/>
          <w:color w:val="800000"/>
          <w:lang w:val="ru-RU"/>
        </w:rPr>
        <w:t xml:space="preserve"> </w:t>
      </w:r>
      <w:r>
        <w:rPr>
          <w:i/>
          <w:color w:val="800000"/>
        </w:rPr>
        <w:t>inline</w:t>
      </w:r>
      <w:r w:rsidRPr="00A8789C">
        <w:rPr>
          <w:i/>
          <w:color w:val="800000"/>
          <w:lang w:val="ru-RU"/>
        </w:rPr>
        <w:t>)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605"/>
        <w:gridCol w:w="2178"/>
        <w:gridCol w:w="2739"/>
        <w:gridCol w:w="2965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объекта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Логика</w:t>
            </w:r>
            <w:proofErr w:type="spellEnd"/>
            <w:r>
              <w:t xml:space="preserve"> </w:t>
            </w:r>
            <w:proofErr w:type="spellStart"/>
            <w:r>
              <w:t>формирования</w:t>
            </w:r>
            <w:proofErr w:type="spellEnd"/>
          </w:p>
        </w:tc>
      </w:tr>
      <w:tr w:rsidR="00BE6CDE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приложения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таблицы</w:t>
            </w:r>
            <w:proofErr w:type="spellEnd"/>
            <w:r>
              <w:rPr>
                <w:i/>
                <w:color w:val="800000"/>
              </w:rPr>
              <w:t>/</w:t>
            </w:r>
            <w:proofErr w:type="spellStart"/>
            <w:r>
              <w:rPr>
                <w:i/>
                <w:color w:val="800000"/>
              </w:rPr>
              <w:t>маппинга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Описание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логики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формирования</w:t>
            </w:r>
            <w:proofErr w:type="spellEnd"/>
          </w:p>
        </w:tc>
      </w:tr>
    </w:tbl>
    <w:p w:rsidR="00BE6CDE" w:rsidRDefault="00367E9B">
      <w:pPr>
        <w:pStyle w:val="2"/>
      </w:pPr>
      <w:bookmarkStart w:id="21" w:name="_Toc256000032"/>
      <w:bookmarkStart w:id="22" w:name="scroll-bookmark-12"/>
      <w:r>
        <w:t>ETL</w:t>
      </w:r>
      <w:bookmarkEnd w:id="21"/>
      <w:bookmarkEnd w:id="22"/>
    </w:p>
    <w:p w:rsidR="00BE6CDE" w:rsidRDefault="00367E9B">
      <w:pPr>
        <w:pStyle w:val="3"/>
      </w:pPr>
      <w:bookmarkStart w:id="23" w:name="_Toc256000033"/>
      <w:bookmarkStart w:id="24" w:name="scroll-bookmark-13"/>
      <w:proofErr w:type="spellStart"/>
      <w:r>
        <w:t>Схема</w:t>
      </w:r>
      <w:proofErr w:type="spellEnd"/>
      <w:r>
        <w:t xml:space="preserve"> ETL</w:t>
      </w:r>
      <w:bookmarkEnd w:id="23"/>
      <w:bookmarkEnd w:id="24"/>
    </w:p>
    <w:p w:rsidR="00BE6CDE" w:rsidRDefault="00367E9B">
      <w:r w:rsidRPr="00A8789C">
        <w:rPr>
          <w:i/>
          <w:color w:val="800000"/>
          <w:lang w:val="ru-RU"/>
        </w:rPr>
        <w:t xml:space="preserve">Графические схемы </w:t>
      </w:r>
      <w:r>
        <w:rPr>
          <w:i/>
          <w:color w:val="800000"/>
        </w:rPr>
        <w:t>ETL</w:t>
      </w:r>
      <w:r w:rsidRPr="00A8789C">
        <w:rPr>
          <w:i/>
          <w:color w:val="800000"/>
          <w:lang w:val="ru-RU"/>
        </w:rPr>
        <w:t xml:space="preserve"> с включением исходных данных, операций преобразования, задач обновления и пр., с разбивкой по этапам трансформаций, массивам/потокам данных, новые и повторно используемые сущности. </w:t>
      </w:r>
      <w:proofErr w:type="spellStart"/>
      <w:r>
        <w:rPr>
          <w:i/>
          <w:color w:val="800000"/>
        </w:rPr>
        <w:t>Подробнее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см</w:t>
      </w:r>
      <w:proofErr w:type="spellEnd"/>
      <w:r>
        <w:rPr>
          <w:i/>
          <w:color w:val="800000"/>
        </w:rPr>
        <w:t xml:space="preserve">. </w:t>
      </w:r>
      <w:hyperlink r:id="rId11" w:history="1">
        <w:r>
          <w:rPr>
            <w:rStyle w:val="a4"/>
            <w:i/>
            <w:color w:val="800000"/>
          </w:rPr>
          <w:t xml:space="preserve">BI.5.1.1 </w:t>
        </w:r>
        <w:proofErr w:type="spellStart"/>
        <w:r>
          <w:rPr>
            <w:rStyle w:val="a4"/>
            <w:i/>
            <w:color w:val="800000"/>
          </w:rPr>
          <w:t>Qlik</w:t>
        </w:r>
        <w:proofErr w:type="spellEnd"/>
        <w:r>
          <w:rPr>
            <w:rStyle w:val="a4"/>
            <w:i/>
            <w:color w:val="800000"/>
          </w:rPr>
          <w:t xml:space="preserve"> Sense. </w:t>
        </w:r>
        <w:proofErr w:type="spellStart"/>
        <w:r>
          <w:rPr>
            <w:rStyle w:val="a4"/>
            <w:i/>
            <w:color w:val="800000"/>
          </w:rPr>
          <w:t>Описание</w:t>
        </w:r>
        <w:proofErr w:type="spellEnd"/>
        <w:r>
          <w:rPr>
            <w:rStyle w:val="a4"/>
            <w:i/>
            <w:color w:val="800000"/>
          </w:rPr>
          <w:t xml:space="preserve"> </w:t>
        </w:r>
        <w:proofErr w:type="spellStart"/>
        <w:r>
          <w:rPr>
            <w:rStyle w:val="a4"/>
            <w:i/>
            <w:color w:val="800000"/>
          </w:rPr>
          <w:t>схемы</w:t>
        </w:r>
        <w:proofErr w:type="spellEnd"/>
        <w:r>
          <w:rPr>
            <w:rStyle w:val="a4"/>
            <w:i/>
            <w:color w:val="800000"/>
          </w:rPr>
          <w:t xml:space="preserve"> ETL</w:t>
        </w:r>
      </w:hyperlink>
      <w:r>
        <w:rPr>
          <w:i/>
          <w:color w:val="800000"/>
        </w:rPr>
        <w:t>.</w:t>
      </w:r>
    </w:p>
    <w:p w:rsidR="00BE6CDE" w:rsidRDefault="00367E9B">
      <w:pPr>
        <w:pStyle w:val="3"/>
      </w:pPr>
      <w:bookmarkStart w:id="25" w:name="_Toc256000034"/>
      <w:bookmarkStart w:id="26" w:name="scroll-bookmark-14"/>
      <w:proofErr w:type="spellStart"/>
      <w:r>
        <w:t>Реализация</w:t>
      </w:r>
      <w:proofErr w:type="spellEnd"/>
      <w:r>
        <w:t xml:space="preserve"> ETL</w:t>
      </w:r>
      <w:bookmarkEnd w:id="25"/>
      <w:bookmarkEnd w:id="26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Описание иерархии задач и приложений для </w:t>
      </w:r>
      <w:r>
        <w:rPr>
          <w:i/>
          <w:color w:val="800000"/>
        </w:rPr>
        <w:t>ETL</w:t>
      </w:r>
      <w:r w:rsidRPr="00A8789C">
        <w:rPr>
          <w:i/>
          <w:color w:val="800000"/>
          <w:lang w:val="ru-RU"/>
        </w:rPr>
        <w:t>, с описанием зависимостей от существующих приложения обновления данных, начиная от приложений-загрузчиков и заканчивая п</w:t>
      </w:r>
      <w:r w:rsidRPr="00A8789C">
        <w:rPr>
          <w:i/>
          <w:color w:val="800000"/>
          <w:lang w:val="ru-RU"/>
        </w:rPr>
        <w:t>риложениями с реализацией пользовательских отчётов.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39"/>
        <w:gridCol w:w="1224"/>
        <w:gridCol w:w="1584"/>
        <w:gridCol w:w="2335"/>
        <w:gridCol w:w="2905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lastRenderedPageBreak/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задачи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Зависит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Регламент</w:t>
            </w:r>
            <w:proofErr w:type="spellEnd"/>
            <w:r>
              <w:t xml:space="preserve"> </w:t>
            </w:r>
            <w:proofErr w:type="spellStart"/>
            <w:r>
              <w:t>запуска</w:t>
            </w:r>
            <w:proofErr w:type="spellEnd"/>
          </w:p>
        </w:tc>
      </w:tr>
      <w:tr w:rsidR="00BE6CDE" w:rsidRPr="00A8789C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задачи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Ссылка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на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приложение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задачи-предшественницы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описание логики запуска задачи на исполнение (по времени, по </w:t>
            </w:r>
            <w:r w:rsidRPr="00A8789C">
              <w:rPr>
                <w:i/>
                <w:color w:val="800000"/>
                <w:lang w:val="ru-RU"/>
              </w:rPr>
              <w:t>событию)</w:t>
            </w:r>
          </w:p>
        </w:tc>
      </w:tr>
    </w:tbl>
    <w:p w:rsidR="00BE6CDE" w:rsidRDefault="00367E9B">
      <w:pPr>
        <w:pStyle w:val="2"/>
      </w:pPr>
      <w:bookmarkStart w:id="27" w:name="_Toc256000035"/>
      <w:bookmarkStart w:id="28" w:name="scroll-bookmark-15"/>
      <w:proofErr w:type="spellStart"/>
      <w:r>
        <w:t>Реестр</w:t>
      </w:r>
      <w:proofErr w:type="spellEnd"/>
      <w:r>
        <w:t xml:space="preserve"> </w:t>
      </w:r>
      <w:proofErr w:type="spellStart"/>
      <w:r>
        <w:t>измерений</w:t>
      </w:r>
      <w:bookmarkEnd w:id="27"/>
      <w:bookmarkEnd w:id="28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Реестр целевых измерений в пользовательских отчётах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62"/>
        <w:gridCol w:w="1258"/>
        <w:gridCol w:w="1822"/>
        <w:gridCol w:w="1965"/>
        <w:gridCol w:w="1279"/>
        <w:gridCol w:w="1801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Измерение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Исходные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  <w:p w:rsidR="00BE6CDE" w:rsidRDefault="00367E9B">
            <w:pPr>
              <w:numPr>
                <w:ilvl w:val="0"/>
                <w:numId w:val="38"/>
              </w:numPr>
            </w:pPr>
            <w:proofErr w:type="spellStart"/>
            <w:r>
              <w:rPr>
                <w:color w:val="000000"/>
              </w:rPr>
              <w:t>Поле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Источник</w:t>
            </w:r>
            <w:proofErr w:type="spellEnd"/>
            <w:r>
              <w:t xml:space="preserve"> в </w:t>
            </w:r>
            <w:proofErr w:type="spellStart"/>
            <w:r>
              <w:t>модели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:rsidR="00BE6CDE" w:rsidRDefault="00367E9B">
            <w:pPr>
              <w:numPr>
                <w:ilvl w:val="0"/>
                <w:numId w:val="39"/>
              </w:numPr>
            </w:pPr>
            <w:proofErr w:type="spellStart"/>
            <w:r>
              <w:t>Поле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фильтром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Алгоритм</w:t>
            </w:r>
            <w:proofErr w:type="spellEnd"/>
            <w:r>
              <w:t xml:space="preserve"> </w:t>
            </w:r>
            <w:proofErr w:type="spellStart"/>
            <w:r>
              <w:t>преобразования</w:t>
            </w:r>
            <w:proofErr w:type="spellEnd"/>
          </w:p>
        </w:tc>
      </w:tr>
      <w:tr w:rsidR="00BE6CDE" w:rsidRPr="00A8789C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Название измерения (бизнес-термин) в приложении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объекты из </w:t>
            </w:r>
            <w:r w:rsidRPr="00A8789C">
              <w:rPr>
                <w:i/>
                <w:color w:val="800000"/>
                <w:lang w:val="ru-RU"/>
              </w:rPr>
              <w:t xml:space="preserve">исходных и дополнительных данных со ссылками на карту данных либо каталог </w:t>
            </w:r>
            <w:proofErr w:type="spellStart"/>
            <w:r>
              <w:rPr>
                <w:i/>
                <w:color w:val="800000"/>
              </w:rPr>
              <w:t>Qlik</w:t>
            </w:r>
            <w:proofErr w:type="spellEnd"/>
            <w:r w:rsidRPr="00A8789C">
              <w:rPr>
                <w:i/>
                <w:color w:val="800000"/>
                <w:lang w:val="ru-RU"/>
              </w:rPr>
              <w:t xml:space="preserve"> </w:t>
            </w:r>
            <w:r>
              <w:rPr>
                <w:i/>
                <w:color w:val="800000"/>
              </w:rPr>
              <w:t>Sense</w:t>
            </w:r>
          </w:p>
          <w:p w:rsidR="00BE6CDE" w:rsidRDefault="00367E9B">
            <w:proofErr w:type="spellStart"/>
            <w:r>
              <w:rPr>
                <w:i/>
                <w:color w:val="800000"/>
              </w:rPr>
              <w:t>список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полей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из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объекта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Название таблиц-источника из модели данных приложения</w:t>
            </w:r>
          </w:p>
          <w:p w:rsidR="00BE6CDE" w:rsidRDefault="00367E9B">
            <w:pPr>
              <w:numPr>
                <w:ilvl w:val="0"/>
                <w:numId w:val="40"/>
              </w:numPr>
            </w:pPr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поле-источников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"да", если поле должно быть вынесено в фильтры, также можно указать </w:t>
            </w:r>
            <w:r w:rsidRPr="00A8789C">
              <w:rPr>
                <w:i/>
                <w:color w:val="800000"/>
                <w:lang w:val="ru-RU"/>
              </w:rPr>
              <w:t>названия листов, где поле должно являться фильтром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Описание алгоритма(</w:t>
            </w:r>
            <w:proofErr w:type="spellStart"/>
            <w:r w:rsidRPr="00A8789C">
              <w:rPr>
                <w:i/>
                <w:color w:val="800000"/>
                <w:lang w:val="ru-RU"/>
              </w:rPr>
              <w:t>ов</w:t>
            </w:r>
            <w:proofErr w:type="spellEnd"/>
            <w:r w:rsidRPr="00A8789C">
              <w:rPr>
                <w:i/>
                <w:color w:val="800000"/>
                <w:lang w:val="ru-RU"/>
              </w:rPr>
              <w:t>) преобразование, либо ссылка на них.</w:t>
            </w:r>
          </w:p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Допускается ссылка на бизнес-глоссарий, карту данных, внешние источники</w:t>
            </w:r>
          </w:p>
        </w:tc>
      </w:tr>
    </w:tbl>
    <w:p w:rsidR="00BE6CDE" w:rsidRDefault="00367E9B">
      <w:pPr>
        <w:pStyle w:val="2"/>
      </w:pPr>
      <w:bookmarkStart w:id="29" w:name="_Toc256000036"/>
      <w:bookmarkStart w:id="30" w:name="scroll-bookmark-16"/>
      <w:proofErr w:type="spellStart"/>
      <w:r>
        <w:t>Реестр</w:t>
      </w:r>
      <w:proofErr w:type="spellEnd"/>
      <w:r>
        <w:t xml:space="preserve"> </w:t>
      </w:r>
      <w:proofErr w:type="spellStart"/>
      <w:r>
        <w:t>показателей</w:t>
      </w:r>
      <w:bookmarkEnd w:id="29"/>
      <w:bookmarkEnd w:id="30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Реестр показателей с указанием источников для базовых </w:t>
      </w:r>
      <w:r w:rsidRPr="00A8789C">
        <w:rPr>
          <w:i/>
          <w:color w:val="800000"/>
          <w:lang w:val="ru-RU"/>
        </w:rPr>
        <w:t>показателей, для расчётных показателей с обязательным указанием или ссылкой на алгоритмы преобразования и единиц измерения.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26"/>
        <w:gridCol w:w="1083"/>
        <w:gridCol w:w="1514"/>
        <w:gridCol w:w="1704"/>
        <w:gridCol w:w="1531"/>
        <w:gridCol w:w="1066"/>
        <w:gridCol w:w="1263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t>Показатель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Исходные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  <w:p w:rsidR="00BE6CDE" w:rsidRDefault="00367E9B">
            <w:pPr>
              <w:numPr>
                <w:ilvl w:val="0"/>
                <w:numId w:val="41"/>
              </w:numPr>
            </w:pPr>
            <w:proofErr w:type="spellStart"/>
            <w:r>
              <w:rPr>
                <w:color w:val="000000"/>
              </w:rPr>
              <w:t>Поле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Источник</w:t>
            </w:r>
            <w:proofErr w:type="spellEnd"/>
            <w:r>
              <w:t xml:space="preserve"> в </w:t>
            </w:r>
            <w:proofErr w:type="spellStart"/>
            <w:r>
              <w:t>модели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:rsidR="00BE6CDE" w:rsidRDefault="00367E9B">
            <w:pPr>
              <w:numPr>
                <w:ilvl w:val="0"/>
                <w:numId w:val="42"/>
              </w:numPr>
            </w:pPr>
            <w:proofErr w:type="spellStart"/>
            <w:r>
              <w:t>Поле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Алгоритм</w:t>
            </w:r>
            <w:proofErr w:type="spellEnd"/>
            <w:r>
              <w:t xml:space="preserve"> </w:t>
            </w:r>
            <w:proofErr w:type="spellStart"/>
            <w:r>
              <w:t>преобразования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Единица</w:t>
            </w:r>
            <w:proofErr w:type="spellEnd"/>
            <w: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t>Комментарий</w:t>
            </w:r>
            <w:proofErr w:type="spellEnd"/>
          </w:p>
        </w:tc>
      </w:tr>
      <w:tr w:rsidR="00BE6CDE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показателя</w:t>
            </w:r>
            <w:proofErr w:type="spellEnd"/>
            <w:r>
              <w:rPr>
                <w:i/>
                <w:color w:val="800000"/>
              </w:rPr>
              <w:t xml:space="preserve"> (</w:t>
            </w:r>
            <w:proofErr w:type="spellStart"/>
            <w:r>
              <w:rPr>
                <w:i/>
                <w:color w:val="800000"/>
              </w:rPr>
              <w:t>бизнес-термин</w:t>
            </w:r>
            <w:proofErr w:type="spellEnd"/>
            <w:r>
              <w:rPr>
                <w:i/>
                <w:color w:val="800000"/>
              </w:rPr>
              <w:t>)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объекты из исходных и дополнительных данных со ссылками на карту данных либо каталог </w:t>
            </w:r>
            <w:proofErr w:type="spellStart"/>
            <w:r>
              <w:rPr>
                <w:i/>
                <w:color w:val="800000"/>
              </w:rPr>
              <w:t>Qlik</w:t>
            </w:r>
            <w:proofErr w:type="spellEnd"/>
            <w:r w:rsidRPr="00A8789C">
              <w:rPr>
                <w:i/>
                <w:color w:val="800000"/>
                <w:lang w:val="ru-RU"/>
              </w:rPr>
              <w:t xml:space="preserve"> </w:t>
            </w:r>
            <w:r>
              <w:rPr>
                <w:i/>
                <w:color w:val="800000"/>
              </w:rPr>
              <w:t>Sense</w:t>
            </w:r>
          </w:p>
          <w:p w:rsidR="00BE6CDE" w:rsidRDefault="00367E9B">
            <w:proofErr w:type="spellStart"/>
            <w:r>
              <w:rPr>
                <w:i/>
                <w:color w:val="800000"/>
              </w:rPr>
              <w:t>список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полей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из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объекта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Название таблиц-источника из модели данных приложения</w:t>
            </w:r>
          </w:p>
          <w:p w:rsidR="00BE6CDE" w:rsidRDefault="00367E9B">
            <w:pPr>
              <w:numPr>
                <w:ilvl w:val="0"/>
                <w:numId w:val="43"/>
              </w:numPr>
            </w:pPr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поле-источников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Описание алгоритма(</w:t>
            </w:r>
            <w:proofErr w:type="spellStart"/>
            <w:r w:rsidRPr="00A8789C">
              <w:rPr>
                <w:i/>
                <w:color w:val="800000"/>
                <w:lang w:val="ru-RU"/>
              </w:rPr>
              <w:t>ов</w:t>
            </w:r>
            <w:proofErr w:type="spellEnd"/>
            <w:r w:rsidRPr="00A8789C">
              <w:rPr>
                <w:i/>
                <w:color w:val="800000"/>
                <w:lang w:val="ru-RU"/>
              </w:rPr>
              <w:t>) преобр</w:t>
            </w:r>
            <w:r w:rsidRPr="00A8789C">
              <w:rPr>
                <w:i/>
                <w:color w:val="800000"/>
                <w:lang w:val="ru-RU"/>
              </w:rPr>
              <w:t>азование, либо ссылка на них.</w:t>
            </w:r>
          </w:p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Допускается ссылка на бизнес-глоссарий, карту данных, внешние источники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Единица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измерения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показателя</w:t>
            </w:r>
            <w:proofErr w:type="spellEnd"/>
          </w:p>
        </w:tc>
        <w:tc>
          <w:tcPr>
            <w:tcW w:w="0" w:type="auto"/>
          </w:tcPr>
          <w:p w:rsidR="00BE6CDE" w:rsidRDefault="00367E9B">
            <w:r>
              <w:rPr>
                <w:i/>
                <w:color w:val="800000"/>
              </w:rPr>
              <w:t> </w:t>
            </w:r>
          </w:p>
        </w:tc>
      </w:tr>
    </w:tbl>
    <w:p w:rsidR="00BE6CDE" w:rsidRDefault="00367E9B">
      <w:pPr>
        <w:pStyle w:val="1"/>
      </w:pPr>
      <w:bookmarkStart w:id="31" w:name="_Toc256000037"/>
      <w:bookmarkStart w:id="32" w:name="scroll-bookmark-17"/>
      <w:proofErr w:type="spellStart"/>
      <w:r>
        <w:lastRenderedPageBreak/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bookmarkEnd w:id="31"/>
      <w:bookmarkEnd w:id="32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Описание переменных, используемых для реализации интерфейсов (расчётов, визуализаций и т.п.). О</w:t>
      </w:r>
      <w:r w:rsidRPr="00A8789C">
        <w:rPr>
          <w:i/>
          <w:color w:val="800000"/>
          <w:lang w:val="ru-RU"/>
        </w:rPr>
        <w:t xml:space="preserve">писание макетов интерфейсов для отдельных листов и объектов с разметкой, вложенностью, указанием типов и состава объектов интерфейса. В начале разработки это могут быть наброски, рисунки, по завершении и стабилизации рекомендуется добавить экранные снимки </w:t>
      </w:r>
      <w:r w:rsidRPr="00A8789C">
        <w:rPr>
          <w:i/>
          <w:color w:val="800000"/>
          <w:lang w:val="ru-RU"/>
        </w:rPr>
        <w:t>реализованных интерфейсов.</w:t>
      </w:r>
    </w:p>
    <w:p w:rsidR="00BE6CDE" w:rsidRDefault="00367E9B">
      <w:pPr>
        <w:pStyle w:val="2"/>
      </w:pPr>
      <w:bookmarkStart w:id="33" w:name="_Toc256000038"/>
      <w:bookmarkStart w:id="34" w:name="scroll-bookmark-18"/>
      <w:proofErr w:type="spellStart"/>
      <w:r>
        <w:t>Фильтры</w:t>
      </w:r>
      <w:proofErr w:type="spellEnd"/>
      <w:r>
        <w:t xml:space="preserve"> по </w:t>
      </w:r>
      <w:proofErr w:type="spellStart"/>
      <w:r>
        <w:t>умолчанию</w:t>
      </w:r>
      <w:bookmarkEnd w:id="33"/>
      <w:bookmarkEnd w:id="34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Когда и если в приложении должны быть использованы фильтры по умолчанию, то необходимо зафиксировать это в данном разделе</w:t>
      </w:r>
    </w:p>
    <w:p w:rsidR="00BE6CDE" w:rsidRPr="00A8789C" w:rsidRDefault="00367E9B">
      <w:pPr>
        <w:rPr>
          <w:lang w:val="ru-RU"/>
        </w:rPr>
      </w:pPr>
      <w:r w:rsidRPr="00A8789C">
        <w:rPr>
          <w:color w:val="800000"/>
          <w:lang w:val="ru-RU"/>
        </w:rPr>
        <w:t>В приложении по умолчанию должны быть установлены следующие фильтры:</w:t>
      </w:r>
    </w:p>
    <w:p w:rsidR="00BE6CDE" w:rsidRDefault="00367E9B">
      <w:pPr>
        <w:numPr>
          <w:ilvl w:val="0"/>
          <w:numId w:val="44"/>
        </w:numPr>
      </w:pPr>
      <w:r>
        <w:rPr>
          <w:color w:val="800000"/>
        </w:rPr>
        <w:t>TBD</w:t>
      </w:r>
    </w:p>
    <w:p w:rsidR="00BE6CDE" w:rsidRDefault="00367E9B">
      <w:pPr>
        <w:pStyle w:val="2"/>
      </w:pPr>
      <w:bookmarkStart w:id="35" w:name="_Toc256000039"/>
      <w:bookmarkStart w:id="36" w:name="scroll-bookmark-19"/>
      <w:proofErr w:type="spellStart"/>
      <w:r>
        <w:t>Описание</w:t>
      </w:r>
      <w:proofErr w:type="spellEnd"/>
      <w:r>
        <w:t xml:space="preserve"> </w:t>
      </w:r>
      <w:proofErr w:type="spellStart"/>
      <w:r>
        <w:t>переменных</w:t>
      </w:r>
      <w:bookmarkEnd w:id="35"/>
      <w:bookmarkEnd w:id="36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Описание переменных, используемых для реализации интерфейсов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90"/>
        <w:gridCol w:w="1530"/>
        <w:gridCol w:w="1366"/>
        <w:gridCol w:w="1531"/>
        <w:gridCol w:w="1707"/>
        <w:gridCol w:w="1963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rPr>
                <w:color w:val="000000"/>
              </w:rP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Имя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переменной</w:t>
            </w:r>
            <w:proofErr w:type="spellEnd"/>
          </w:p>
        </w:tc>
        <w:tc>
          <w:tcPr>
            <w:tcW w:w="0" w:type="auto"/>
          </w:tcPr>
          <w:p w:rsidR="00BE6CDE" w:rsidRDefault="00367E9B">
            <w:r>
              <w:rPr>
                <w:color w:val="000000"/>
              </w:rPr>
              <w:t>Let/Set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Определение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Назначение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Пример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использования</w:t>
            </w:r>
            <w:proofErr w:type="spellEnd"/>
          </w:p>
        </w:tc>
      </w:tr>
      <w:tr w:rsidR="00BE6CDE" w:rsidRPr="00A8789C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Название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переменной</w:t>
            </w:r>
            <w:proofErr w:type="spellEnd"/>
            <w:r>
              <w:rPr>
                <w:i/>
                <w:color w:val="800000"/>
              </w:rPr>
              <w:t xml:space="preserve"> в </w:t>
            </w:r>
            <w:proofErr w:type="spellStart"/>
            <w:r>
              <w:rPr>
                <w:i/>
                <w:color w:val="800000"/>
              </w:rPr>
              <w:t>приложении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 xml:space="preserve">Тип переменной </w:t>
            </w:r>
            <w:r>
              <w:rPr>
                <w:i/>
                <w:color w:val="800000"/>
              </w:rPr>
              <w:t>Let</w:t>
            </w:r>
            <w:r w:rsidRPr="00A8789C">
              <w:rPr>
                <w:i/>
                <w:color w:val="800000"/>
                <w:lang w:val="ru-RU"/>
              </w:rPr>
              <w:t xml:space="preserve"> или </w:t>
            </w:r>
            <w:r>
              <w:rPr>
                <w:i/>
                <w:color w:val="800000"/>
              </w:rPr>
              <w:t>Set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Определение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переменной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Описание назначения и логи</w:t>
            </w:r>
            <w:r w:rsidRPr="00A8789C">
              <w:rPr>
                <w:i/>
                <w:color w:val="800000"/>
                <w:lang w:val="ru-RU"/>
              </w:rPr>
              <w:t>ки применения переменной</w:t>
            </w:r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Пример использования переменной в выражении</w:t>
            </w:r>
          </w:p>
        </w:tc>
      </w:tr>
    </w:tbl>
    <w:p w:rsidR="00BE6CDE" w:rsidRDefault="00367E9B">
      <w:pPr>
        <w:pStyle w:val="2"/>
      </w:pPr>
      <w:bookmarkStart w:id="37" w:name="_Toc256000040"/>
      <w:bookmarkStart w:id="38" w:name="scroll-bookmark-20"/>
      <w:proofErr w:type="spellStart"/>
      <w:r>
        <w:t>Альтернативные</w:t>
      </w:r>
      <w:proofErr w:type="spellEnd"/>
      <w:r>
        <w:t xml:space="preserve"> </w:t>
      </w:r>
      <w:proofErr w:type="spellStart"/>
      <w:r>
        <w:t>состояния</w:t>
      </w:r>
      <w:bookmarkEnd w:id="37"/>
      <w:bookmarkEnd w:id="38"/>
      <w:proofErr w:type="spellEnd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81"/>
        <w:gridCol w:w="1474"/>
        <w:gridCol w:w="2432"/>
        <w:gridCol w:w="4000"/>
      </w:tblGrid>
      <w:tr w:rsidR="00BE6CDE" w:rsidTr="00BE6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6CDE" w:rsidRDefault="00367E9B">
            <w:r>
              <w:rPr>
                <w:color w:val="000000"/>
              </w:rPr>
              <w:t>№ п/п</w:t>
            </w:r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Имя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состояния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Назначение</w:t>
            </w:r>
            <w:proofErr w:type="spellEnd"/>
          </w:p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color w:val="000000"/>
              </w:rPr>
              <w:t>Пример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использования</w:t>
            </w:r>
            <w:proofErr w:type="spellEnd"/>
          </w:p>
        </w:tc>
      </w:tr>
      <w:tr w:rsidR="00BE6CDE" w:rsidRPr="00A8789C" w:rsidTr="00BE6CDE"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BE6CDE"/>
        </w:tc>
        <w:tc>
          <w:tcPr>
            <w:tcW w:w="0" w:type="auto"/>
          </w:tcPr>
          <w:p w:rsidR="00BE6CDE" w:rsidRDefault="00367E9B">
            <w:proofErr w:type="spellStart"/>
            <w:r>
              <w:rPr>
                <w:i/>
                <w:color w:val="800000"/>
              </w:rPr>
              <w:t>Указание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где</w:t>
            </w:r>
            <w:proofErr w:type="spellEnd"/>
            <w:r>
              <w:rPr>
                <w:i/>
                <w:color w:val="800000"/>
              </w:rPr>
              <w:t xml:space="preserve"> </w:t>
            </w:r>
            <w:proofErr w:type="spellStart"/>
            <w:r>
              <w:rPr>
                <w:i/>
                <w:color w:val="800000"/>
              </w:rPr>
              <w:t>используется</w:t>
            </w:r>
            <w:proofErr w:type="spellEnd"/>
          </w:p>
        </w:tc>
        <w:tc>
          <w:tcPr>
            <w:tcW w:w="0" w:type="auto"/>
          </w:tcPr>
          <w:p w:rsidR="00BE6CDE" w:rsidRPr="00A8789C" w:rsidRDefault="00367E9B">
            <w:pPr>
              <w:rPr>
                <w:lang w:val="ru-RU"/>
              </w:rPr>
            </w:pPr>
            <w:r w:rsidRPr="00A8789C">
              <w:rPr>
                <w:i/>
                <w:color w:val="800000"/>
                <w:lang w:val="ru-RU"/>
              </w:rPr>
              <w:t>Пример использования состояния в выражении</w:t>
            </w:r>
          </w:p>
        </w:tc>
      </w:tr>
    </w:tbl>
    <w:p w:rsidR="00BE6CDE" w:rsidRDefault="00367E9B">
      <w:pPr>
        <w:pStyle w:val="2"/>
      </w:pPr>
      <w:bookmarkStart w:id="39" w:name="_Toc256000041"/>
      <w:bookmarkStart w:id="40" w:name="scroll-bookmark-21"/>
      <w:proofErr w:type="spellStart"/>
      <w:r>
        <w:lastRenderedPageBreak/>
        <w:t>Макет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1</w:t>
      </w:r>
      <w:bookmarkEnd w:id="39"/>
      <w:bookmarkEnd w:id="40"/>
    </w:p>
    <w:p w:rsidR="00BE6CDE" w:rsidRDefault="00367E9B">
      <w:r>
        <w:rPr>
          <w:noProof/>
          <w:lang w:val="ru-RU" w:eastAsia="ru-RU"/>
        </w:rPr>
        <w:drawing>
          <wp:inline distT="0" distB="0" distL="0" distR="0">
            <wp:extent cx="4499741" cy="2381250"/>
            <wp:effectExtent l="0" t="0" r="0" b="0"/>
            <wp:docPr id="100001" name="Рисунок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74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E" w:rsidRPr="00A8789C" w:rsidRDefault="00367E9B">
      <w:pPr>
        <w:rPr>
          <w:lang w:val="ru-RU"/>
        </w:rPr>
      </w:pPr>
      <w:r w:rsidRPr="00A8789C">
        <w:rPr>
          <w:i/>
          <w:lang w:val="ru-RU"/>
        </w:rPr>
        <w:t xml:space="preserve">Если на листе </w:t>
      </w:r>
      <w:r w:rsidRPr="00A8789C">
        <w:rPr>
          <w:i/>
          <w:lang w:val="ru-RU"/>
        </w:rPr>
        <w:t xml:space="preserve">используется </w:t>
      </w:r>
      <w:r>
        <w:rPr>
          <w:i/>
        </w:rPr>
        <w:t>CSS</w:t>
      </w:r>
      <w:r w:rsidRPr="00A8789C">
        <w:rPr>
          <w:i/>
          <w:lang w:val="ru-RU"/>
        </w:rPr>
        <w:t xml:space="preserve"> добавить код раскрывающимся текстом</w:t>
      </w:r>
    </w:p>
    <w:p w:rsidR="00BE6CDE" w:rsidRDefault="00367E9B">
      <w:pPr>
        <w:pStyle w:val="2"/>
      </w:pPr>
      <w:bookmarkStart w:id="41" w:name="_Toc256000042"/>
      <w:bookmarkStart w:id="42" w:name="scroll-bookmark-22"/>
      <w:proofErr w:type="spellStart"/>
      <w:r>
        <w:t>Макет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N</w:t>
      </w:r>
      <w:bookmarkEnd w:id="41"/>
      <w:bookmarkEnd w:id="42"/>
    </w:p>
    <w:p w:rsidR="00BE6CDE" w:rsidRDefault="00367E9B">
      <w:r>
        <w:rPr>
          <w:noProof/>
          <w:lang w:val="ru-RU" w:eastAsia="ru-RU"/>
        </w:rPr>
        <w:drawing>
          <wp:inline distT="0" distB="0" distL="0" distR="0">
            <wp:extent cx="4499741" cy="2381250"/>
            <wp:effectExtent l="0" t="0" r="0" b="0"/>
            <wp:docPr id="100003" name="Рисунок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74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DE" w:rsidRPr="00A8789C" w:rsidRDefault="00367E9B">
      <w:pPr>
        <w:rPr>
          <w:lang w:val="ru-RU"/>
        </w:rPr>
      </w:pPr>
      <w:r w:rsidRPr="00A8789C">
        <w:rPr>
          <w:i/>
          <w:lang w:val="ru-RU"/>
        </w:rPr>
        <w:t xml:space="preserve">Если на листе используется </w:t>
      </w:r>
      <w:r>
        <w:rPr>
          <w:i/>
        </w:rPr>
        <w:t>CSS</w:t>
      </w:r>
      <w:r w:rsidRPr="00A8789C">
        <w:rPr>
          <w:i/>
          <w:lang w:val="ru-RU"/>
        </w:rPr>
        <w:t xml:space="preserve"> добавить код раскрывающимся текстом</w:t>
      </w:r>
    </w:p>
    <w:p w:rsidR="00BE6CDE" w:rsidRDefault="00367E9B">
      <w:pPr>
        <w:pStyle w:val="1"/>
      </w:pPr>
      <w:bookmarkStart w:id="43" w:name="_Toc256000043"/>
      <w:bookmarkStart w:id="44" w:name="scroll-bookmark-23"/>
      <w:proofErr w:type="spellStart"/>
      <w:r>
        <w:lastRenderedPageBreak/>
        <w:t>Модель</w:t>
      </w:r>
      <w:proofErr w:type="spellEnd"/>
      <w:r>
        <w:t xml:space="preserve"> </w:t>
      </w:r>
      <w:proofErr w:type="spellStart"/>
      <w:r>
        <w:t>данных</w:t>
      </w:r>
      <w:bookmarkEnd w:id="43"/>
      <w:bookmarkEnd w:id="44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>Схема ассоциативной модели данных. В начале разработки это может быть ЛМД, набросок модели "звезда" или "с</w:t>
      </w:r>
      <w:r w:rsidRPr="00A8789C">
        <w:rPr>
          <w:i/>
          <w:color w:val="800000"/>
          <w:lang w:val="ru-RU"/>
        </w:rPr>
        <w:t>нежинка", по завершении и стабилизации рекомендуется добавить экранный снимок модели данных.</w:t>
      </w:r>
    </w:p>
    <w:p w:rsidR="00BE6CDE" w:rsidRDefault="00367E9B">
      <w:pPr>
        <w:pStyle w:val="1"/>
      </w:pPr>
      <w:bookmarkStart w:id="45" w:name="_Toc256000044"/>
      <w:bookmarkStart w:id="46" w:name="scroll-bookmark-24"/>
      <w:proofErr w:type="spellStart"/>
      <w:r>
        <w:lastRenderedPageBreak/>
        <w:t>Макеты</w:t>
      </w:r>
      <w:proofErr w:type="spellEnd"/>
      <w:r>
        <w:t xml:space="preserve"> </w:t>
      </w:r>
      <w:proofErr w:type="spellStart"/>
      <w:r>
        <w:t>экспортируемых</w:t>
      </w:r>
      <w:proofErr w:type="spellEnd"/>
      <w:r>
        <w:t xml:space="preserve"> </w:t>
      </w:r>
      <w:proofErr w:type="spellStart"/>
      <w:r>
        <w:t>отчётов</w:t>
      </w:r>
      <w:bookmarkEnd w:id="45"/>
      <w:bookmarkEnd w:id="46"/>
      <w:proofErr w:type="spellEnd"/>
    </w:p>
    <w:p w:rsidR="00BE6CDE" w:rsidRDefault="00367E9B">
      <w:r w:rsidRPr="00A8789C">
        <w:rPr>
          <w:i/>
          <w:color w:val="800000"/>
          <w:lang w:val="ru-RU"/>
        </w:rPr>
        <w:t xml:space="preserve">Макеты отчётов, экспортируемых пользователями и/или рассылаемых получателям. </w:t>
      </w:r>
      <w:proofErr w:type="spellStart"/>
      <w:r>
        <w:rPr>
          <w:i/>
          <w:color w:val="800000"/>
        </w:rPr>
        <w:t>Допускается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вложение</w:t>
      </w:r>
      <w:proofErr w:type="spellEnd"/>
      <w:r>
        <w:rPr>
          <w:i/>
          <w:color w:val="800000"/>
        </w:rPr>
        <w:t xml:space="preserve"> </w:t>
      </w:r>
      <w:proofErr w:type="spellStart"/>
      <w:r>
        <w:rPr>
          <w:i/>
          <w:color w:val="800000"/>
        </w:rPr>
        <w:t>файлов</w:t>
      </w:r>
      <w:proofErr w:type="spellEnd"/>
      <w:r>
        <w:rPr>
          <w:i/>
          <w:color w:val="800000"/>
        </w:rPr>
        <w:t xml:space="preserve"> (Excel, Power Point, Visio, </w:t>
      </w:r>
      <w:proofErr w:type="spellStart"/>
      <w:r>
        <w:rPr>
          <w:i/>
          <w:color w:val="800000"/>
        </w:rPr>
        <w:t>картинок</w:t>
      </w:r>
      <w:proofErr w:type="spellEnd"/>
      <w:r>
        <w:rPr>
          <w:i/>
          <w:color w:val="800000"/>
        </w:rPr>
        <w:t>).</w:t>
      </w:r>
    </w:p>
    <w:p w:rsidR="00BE6CDE" w:rsidRDefault="00367E9B">
      <w:pPr>
        <w:pStyle w:val="1"/>
      </w:pPr>
      <w:bookmarkStart w:id="47" w:name="_Toc256000045"/>
      <w:bookmarkStart w:id="48" w:name="scroll-bookmark-25"/>
      <w:proofErr w:type="spellStart"/>
      <w:r>
        <w:lastRenderedPageBreak/>
        <w:t>Используемые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и </w:t>
      </w:r>
      <w:proofErr w:type="spellStart"/>
      <w:r>
        <w:t>расширения</w:t>
      </w:r>
      <w:bookmarkEnd w:id="47"/>
      <w:bookmarkEnd w:id="48"/>
      <w:proofErr w:type="spellEnd"/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Перечень используемых библиотек и расширений. (Можно указать текстом, либо вставить </w:t>
      </w:r>
      <w:proofErr w:type="spellStart"/>
      <w:r w:rsidRPr="00A8789C">
        <w:rPr>
          <w:i/>
          <w:color w:val="800000"/>
          <w:lang w:val="ru-RU"/>
        </w:rPr>
        <w:t>скрин</w:t>
      </w:r>
      <w:proofErr w:type="spellEnd"/>
      <w:r w:rsidRPr="00A8789C">
        <w:rPr>
          <w:i/>
          <w:color w:val="800000"/>
          <w:lang w:val="ru-RU"/>
        </w:rPr>
        <w:t xml:space="preserve"> из инструментов разработчика)</w:t>
      </w:r>
    </w:p>
    <w:p w:rsidR="00BE6CDE" w:rsidRPr="00A8789C" w:rsidRDefault="00367E9B">
      <w:pPr>
        <w:rPr>
          <w:lang w:val="ru-RU"/>
        </w:rPr>
      </w:pPr>
      <w:r w:rsidRPr="00A8789C">
        <w:rPr>
          <w:i/>
          <w:color w:val="800000"/>
          <w:lang w:val="ru-RU"/>
        </w:rPr>
        <w:t xml:space="preserve">Инструменты разработчика можно вызвать через </w:t>
      </w:r>
      <w:r>
        <w:rPr>
          <w:i/>
          <w:color w:val="800000"/>
        </w:rPr>
        <w:t>Chrome</w:t>
      </w:r>
      <w:r w:rsidRPr="00A8789C">
        <w:rPr>
          <w:i/>
          <w:color w:val="800000"/>
          <w:lang w:val="ru-RU"/>
        </w:rPr>
        <w:t xml:space="preserve"> (клавиша </w:t>
      </w:r>
      <w:r>
        <w:rPr>
          <w:i/>
          <w:color w:val="800000"/>
        </w:rPr>
        <w:t>F</w:t>
      </w:r>
      <w:r w:rsidRPr="00A8789C">
        <w:rPr>
          <w:i/>
          <w:color w:val="800000"/>
          <w:lang w:val="ru-RU"/>
        </w:rPr>
        <w:t>12). Во вкладке "Источники</w:t>
      </w:r>
      <w:r w:rsidRPr="00A8789C">
        <w:rPr>
          <w:i/>
          <w:color w:val="800000"/>
          <w:lang w:val="ru-RU"/>
        </w:rPr>
        <w:t xml:space="preserve">" раскрыть каталог </w:t>
      </w:r>
      <w:r>
        <w:rPr>
          <w:i/>
          <w:color w:val="800000"/>
        </w:rPr>
        <w:t>extensions</w:t>
      </w:r>
      <w:r w:rsidRPr="00A8789C">
        <w:rPr>
          <w:i/>
          <w:color w:val="800000"/>
          <w:lang w:val="ru-RU"/>
        </w:rPr>
        <w:t xml:space="preserve">. </w:t>
      </w:r>
      <w:bookmarkStart w:id="49" w:name="_GoBack"/>
      <w:bookmarkEnd w:id="49"/>
    </w:p>
    <w:sectPr w:rsidR="00BE6CDE" w:rsidRPr="00A8789C"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E9B" w:rsidRDefault="00367E9B">
      <w:pPr>
        <w:spacing w:after="0"/>
      </w:pPr>
      <w:r>
        <w:separator/>
      </w:r>
    </w:p>
  </w:endnote>
  <w:endnote w:type="continuationSeparator" w:id="0">
    <w:p w:rsidR="00367E9B" w:rsidRDefault="00367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367E9B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910A82" w:rsidRDefault="00367E9B" w:rsidP="00910A82">
    <w:pPr>
      <w:pStyle w:val="a8"/>
    </w:pPr>
    <w:r w:rsidRPr="00910A82">
      <w:t>Table o</w:t>
    </w:r>
    <w:r w:rsidRPr="00910A82">
      <w:t>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A8789C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E9B" w:rsidRDefault="00367E9B">
      <w:pPr>
        <w:spacing w:after="0"/>
      </w:pPr>
      <w:r>
        <w:separator/>
      </w:r>
    </w:p>
  </w:footnote>
  <w:footnote w:type="continuationSeparator" w:id="0">
    <w:p w:rsidR="00367E9B" w:rsidRDefault="00367E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4E4DAA" w:rsidRDefault="00E221BC" w:rsidP="004E4DAA">
    <w:pPr>
      <w:pStyle w:val="a6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959E5F0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D00CE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86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2C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2B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EE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E0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E1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612EAD4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F68A9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83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8D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5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B09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A3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E4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9C3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8C74A9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F502C4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806250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26E6E5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3A673D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28C70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B7A44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72076C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444751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1C402A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C18B2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F0C87B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49441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ABA8D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A4233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F5620C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B3A942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BA6A8E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D9DC51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22E94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1EA9FC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5C20C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46E088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DDCEB7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5B2B5A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85AE1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FF20E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F906E8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800EC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3A0EAF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8CAE1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9ECBE9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00CA0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B06DF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C97664F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038CD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4BCAF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C60C36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8308EE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9CC4DD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46E95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1E2D38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D4264D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9C9AE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C0C70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D3D4FA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D6A97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EC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8A4C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F293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A20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2A5C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B2B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0E3B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CA50D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E0F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58B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A254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664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8C3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FC0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605D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104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A75AB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8A7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5CF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160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CD4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948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D452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34A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0C9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571EB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D3EB1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A4A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08C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1ABE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E4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084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FE41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AA2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2F1ED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F25F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A69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EE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843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580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82A7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84A2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06C7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281C0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1A45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1A7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2A39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46CC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268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C85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5CE6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9A4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FE64E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24213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E20B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72B2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6415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4E6F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207F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E3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A2E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5EAC7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6C2D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349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05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8010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45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389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AE7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4E2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6"/>
    <w:multiLevelType w:val="hybridMultilevel"/>
    <w:tmpl w:val="7DF627D6"/>
    <w:lvl w:ilvl="0" w:tplc="38884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66C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D44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4ADA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640B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83B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4071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50A0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6C56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DF627D7"/>
    <w:multiLevelType w:val="hybridMultilevel"/>
    <w:tmpl w:val="7DF627D7"/>
    <w:lvl w:ilvl="0" w:tplc="6860A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CDCA9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EA3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7227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D6E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BE27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8EB6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206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5EBA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hybridMultilevel"/>
    <w:tmpl w:val="7DF627D8"/>
    <w:lvl w:ilvl="0" w:tplc="FA9CC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69C7E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5279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2EE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540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703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544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985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C6C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DF627D9"/>
    <w:multiLevelType w:val="hybridMultilevel"/>
    <w:tmpl w:val="7DF627D9"/>
    <w:lvl w:ilvl="0" w:tplc="E5B4E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45C09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7A3F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2278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3C4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8E2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1AB7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E6E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A27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67E9B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8789C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BE6CDE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42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pgk.ru/pages/viewpage.action?pageId=2656755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F5EE2-BE0E-40D1-A400-05CF37E8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2024-11-12T10:56:00Z</dcterms:modified>
</cp:coreProperties>
</file>