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446F" w14:textId="121BE16D" w:rsidR="00331985" w:rsidRDefault="00331985" w:rsidP="00331985">
      <w:pPr>
        <w:ind w:firstLineChars="200" w:firstLine="640"/>
        <w:rPr>
          <w:b/>
          <w:bCs/>
          <w:sz w:val="32"/>
          <w:szCs w:val="36"/>
        </w:rPr>
      </w:pPr>
      <w:r w:rsidRPr="00331985">
        <w:rPr>
          <w:b/>
          <w:bCs/>
          <w:sz w:val="32"/>
          <w:szCs w:val="36"/>
        </w:rPr>
        <w:t>关于以改革攻坚打通服务业提质扩容堵点的建议</w:t>
      </w:r>
    </w:p>
    <w:p w14:paraId="0BE908FD" w14:textId="77777777" w:rsidR="00331985" w:rsidRPr="00331985" w:rsidRDefault="00331985" w:rsidP="00331985">
      <w:pPr>
        <w:ind w:firstLineChars="200" w:firstLine="640"/>
        <w:rPr>
          <w:rFonts w:hint="eastAsia"/>
          <w:b/>
          <w:bCs/>
          <w:sz w:val="32"/>
          <w:szCs w:val="36"/>
        </w:rPr>
      </w:pPr>
    </w:p>
    <w:p w14:paraId="1415F3C1" w14:textId="6FA3509B" w:rsidR="00331985" w:rsidRPr="00331985" w:rsidRDefault="00331985" w:rsidP="00331985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8"/>
        </w:rPr>
      </w:pPr>
      <w:r w:rsidRPr="00331985">
        <w:rPr>
          <w:rFonts w:ascii="宋体" w:eastAsia="宋体" w:hAnsi="宋体"/>
          <w:sz w:val="24"/>
          <w:szCs w:val="28"/>
        </w:rPr>
        <w:t>近期，全国服务业大会在北京召开，这是新时代首次聚焦服务业发展的全国性大会，充分体现了党中央对服务业高质量发展的高度重视。当前，我国服务业已经成为国民经济的第一大产业。2025年，我国服务业增加值首次突破80</w:t>
      </w:r>
      <w:proofErr w:type="gramStart"/>
      <w:r w:rsidRPr="00331985">
        <w:rPr>
          <w:rFonts w:ascii="宋体" w:eastAsia="宋体" w:hAnsi="宋体"/>
          <w:sz w:val="24"/>
          <w:szCs w:val="28"/>
        </w:rPr>
        <w:t>万亿</w:t>
      </w:r>
      <w:proofErr w:type="gramEnd"/>
      <w:r w:rsidRPr="00331985">
        <w:rPr>
          <w:rFonts w:ascii="宋体" w:eastAsia="宋体" w:hAnsi="宋体"/>
          <w:sz w:val="24"/>
          <w:szCs w:val="28"/>
        </w:rPr>
        <w:t>元，占GDP比重达57.7%，对经济增长贡献率达61.4%，服务业在支撑产业升级、满足民生需求、带动就业扩容等方面的作用日益突出。与此同时，随着人口结构变化、消费结构升级和产业结构转型加快，服务业发展也面临供给质量不高、有效供给不足、制度约束较多、融合程度不深等问题。推动服务业扩能提质，关键在于坚持需求牵引、改革攻坚、科技赋能、开放合作，着力打通若干制约高质量发展的堵点。</w:t>
      </w:r>
    </w:p>
    <w:p w14:paraId="01801231" w14:textId="5E1BE815" w:rsidR="00331985" w:rsidRPr="00331985" w:rsidRDefault="00331985" w:rsidP="00331985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8"/>
        </w:rPr>
      </w:pPr>
      <w:r w:rsidRPr="00331985">
        <w:rPr>
          <w:rFonts w:ascii="宋体" w:eastAsia="宋体" w:hAnsi="宋体"/>
          <w:b/>
          <w:bCs/>
          <w:sz w:val="24"/>
          <w:szCs w:val="28"/>
        </w:rPr>
        <w:t>一是打通生活性服务业“供需错配”堵点。</w:t>
      </w:r>
      <w:r w:rsidRPr="00331985">
        <w:rPr>
          <w:rFonts w:ascii="宋体" w:eastAsia="宋体" w:hAnsi="宋体"/>
          <w:sz w:val="24"/>
          <w:szCs w:val="28"/>
        </w:rPr>
        <w:t xml:space="preserve"> 当前居民服务消费需求正从“有没有”转向“好不好”，但在养老、托育、家政、康养、文旅、社区</w:t>
      </w:r>
      <w:proofErr w:type="gramStart"/>
      <w:r w:rsidRPr="00331985">
        <w:rPr>
          <w:rFonts w:ascii="宋体" w:eastAsia="宋体" w:hAnsi="宋体"/>
          <w:sz w:val="24"/>
          <w:szCs w:val="28"/>
        </w:rPr>
        <w:t>便民等</w:t>
      </w:r>
      <w:proofErr w:type="gramEnd"/>
      <w:r w:rsidRPr="00331985">
        <w:rPr>
          <w:rFonts w:ascii="宋体" w:eastAsia="宋体" w:hAnsi="宋体"/>
          <w:sz w:val="24"/>
          <w:szCs w:val="28"/>
        </w:rPr>
        <w:t>领域，优质</w:t>
      </w:r>
      <w:proofErr w:type="gramStart"/>
      <w:r w:rsidRPr="00331985">
        <w:rPr>
          <w:rFonts w:ascii="宋体" w:eastAsia="宋体" w:hAnsi="宋体"/>
          <w:sz w:val="24"/>
          <w:szCs w:val="28"/>
        </w:rPr>
        <w:t>供给仍</w:t>
      </w:r>
      <w:proofErr w:type="gramEnd"/>
      <w:r w:rsidRPr="00331985">
        <w:rPr>
          <w:rFonts w:ascii="宋体" w:eastAsia="宋体" w:hAnsi="宋体"/>
          <w:sz w:val="24"/>
          <w:szCs w:val="28"/>
        </w:rPr>
        <w:t>显不足。一方面，部分服务价格较高、覆盖面有限，普惠性不足；另一方面，服务标准不统一、质量参差不齐，群众消费信心不强。建议围绕“一老一小”、医疗康养、社区服务、文体旅游等重点领域，建立居民服务需求清单和民生服务供给清单，鼓励地方因地制宜建设一批嵌入式、便利化、</w:t>
      </w:r>
      <w:proofErr w:type="gramStart"/>
      <w:r w:rsidRPr="00331985">
        <w:rPr>
          <w:rFonts w:ascii="宋体" w:eastAsia="宋体" w:hAnsi="宋体"/>
          <w:sz w:val="24"/>
          <w:szCs w:val="28"/>
        </w:rPr>
        <w:t>普惠型服务</w:t>
      </w:r>
      <w:proofErr w:type="gramEnd"/>
      <w:r w:rsidRPr="00331985">
        <w:rPr>
          <w:rFonts w:ascii="宋体" w:eastAsia="宋体" w:hAnsi="宋体"/>
          <w:sz w:val="24"/>
          <w:szCs w:val="28"/>
        </w:rPr>
        <w:t>设施。对养老托育、家政护理等</w:t>
      </w:r>
      <w:proofErr w:type="gramStart"/>
      <w:r w:rsidRPr="00331985">
        <w:rPr>
          <w:rFonts w:ascii="宋体" w:eastAsia="宋体" w:hAnsi="宋体"/>
          <w:sz w:val="24"/>
          <w:szCs w:val="28"/>
        </w:rPr>
        <w:t>民生刚需服务</w:t>
      </w:r>
      <w:proofErr w:type="gramEnd"/>
      <w:r w:rsidRPr="00331985">
        <w:rPr>
          <w:rFonts w:ascii="宋体" w:eastAsia="宋体" w:hAnsi="宋体"/>
          <w:sz w:val="24"/>
          <w:szCs w:val="28"/>
        </w:rPr>
        <w:t>，应加强财政、场地、人才和金融支持，引导社会力量扩大供给，同时完善服务质量评价、信用记录和纠纷处理机制，让群众敢消费、愿消费、放心消费。</w:t>
      </w:r>
    </w:p>
    <w:p w14:paraId="41890419" w14:textId="060A8EFB" w:rsidR="00331985" w:rsidRPr="00331985" w:rsidRDefault="00331985" w:rsidP="00331985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8"/>
        </w:rPr>
      </w:pPr>
      <w:r w:rsidRPr="00331985">
        <w:rPr>
          <w:rFonts w:ascii="宋体" w:eastAsia="宋体" w:hAnsi="宋体"/>
          <w:b/>
          <w:bCs/>
          <w:sz w:val="24"/>
          <w:szCs w:val="28"/>
        </w:rPr>
        <w:t>二是打通生产性服务业与制造业融合不深的堵点。</w:t>
      </w:r>
      <w:r w:rsidRPr="00331985">
        <w:rPr>
          <w:rFonts w:ascii="宋体" w:eastAsia="宋体" w:hAnsi="宋体"/>
          <w:sz w:val="24"/>
          <w:szCs w:val="28"/>
        </w:rPr>
        <w:t xml:space="preserve"> 制造业高端化、智能化、绿色化发展，离不开研发设计、检验检测、工业软件、供应链管理、知识产权、科技金融、</w:t>
      </w:r>
      <w:proofErr w:type="gramStart"/>
      <w:r w:rsidRPr="00331985">
        <w:rPr>
          <w:rFonts w:ascii="宋体" w:eastAsia="宋体" w:hAnsi="宋体"/>
          <w:sz w:val="24"/>
          <w:szCs w:val="28"/>
        </w:rPr>
        <w:t>节能降碳等</w:t>
      </w:r>
      <w:proofErr w:type="gramEnd"/>
      <w:r w:rsidRPr="00331985">
        <w:rPr>
          <w:rFonts w:ascii="宋体" w:eastAsia="宋体" w:hAnsi="宋体"/>
          <w:sz w:val="24"/>
          <w:szCs w:val="28"/>
        </w:rPr>
        <w:t>生产性服务业支撑。但现实中，一些生产性服务业仍停留在低端配套环节，与先进制造业的协同不足，对产业</w:t>
      </w:r>
      <w:proofErr w:type="gramStart"/>
      <w:r w:rsidRPr="00331985">
        <w:rPr>
          <w:rFonts w:ascii="宋体" w:eastAsia="宋体" w:hAnsi="宋体"/>
          <w:sz w:val="24"/>
          <w:szCs w:val="28"/>
        </w:rPr>
        <w:t>链价值</w:t>
      </w:r>
      <w:proofErr w:type="gramEnd"/>
      <w:r w:rsidRPr="00331985">
        <w:rPr>
          <w:rFonts w:ascii="宋体" w:eastAsia="宋体" w:hAnsi="宋体"/>
          <w:sz w:val="24"/>
          <w:szCs w:val="28"/>
        </w:rPr>
        <w:t>提升的支撑能力不够。建议把生产性服务业作为建设现代化产业体系的重要支点，围绕重点产业链布局一批研发设计、中试验证、检验检测、标准认证、工业互联网和供应</w:t>
      </w:r>
      <w:proofErr w:type="gramStart"/>
      <w:r w:rsidRPr="00331985">
        <w:rPr>
          <w:rFonts w:ascii="宋体" w:eastAsia="宋体" w:hAnsi="宋体"/>
          <w:sz w:val="24"/>
          <w:szCs w:val="28"/>
        </w:rPr>
        <w:t>链服务</w:t>
      </w:r>
      <w:proofErr w:type="gramEnd"/>
      <w:r w:rsidRPr="00331985">
        <w:rPr>
          <w:rFonts w:ascii="宋体" w:eastAsia="宋体" w:hAnsi="宋体"/>
          <w:sz w:val="24"/>
          <w:szCs w:val="28"/>
        </w:rPr>
        <w:t>平台。对中小制造企业，可探索发放“服务券”或建立公共服务平台，降低其获取高质量专业服务的成本，推动生产性服务业向专业化和价值链高端延伸。</w:t>
      </w:r>
    </w:p>
    <w:p w14:paraId="091A4D98" w14:textId="6758487C" w:rsidR="00331985" w:rsidRPr="00331985" w:rsidRDefault="00331985" w:rsidP="00331985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8"/>
        </w:rPr>
      </w:pPr>
      <w:r w:rsidRPr="00331985">
        <w:rPr>
          <w:rFonts w:ascii="宋体" w:eastAsia="宋体" w:hAnsi="宋体"/>
          <w:b/>
          <w:bCs/>
          <w:sz w:val="24"/>
          <w:szCs w:val="28"/>
        </w:rPr>
        <w:t>三是打通制度性障碍和监管滞后的堵点。</w:t>
      </w:r>
      <w:r w:rsidRPr="00331985">
        <w:rPr>
          <w:rFonts w:ascii="宋体" w:eastAsia="宋体" w:hAnsi="宋体"/>
          <w:sz w:val="24"/>
          <w:szCs w:val="28"/>
        </w:rPr>
        <w:t xml:space="preserve"> 服务业新业态、新模式发展较快，</w:t>
      </w:r>
      <w:r w:rsidRPr="00331985">
        <w:rPr>
          <w:rFonts w:ascii="宋体" w:eastAsia="宋体" w:hAnsi="宋体"/>
          <w:sz w:val="24"/>
          <w:szCs w:val="28"/>
        </w:rPr>
        <w:lastRenderedPageBreak/>
        <w:t>但部分领域仍存在准入门槛偏高、审批环节较多、跨区域经营不便、资质互认不足等问题。一些监管方式仍沿用传统行业管理思路，对平台经济、数字服务、在线医疗、智慧养老、低空文旅等新业态存在“不敢放、不会管”的现象。建议坚持“放得活”与“管得好”相统一，进一步清理不适应服务业发展的准入限制和隐性壁垒，推动更多领域实行告知承诺、包容审慎监管和监管沙盒。对跨区域连锁服务、专业服务和数字服务，应加快推进资质互认、标准互通、数据合</w:t>
      </w:r>
      <w:proofErr w:type="gramStart"/>
      <w:r w:rsidRPr="00331985">
        <w:rPr>
          <w:rFonts w:ascii="宋体" w:eastAsia="宋体" w:hAnsi="宋体"/>
          <w:sz w:val="24"/>
          <w:szCs w:val="28"/>
        </w:rPr>
        <w:t>规</w:t>
      </w:r>
      <w:proofErr w:type="gramEnd"/>
      <w:r w:rsidRPr="00331985">
        <w:rPr>
          <w:rFonts w:ascii="宋体" w:eastAsia="宋体" w:hAnsi="宋体"/>
          <w:sz w:val="24"/>
          <w:szCs w:val="28"/>
        </w:rPr>
        <w:t>流动和执法协同，减少重复审批和地方保护，服务全国统一大市场建设。</w:t>
      </w:r>
    </w:p>
    <w:p w14:paraId="6A17CABB" w14:textId="40E1B8C1" w:rsidR="00331985" w:rsidRPr="00331985" w:rsidRDefault="00331985" w:rsidP="00331985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8"/>
        </w:rPr>
      </w:pPr>
      <w:r w:rsidRPr="00331985">
        <w:rPr>
          <w:rFonts w:ascii="宋体" w:eastAsia="宋体" w:hAnsi="宋体"/>
          <w:b/>
          <w:bCs/>
          <w:sz w:val="24"/>
          <w:szCs w:val="28"/>
        </w:rPr>
        <w:t>四是</w:t>
      </w:r>
      <w:proofErr w:type="gramStart"/>
      <w:r w:rsidRPr="00331985">
        <w:rPr>
          <w:rFonts w:ascii="宋体" w:eastAsia="宋体" w:hAnsi="宋体"/>
          <w:b/>
          <w:bCs/>
          <w:sz w:val="24"/>
          <w:szCs w:val="28"/>
        </w:rPr>
        <w:t>打通数智化</w:t>
      </w:r>
      <w:proofErr w:type="gramEnd"/>
      <w:r w:rsidRPr="00331985">
        <w:rPr>
          <w:rFonts w:ascii="宋体" w:eastAsia="宋体" w:hAnsi="宋体"/>
          <w:b/>
          <w:bCs/>
          <w:sz w:val="24"/>
          <w:szCs w:val="28"/>
        </w:rPr>
        <w:t>赋能不足的堵点。</w:t>
      </w:r>
      <w:r w:rsidRPr="00331985">
        <w:rPr>
          <w:rFonts w:ascii="宋体" w:eastAsia="宋体" w:hAnsi="宋体"/>
          <w:sz w:val="24"/>
          <w:szCs w:val="28"/>
        </w:rPr>
        <w:t xml:space="preserve"> 人工智能、大数据、</w:t>
      </w:r>
      <w:proofErr w:type="gramStart"/>
      <w:r w:rsidRPr="00331985">
        <w:rPr>
          <w:rFonts w:ascii="宋体" w:eastAsia="宋体" w:hAnsi="宋体"/>
          <w:sz w:val="24"/>
          <w:szCs w:val="28"/>
        </w:rPr>
        <w:t>云计算</w:t>
      </w:r>
      <w:proofErr w:type="gramEnd"/>
      <w:r w:rsidRPr="00331985">
        <w:rPr>
          <w:rFonts w:ascii="宋体" w:eastAsia="宋体" w:hAnsi="宋体"/>
          <w:sz w:val="24"/>
          <w:szCs w:val="28"/>
        </w:rPr>
        <w:t>等技术正在重塑服务业形态，但不少服务企业特别是中小企业数字化基础薄弱，存在“不愿转、不会转、转不起”的问题。建议深入推进“人工智能+服务业”行动，围绕医疗健康、养老托育、教育培训、</w:t>
      </w:r>
      <w:proofErr w:type="gramStart"/>
      <w:r w:rsidRPr="00331985">
        <w:rPr>
          <w:rFonts w:ascii="宋体" w:eastAsia="宋体" w:hAnsi="宋体"/>
          <w:sz w:val="24"/>
          <w:szCs w:val="28"/>
        </w:rPr>
        <w:t>文旅消费</w:t>
      </w:r>
      <w:proofErr w:type="gramEnd"/>
      <w:r w:rsidRPr="00331985">
        <w:rPr>
          <w:rFonts w:ascii="宋体" w:eastAsia="宋体" w:hAnsi="宋体"/>
          <w:sz w:val="24"/>
          <w:szCs w:val="28"/>
        </w:rPr>
        <w:t>、商贸物流、金融服务等重点场景，建设一批可复制、可推广</w:t>
      </w:r>
      <w:proofErr w:type="gramStart"/>
      <w:r w:rsidRPr="00331985">
        <w:rPr>
          <w:rFonts w:ascii="宋体" w:eastAsia="宋体" w:hAnsi="宋体"/>
          <w:sz w:val="24"/>
          <w:szCs w:val="28"/>
        </w:rPr>
        <w:t>的数智化</w:t>
      </w:r>
      <w:proofErr w:type="gramEnd"/>
      <w:r w:rsidRPr="00331985">
        <w:rPr>
          <w:rFonts w:ascii="宋体" w:eastAsia="宋体" w:hAnsi="宋体"/>
          <w:sz w:val="24"/>
          <w:szCs w:val="28"/>
        </w:rPr>
        <w:t>应用示范。政府可通过公共平台、算力</w:t>
      </w:r>
      <w:proofErr w:type="gramStart"/>
      <w:r w:rsidRPr="00331985">
        <w:rPr>
          <w:rFonts w:ascii="宋体" w:eastAsia="宋体" w:hAnsi="宋体"/>
          <w:sz w:val="24"/>
          <w:szCs w:val="28"/>
        </w:rPr>
        <w:t>券</w:t>
      </w:r>
      <w:proofErr w:type="gramEnd"/>
      <w:r w:rsidRPr="00331985">
        <w:rPr>
          <w:rFonts w:ascii="宋体" w:eastAsia="宋体" w:hAnsi="宋体"/>
          <w:sz w:val="24"/>
          <w:szCs w:val="28"/>
        </w:rPr>
        <w:t>、模型服务采购、数字化改造补贴等方式，降低中小服务企业数字化门槛。同时，应强化数据安全、个人信息保护和算法治理，避免技术赋能变成新的权益风险。</w:t>
      </w:r>
    </w:p>
    <w:p w14:paraId="1D6E74C9" w14:textId="2E7999AF" w:rsidR="00331985" w:rsidRPr="00331985" w:rsidRDefault="00331985" w:rsidP="00331985">
      <w:pPr>
        <w:spacing w:line="360" w:lineRule="auto"/>
        <w:ind w:firstLineChars="200" w:firstLine="482"/>
        <w:rPr>
          <w:rFonts w:ascii="宋体" w:eastAsia="宋体" w:hAnsi="宋体" w:hint="eastAsia"/>
          <w:sz w:val="24"/>
          <w:szCs w:val="28"/>
        </w:rPr>
      </w:pPr>
      <w:r w:rsidRPr="00331985">
        <w:rPr>
          <w:rFonts w:ascii="宋体" w:eastAsia="宋体" w:hAnsi="宋体"/>
          <w:b/>
          <w:bCs/>
          <w:sz w:val="24"/>
          <w:szCs w:val="28"/>
        </w:rPr>
        <w:t>五是打通服务品牌和标准体系不足的堵点。</w:t>
      </w:r>
      <w:r w:rsidRPr="00331985">
        <w:rPr>
          <w:rFonts w:ascii="宋体" w:eastAsia="宋体" w:hAnsi="宋体"/>
          <w:sz w:val="24"/>
          <w:szCs w:val="28"/>
        </w:rPr>
        <w:t xml:space="preserve"> 服务业高质量发展不仅要看规模，更要看品质、标准和品牌。目前我国部分服务领域存在标准体系不完善、品牌辨识度不高、国际竞争力不足等问题。建议以培育“中国服务”品牌为牵引，加快完善养老、托育、家政、文旅、医疗、教育、商务服务、数字服务等领域标准体系，推动服务过程可评价、服务质量可追溯、服务纠纷可处理。支持优势企业、行业协会和地方共同打造一批具有国际影响力的服务品牌，推动中医药服务、文化旅游、数字平台、工程咨询、检验检测、跨境电商等领域走出去，提升我国服务业国际化水平。</w:t>
      </w:r>
    </w:p>
    <w:p w14:paraId="43B73F3E" w14:textId="77777777" w:rsidR="00331985" w:rsidRPr="00331985" w:rsidRDefault="00331985" w:rsidP="00331985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  <w:r w:rsidRPr="00331985">
        <w:rPr>
          <w:rFonts w:ascii="宋体" w:eastAsia="宋体" w:hAnsi="宋体"/>
          <w:sz w:val="24"/>
          <w:szCs w:val="28"/>
        </w:rPr>
        <w:t>总之，服务业一头连着民生福祉，一头连着产业升级，是扩大内需、稳定就业、畅通国内大循环的重要抓手。推动服务业高质量发展，不能仅靠规模扩张，而应在需求牵引中找准方向，在改革攻坚中释放活力，在科技赋能中提升效率，在开放合作中增强竞争力。建议以此次全国服务业大会为契机，进一步完善政策体系和工作机制，推动服务业从“量的增长”转向“质的跃升”，为“十五五”时期经济高质量发展提供更加坚实的支撑。</w:t>
      </w:r>
    </w:p>
    <w:p w14:paraId="50001517" w14:textId="77777777" w:rsidR="00936685" w:rsidRPr="00331985" w:rsidRDefault="00936685" w:rsidP="00331985">
      <w:pPr>
        <w:spacing w:line="360" w:lineRule="auto"/>
        <w:ind w:firstLineChars="200" w:firstLine="480"/>
        <w:rPr>
          <w:rFonts w:ascii="宋体" w:eastAsia="宋体" w:hAnsi="宋体"/>
          <w:sz w:val="24"/>
          <w:szCs w:val="28"/>
        </w:rPr>
      </w:pPr>
    </w:p>
    <w:sectPr w:rsidR="00936685" w:rsidRPr="003319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85C"/>
    <w:rsid w:val="00331985"/>
    <w:rsid w:val="0035685C"/>
    <w:rsid w:val="00500E47"/>
    <w:rsid w:val="005261DC"/>
    <w:rsid w:val="007B0833"/>
    <w:rsid w:val="0093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82ABAD"/>
  <w15:chartTrackingRefBased/>
  <w15:docId w15:val="{D086A2B9-6B7D-4068-8AEF-BC2B904DD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68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8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85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85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85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85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85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85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85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6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6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685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685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685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68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8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68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68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8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8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8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8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8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8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8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6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薇粼 陈</dc:creator>
  <cp:keywords/>
  <dc:description/>
  <cp:lastModifiedBy>薇粼 陈</cp:lastModifiedBy>
  <cp:revision>2</cp:revision>
  <dcterms:created xsi:type="dcterms:W3CDTF">2026-05-21T12:45:00Z</dcterms:created>
  <dcterms:modified xsi:type="dcterms:W3CDTF">2026-05-21T12:47:00Z</dcterms:modified>
</cp:coreProperties>
</file>