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63A28" w14:textId="39E4F1D2" w:rsidR="00A135C9" w:rsidRDefault="00A135C9" w:rsidP="00A135C9">
      <w:pPr>
        <w:spacing w:after="0"/>
      </w:pPr>
      <w:r>
        <w:t>Ivy Truong</w:t>
      </w:r>
    </w:p>
    <w:p w14:paraId="1F1DE01B" w14:textId="29A07A4D" w:rsidR="00A135C9" w:rsidRDefault="00A135C9" w:rsidP="00A135C9">
      <w:pPr>
        <w:spacing w:after="0"/>
      </w:pPr>
      <w:r>
        <w:t>2/23/2020</w:t>
      </w:r>
    </w:p>
    <w:p w14:paraId="4CEA50BE" w14:textId="481A741A" w:rsidR="00A135C9" w:rsidRDefault="00A135C9" w:rsidP="00A135C9">
      <w:pPr>
        <w:spacing w:after="0"/>
      </w:pPr>
      <w:r>
        <w:t>Algorithms HW2 Pt2</w:t>
      </w:r>
    </w:p>
    <w:p w14:paraId="182B434B" w14:textId="0C809AD7" w:rsidR="00A135C9" w:rsidRDefault="00A135C9" w:rsidP="00A135C9">
      <w:pPr>
        <w:spacing w:after="0"/>
      </w:pPr>
    </w:p>
    <w:p w14:paraId="3CC0ECCB" w14:textId="417FD71A" w:rsidR="00A135C9" w:rsidRDefault="00A135C9" w:rsidP="00A135C9">
      <w:pPr>
        <w:spacing w:after="0"/>
      </w:pPr>
      <w:r>
        <w:t>Time Analysis of Sort Functions for Different Size Inputs</w:t>
      </w:r>
    </w:p>
    <w:p w14:paraId="67CC972C" w14:textId="77777777" w:rsidR="00A135C9" w:rsidRDefault="00A135C9" w:rsidP="00A135C9">
      <w:pPr>
        <w:spacing w:after="0"/>
      </w:pPr>
    </w:p>
    <w:tbl>
      <w:tblPr>
        <w:tblW w:w="7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830"/>
        <w:gridCol w:w="830"/>
        <w:gridCol w:w="886"/>
        <w:gridCol w:w="1063"/>
        <w:gridCol w:w="1129"/>
        <w:gridCol w:w="1129"/>
      </w:tblGrid>
      <w:tr w:rsidR="00A135C9" w:rsidRPr="00A135C9" w14:paraId="4930D4BC" w14:textId="77777777" w:rsidTr="005400B2">
        <w:trPr>
          <w:trHeight w:val="295"/>
        </w:trPr>
        <w:tc>
          <w:tcPr>
            <w:tcW w:w="960" w:type="dxa"/>
            <w:tcBorders>
              <w:right w:val="nil"/>
            </w:tcBorders>
            <w:shd w:val="clear" w:color="auto" w:fill="auto"/>
            <w:noWrap/>
            <w:vAlign w:val="bottom"/>
            <w:hideMark/>
          </w:tcPr>
          <w:p w14:paraId="30B8EC5B" w14:textId="77777777" w:rsidR="00A135C9" w:rsidRPr="00A135C9" w:rsidRDefault="00A135C9" w:rsidP="00A135C9">
            <w:pPr>
              <w:spacing w:after="0" w:line="240" w:lineRule="auto"/>
              <w:rPr>
                <w:rFonts w:ascii="Times New Roman" w:eastAsia="Times New Roman" w:hAnsi="Times New Roman" w:cs="Times New Roman"/>
                <w:sz w:val="24"/>
                <w:szCs w:val="24"/>
              </w:rPr>
            </w:pPr>
          </w:p>
        </w:tc>
        <w:tc>
          <w:tcPr>
            <w:tcW w:w="960" w:type="dxa"/>
            <w:tcBorders>
              <w:left w:val="nil"/>
              <w:right w:val="single" w:sz="4" w:space="0" w:color="auto"/>
            </w:tcBorders>
            <w:shd w:val="clear" w:color="auto" w:fill="auto"/>
            <w:noWrap/>
            <w:vAlign w:val="bottom"/>
            <w:hideMark/>
          </w:tcPr>
          <w:p w14:paraId="41502EA3" w14:textId="77777777" w:rsidR="00A135C9" w:rsidRPr="00A135C9" w:rsidRDefault="00A135C9" w:rsidP="00A135C9">
            <w:pPr>
              <w:spacing w:after="0" w:line="240" w:lineRule="auto"/>
              <w:rPr>
                <w:rFonts w:ascii="Times New Roman" w:eastAsia="Times New Roman" w:hAnsi="Times New Roman" w:cs="Times New Roman"/>
                <w:sz w:val="20"/>
                <w:szCs w:val="20"/>
              </w:rPr>
            </w:pPr>
          </w:p>
        </w:tc>
        <w:tc>
          <w:tcPr>
            <w:tcW w:w="5867" w:type="dxa"/>
            <w:gridSpan w:val="6"/>
            <w:tcBorders>
              <w:left w:val="single" w:sz="4" w:space="0" w:color="auto"/>
            </w:tcBorders>
            <w:shd w:val="clear" w:color="auto" w:fill="auto"/>
            <w:noWrap/>
            <w:vAlign w:val="bottom"/>
            <w:hideMark/>
          </w:tcPr>
          <w:p w14:paraId="3C19E9F3" w14:textId="23838A9C" w:rsidR="00A135C9" w:rsidRPr="00A135C9" w:rsidRDefault="00AB6CEE" w:rsidP="00A135C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Input Size</w:t>
            </w:r>
            <w:r w:rsidR="00A135C9" w:rsidRPr="00A135C9">
              <w:rPr>
                <w:rFonts w:ascii="Calibri" w:eastAsia="Times New Roman" w:hAnsi="Calibri" w:cs="Calibri"/>
                <w:b/>
                <w:bCs/>
                <w:color w:val="000000"/>
              </w:rPr>
              <w:t xml:space="preserve"> (below w</w:t>
            </w:r>
            <w:r w:rsidR="005400B2">
              <w:rPr>
                <w:rFonts w:ascii="Calibri" w:eastAsia="Times New Roman" w:hAnsi="Calibri" w:cs="Calibri"/>
                <w:b/>
                <w:bCs/>
                <w:color w:val="000000"/>
              </w:rPr>
              <w:t>ith</w:t>
            </w:r>
            <w:r w:rsidR="00A135C9" w:rsidRPr="00A135C9">
              <w:rPr>
                <w:rFonts w:ascii="Calibri" w:eastAsia="Times New Roman" w:hAnsi="Calibri" w:cs="Calibri"/>
                <w:b/>
                <w:bCs/>
                <w:color w:val="000000"/>
              </w:rPr>
              <w:t xml:space="preserve"> times in seconds)</w:t>
            </w:r>
          </w:p>
        </w:tc>
      </w:tr>
      <w:tr w:rsidR="00A135C9" w:rsidRPr="00A135C9" w14:paraId="4D9ECA30" w14:textId="77777777" w:rsidTr="00A135C9">
        <w:trPr>
          <w:trHeight w:val="295"/>
        </w:trPr>
        <w:tc>
          <w:tcPr>
            <w:tcW w:w="1920" w:type="dxa"/>
            <w:gridSpan w:val="2"/>
            <w:shd w:val="clear" w:color="auto" w:fill="auto"/>
            <w:noWrap/>
            <w:vAlign w:val="bottom"/>
            <w:hideMark/>
          </w:tcPr>
          <w:p w14:paraId="715E18BF" w14:textId="77777777" w:rsidR="00A135C9" w:rsidRPr="00A135C9" w:rsidRDefault="00A135C9" w:rsidP="00A135C9">
            <w:pPr>
              <w:spacing w:after="0" w:line="240" w:lineRule="auto"/>
              <w:jc w:val="center"/>
              <w:rPr>
                <w:rFonts w:ascii="Calibri" w:eastAsia="Times New Roman" w:hAnsi="Calibri" w:cs="Calibri"/>
                <w:b/>
                <w:bCs/>
                <w:color w:val="000000"/>
              </w:rPr>
            </w:pPr>
            <w:r w:rsidRPr="00A135C9">
              <w:rPr>
                <w:rFonts w:ascii="Calibri" w:eastAsia="Times New Roman" w:hAnsi="Calibri" w:cs="Calibri"/>
                <w:b/>
                <w:bCs/>
                <w:color w:val="000000"/>
              </w:rPr>
              <w:t>Algorithm</w:t>
            </w:r>
          </w:p>
        </w:tc>
        <w:tc>
          <w:tcPr>
            <w:tcW w:w="830" w:type="dxa"/>
            <w:shd w:val="clear" w:color="auto" w:fill="auto"/>
            <w:noWrap/>
            <w:vAlign w:val="bottom"/>
            <w:hideMark/>
          </w:tcPr>
          <w:p w14:paraId="41E8392B"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1000</w:t>
            </w:r>
          </w:p>
        </w:tc>
        <w:tc>
          <w:tcPr>
            <w:tcW w:w="830" w:type="dxa"/>
            <w:shd w:val="clear" w:color="auto" w:fill="auto"/>
            <w:noWrap/>
            <w:vAlign w:val="bottom"/>
            <w:hideMark/>
          </w:tcPr>
          <w:p w14:paraId="04E6021D"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10000</w:t>
            </w:r>
          </w:p>
        </w:tc>
        <w:tc>
          <w:tcPr>
            <w:tcW w:w="886" w:type="dxa"/>
            <w:shd w:val="clear" w:color="auto" w:fill="auto"/>
            <w:noWrap/>
            <w:vAlign w:val="bottom"/>
            <w:hideMark/>
          </w:tcPr>
          <w:p w14:paraId="06EBBDB3"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100000</w:t>
            </w:r>
          </w:p>
        </w:tc>
        <w:tc>
          <w:tcPr>
            <w:tcW w:w="1063" w:type="dxa"/>
            <w:shd w:val="clear" w:color="auto" w:fill="auto"/>
            <w:noWrap/>
            <w:vAlign w:val="bottom"/>
            <w:hideMark/>
          </w:tcPr>
          <w:p w14:paraId="1CD9211F"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250000</w:t>
            </w:r>
          </w:p>
        </w:tc>
        <w:tc>
          <w:tcPr>
            <w:tcW w:w="1129" w:type="dxa"/>
            <w:shd w:val="clear" w:color="auto" w:fill="auto"/>
            <w:noWrap/>
            <w:vAlign w:val="bottom"/>
            <w:hideMark/>
          </w:tcPr>
          <w:p w14:paraId="50D8525D"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500000</w:t>
            </w:r>
          </w:p>
        </w:tc>
        <w:tc>
          <w:tcPr>
            <w:tcW w:w="1129" w:type="dxa"/>
            <w:shd w:val="clear" w:color="auto" w:fill="auto"/>
            <w:noWrap/>
            <w:vAlign w:val="bottom"/>
            <w:hideMark/>
          </w:tcPr>
          <w:p w14:paraId="15DCAB28"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1000000</w:t>
            </w:r>
          </w:p>
        </w:tc>
      </w:tr>
      <w:tr w:rsidR="00A135C9" w:rsidRPr="00A135C9" w14:paraId="7DF23714" w14:textId="77777777" w:rsidTr="00A135C9">
        <w:trPr>
          <w:trHeight w:val="295"/>
        </w:trPr>
        <w:tc>
          <w:tcPr>
            <w:tcW w:w="1920" w:type="dxa"/>
            <w:gridSpan w:val="2"/>
            <w:shd w:val="clear" w:color="auto" w:fill="auto"/>
            <w:noWrap/>
            <w:vAlign w:val="bottom"/>
            <w:hideMark/>
          </w:tcPr>
          <w:p w14:paraId="5FBF772A" w14:textId="77777777" w:rsidR="00A135C9" w:rsidRPr="00A135C9" w:rsidRDefault="00A135C9" w:rsidP="00A135C9">
            <w:pPr>
              <w:spacing w:after="0" w:line="240" w:lineRule="auto"/>
              <w:jc w:val="center"/>
              <w:rPr>
                <w:rFonts w:ascii="Calibri" w:eastAsia="Times New Roman" w:hAnsi="Calibri" w:cs="Calibri"/>
                <w:color w:val="000000"/>
              </w:rPr>
            </w:pPr>
            <w:r w:rsidRPr="00A135C9">
              <w:rPr>
                <w:rFonts w:ascii="Calibri" w:eastAsia="Times New Roman" w:hAnsi="Calibri" w:cs="Calibri"/>
                <w:color w:val="000000"/>
              </w:rPr>
              <w:t>Insertion Sort</w:t>
            </w:r>
          </w:p>
        </w:tc>
        <w:tc>
          <w:tcPr>
            <w:tcW w:w="830" w:type="dxa"/>
            <w:shd w:val="clear" w:color="auto" w:fill="auto"/>
            <w:noWrap/>
            <w:vAlign w:val="bottom"/>
            <w:hideMark/>
          </w:tcPr>
          <w:p w14:paraId="4F4B7D65"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0.0313</w:t>
            </w:r>
          </w:p>
        </w:tc>
        <w:tc>
          <w:tcPr>
            <w:tcW w:w="830" w:type="dxa"/>
            <w:shd w:val="clear" w:color="auto" w:fill="auto"/>
            <w:noWrap/>
            <w:vAlign w:val="bottom"/>
            <w:hideMark/>
          </w:tcPr>
          <w:p w14:paraId="1E165E31"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3.4531</w:t>
            </w:r>
          </w:p>
        </w:tc>
        <w:tc>
          <w:tcPr>
            <w:tcW w:w="886" w:type="dxa"/>
            <w:shd w:val="clear" w:color="auto" w:fill="auto"/>
            <w:noWrap/>
            <w:vAlign w:val="bottom"/>
            <w:hideMark/>
          </w:tcPr>
          <w:p w14:paraId="5B2830C0"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603</w:t>
            </w:r>
          </w:p>
        </w:tc>
        <w:tc>
          <w:tcPr>
            <w:tcW w:w="1063" w:type="dxa"/>
            <w:shd w:val="clear" w:color="auto" w:fill="auto"/>
            <w:noWrap/>
            <w:vAlign w:val="bottom"/>
            <w:hideMark/>
          </w:tcPr>
          <w:p w14:paraId="2FE3235F"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6957.047</w:t>
            </w:r>
          </w:p>
        </w:tc>
        <w:tc>
          <w:tcPr>
            <w:tcW w:w="1129" w:type="dxa"/>
            <w:shd w:val="clear" w:color="auto" w:fill="auto"/>
            <w:noWrap/>
            <w:vAlign w:val="bottom"/>
            <w:hideMark/>
          </w:tcPr>
          <w:p w14:paraId="37D0C363" w14:textId="3C85F4D0" w:rsidR="00A135C9" w:rsidRPr="00A135C9" w:rsidRDefault="00E944A0" w:rsidP="00A135C9">
            <w:pPr>
              <w:spacing w:after="0" w:line="240" w:lineRule="auto"/>
              <w:jc w:val="right"/>
              <w:rPr>
                <w:rFonts w:ascii="Calibri" w:eastAsia="Times New Roman" w:hAnsi="Calibri" w:cs="Calibri"/>
                <w:color w:val="000000"/>
              </w:rPr>
            </w:pPr>
            <w:r>
              <w:rPr>
                <w:rFonts w:ascii="Calibri" w:eastAsia="Times New Roman" w:hAnsi="Calibri" w:cs="Calibri"/>
                <w:color w:val="000000"/>
              </w:rPr>
              <w:t>25,160.0</w:t>
            </w:r>
          </w:p>
        </w:tc>
        <w:tc>
          <w:tcPr>
            <w:tcW w:w="1129" w:type="dxa"/>
            <w:shd w:val="clear" w:color="auto" w:fill="auto"/>
            <w:noWrap/>
            <w:vAlign w:val="bottom"/>
            <w:hideMark/>
          </w:tcPr>
          <w:p w14:paraId="5EE47891"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78,136.50</w:t>
            </w:r>
          </w:p>
        </w:tc>
      </w:tr>
      <w:tr w:rsidR="00A135C9" w:rsidRPr="00A135C9" w14:paraId="550E54F5" w14:textId="77777777" w:rsidTr="00A135C9">
        <w:trPr>
          <w:trHeight w:val="295"/>
        </w:trPr>
        <w:tc>
          <w:tcPr>
            <w:tcW w:w="1920" w:type="dxa"/>
            <w:gridSpan w:val="2"/>
            <w:shd w:val="clear" w:color="auto" w:fill="auto"/>
            <w:noWrap/>
            <w:vAlign w:val="bottom"/>
            <w:hideMark/>
          </w:tcPr>
          <w:p w14:paraId="5037E364" w14:textId="77777777" w:rsidR="00A135C9" w:rsidRPr="00A135C9" w:rsidRDefault="00A135C9" w:rsidP="00A135C9">
            <w:pPr>
              <w:spacing w:after="0" w:line="240" w:lineRule="auto"/>
              <w:jc w:val="center"/>
              <w:rPr>
                <w:rFonts w:ascii="Calibri" w:eastAsia="Times New Roman" w:hAnsi="Calibri" w:cs="Calibri"/>
                <w:color w:val="000000"/>
              </w:rPr>
            </w:pPr>
            <w:r w:rsidRPr="00A135C9">
              <w:rPr>
                <w:rFonts w:ascii="Calibri" w:eastAsia="Times New Roman" w:hAnsi="Calibri" w:cs="Calibri"/>
                <w:color w:val="000000"/>
              </w:rPr>
              <w:t>Merge Sort</w:t>
            </w:r>
          </w:p>
        </w:tc>
        <w:tc>
          <w:tcPr>
            <w:tcW w:w="830" w:type="dxa"/>
            <w:shd w:val="clear" w:color="auto" w:fill="auto"/>
            <w:noWrap/>
            <w:vAlign w:val="bottom"/>
            <w:hideMark/>
          </w:tcPr>
          <w:p w14:paraId="0B1B472D"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w:t>
            </w:r>
          </w:p>
        </w:tc>
        <w:tc>
          <w:tcPr>
            <w:tcW w:w="830" w:type="dxa"/>
            <w:shd w:val="clear" w:color="auto" w:fill="auto"/>
            <w:noWrap/>
            <w:vAlign w:val="bottom"/>
            <w:hideMark/>
          </w:tcPr>
          <w:p w14:paraId="308646A4"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0.0625</w:t>
            </w:r>
          </w:p>
        </w:tc>
        <w:tc>
          <w:tcPr>
            <w:tcW w:w="886" w:type="dxa"/>
            <w:shd w:val="clear" w:color="auto" w:fill="auto"/>
            <w:noWrap/>
            <w:vAlign w:val="bottom"/>
            <w:hideMark/>
          </w:tcPr>
          <w:p w14:paraId="2A50CB62"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1.4375</w:t>
            </w:r>
          </w:p>
        </w:tc>
        <w:tc>
          <w:tcPr>
            <w:tcW w:w="1063" w:type="dxa"/>
            <w:shd w:val="clear" w:color="auto" w:fill="auto"/>
            <w:noWrap/>
            <w:vAlign w:val="bottom"/>
            <w:hideMark/>
          </w:tcPr>
          <w:p w14:paraId="78974537"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8.2813</w:t>
            </w:r>
          </w:p>
        </w:tc>
        <w:tc>
          <w:tcPr>
            <w:tcW w:w="1129" w:type="dxa"/>
            <w:shd w:val="clear" w:color="auto" w:fill="auto"/>
            <w:noWrap/>
            <w:vAlign w:val="bottom"/>
            <w:hideMark/>
          </w:tcPr>
          <w:p w14:paraId="5E474E48"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27.9844</w:t>
            </w:r>
          </w:p>
        </w:tc>
        <w:tc>
          <w:tcPr>
            <w:tcW w:w="1129" w:type="dxa"/>
            <w:shd w:val="clear" w:color="auto" w:fill="auto"/>
            <w:noWrap/>
            <w:vAlign w:val="bottom"/>
            <w:hideMark/>
          </w:tcPr>
          <w:p w14:paraId="7093115F"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147.0781</w:t>
            </w:r>
          </w:p>
        </w:tc>
      </w:tr>
    </w:tbl>
    <w:p w14:paraId="558CC31E" w14:textId="77777777" w:rsidR="00A135C9" w:rsidRDefault="00A135C9" w:rsidP="00A135C9">
      <w:pPr>
        <w:spacing w:after="0"/>
      </w:pPr>
    </w:p>
    <w:tbl>
      <w:tblPr>
        <w:tblW w:w="7680" w:type="dxa"/>
        <w:tblLook w:val="04A0" w:firstRow="1" w:lastRow="0" w:firstColumn="1" w:lastColumn="0" w:noHBand="0" w:noVBand="1"/>
      </w:tblPr>
      <w:tblGrid>
        <w:gridCol w:w="960"/>
        <w:gridCol w:w="960"/>
        <w:gridCol w:w="1053"/>
        <w:gridCol w:w="1053"/>
        <w:gridCol w:w="1053"/>
        <w:gridCol w:w="1053"/>
        <w:gridCol w:w="1053"/>
        <w:gridCol w:w="1053"/>
      </w:tblGrid>
      <w:tr w:rsidR="00A135C9" w:rsidRPr="00A135C9" w14:paraId="0FD730CB" w14:textId="77777777" w:rsidTr="005400B2">
        <w:trPr>
          <w:trHeight w:val="295"/>
        </w:trPr>
        <w:tc>
          <w:tcPr>
            <w:tcW w:w="960" w:type="dxa"/>
            <w:tcBorders>
              <w:top w:val="single" w:sz="4" w:space="0" w:color="auto"/>
              <w:left w:val="single" w:sz="4" w:space="0" w:color="auto"/>
              <w:bottom w:val="single" w:sz="4" w:space="0" w:color="auto"/>
            </w:tcBorders>
            <w:shd w:val="clear" w:color="auto" w:fill="auto"/>
            <w:noWrap/>
            <w:vAlign w:val="bottom"/>
            <w:hideMark/>
          </w:tcPr>
          <w:p w14:paraId="0B1E2167" w14:textId="77777777" w:rsidR="00A135C9" w:rsidRPr="00A135C9" w:rsidRDefault="00A135C9" w:rsidP="00A135C9">
            <w:pPr>
              <w:spacing w:after="0" w:line="240" w:lineRule="auto"/>
              <w:rPr>
                <w:rFonts w:ascii="Times New Roman" w:eastAsia="Times New Roman" w:hAnsi="Times New Roman" w:cs="Times New Roman"/>
                <w:sz w:val="24"/>
                <w:szCs w:val="24"/>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F42969" w14:textId="77777777" w:rsidR="00A135C9" w:rsidRPr="00A135C9" w:rsidRDefault="00A135C9" w:rsidP="00A135C9">
            <w:pPr>
              <w:spacing w:after="0" w:line="240" w:lineRule="auto"/>
              <w:rPr>
                <w:rFonts w:ascii="Times New Roman" w:eastAsia="Times New Roman" w:hAnsi="Times New Roman" w:cs="Times New Roman"/>
                <w:sz w:val="20"/>
                <w:szCs w:val="20"/>
              </w:rPr>
            </w:pPr>
          </w:p>
        </w:tc>
        <w:tc>
          <w:tcPr>
            <w:tcW w:w="57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57571" w14:textId="77777777" w:rsidR="00A135C9" w:rsidRPr="00A135C9" w:rsidRDefault="00A135C9" w:rsidP="00A135C9">
            <w:pPr>
              <w:spacing w:after="0" w:line="240" w:lineRule="auto"/>
              <w:jc w:val="center"/>
              <w:rPr>
                <w:rFonts w:ascii="Calibri" w:eastAsia="Times New Roman" w:hAnsi="Calibri" w:cs="Calibri"/>
                <w:b/>
                <w:bCs/>
                <w:color w:val="000000"/>
              </w:rPr>
            </w:pPr>
            <w:r w:rsidRPr="00A135C9">
              <w:rPr>
                <w:rFonts w:ascii="Calibri" w:eastAsia="Times New Roman" w:hAnsi="Calibri" w:cs="Calibri"/>
                <w:b/>
                <w:bCs/>
                <w:color w:val="000000"/>
              </w:rPr>
              <w:t>Time in Minutes</w:t>
            </w:r>
          </w:p>
        </w:tc>
      </w:tr>
      <w:tr w:rsidR="00A135C9" w:rsidRPr="00A135C9" w14:paraId="7C1CC969" w14:textId="77777777" w:rsidTr="00A135C9">
        <w:trPr>
          <w:trHeight w:val="29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78CD3" w14:textId="77777777" w:rsidR="00A135C9" w:rsidRPr="00A135C9" w:rsidRDefault="00A135C9" w:rsidP="00A135C9">
            <w:pPr>
              <w:spacing w:after="0" w:line="240" w:lineRule="auto"/>
              <w:jc w:val="center"/>
              <w:rPr>
                <w:rFonts w:ascii="Calibri" w:eastAsia="Times New Roman" w:hAnsi="Calibri" w:cs="Calibri"/>
                <w:color w:val="000000"/>
              </w:rPr>
            </w:pPr>
            <w:r w:rsidRPr="00A135C9">
              <w:rPr>
                <w:rFonts w:ascii="Calibri" w:eastAsia="Times New Roman" w:hAnsi="Calibri" w:cs="Calibri"/>
                <w:color w:val="000000"/>
              </w:rPr>
              <w:t>Insertion Sort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25384"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0.000522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AD921"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0.057552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8894E"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10.05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81F4D"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115.9508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575A9" w14:textId="676E5DC7" w:rsidR="00A135C9" w:rsidRPr="00A135C9" w:rsidRDefault="007A1080" w:rsidP="00A135C9">
            <w:pPr>
              <w:spacing w:after="0" w:line="240" w:lineRule="auto"/>
              <w:jc w:val="right"/>
              <w:rPr>
                <w:rFonts w:ascii="Calibri" w:eastAsia="Times New Roman" w:hAnsi="Calibri" w:cs="Calibri"/>
                <w:color w:val="000000"/>
              </w:rPr>
            </w:pPr>
            <w:r>
              <w:rPr>
                <w:rFonts w:ascii="Calibri" w:eastAsia="Times New Roman" w:hAnsi="Calibri" w:cs="Calibri"/>
                <w:color w:val="000000"/>
              </w:rPr>
              <w:t>419.3333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FA012"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1302.275</w:t>
            </w:r>
          </w:p>
        </w:tc>
      </w:tr>
      <w:tr w:rsidR="00A135C9" w:rsidRPr="00A135C9" w14:paraId="68C9F574" w14:textId="77777777" w:rsidTr="00A135C9">
        <w:trPr>
          <w:trHeight w:val="29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7B4D5" w14:textId="77777777" w:rsidR="00A135C9" w:rsidRPr="00A135C9" w:rsidRDefault="00A135C9" w:rsidP="00A135C9">
            <w:pPr>
              <w:spacing w:after="0" w:line="240" w:lineRule="auto"/>
              <w:jc w:val="center"/>
              <w:rPr>
                <w:rFonts w:ascii="Calibri" w:eastAsia="Times New Roman" w:hAnsi="Calibri" w:cs="Calibri"/>
                <w:color w:val="000000"/>
              </w:rPr>
            </w:pPr>
            <w:r w:rsidRPr="00A135C9">
              <w:rPr>
                <w:rFonts w:ascii="Calibri" w:eastAsia="Times New Roman" w:hAnsi="Calibri" w:cs="Calibri"/>
                <w:color w:val="000000"/>
              </w:rPr>
              <w:t>Merge Sort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13A9A"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FD16"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0.001042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7185A"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0.023958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DE2A1"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0.138022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BFB39"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0.466407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1B783" w14:textId="77777777" w:rsidR="00A135C9" w:rsidRPr="00A135C9" w:rsidRDefault="00A135C9" w:rsidP="00A135C9">
            <w:pPr>
              <w:spacing w:after="0" w:line="240" w:lineRule="auto"/>
              <w:jc w:val="right"/>
              <w:rPr>
                <w:rFonts w:ascii="Calibri" w:eastAsia="Times New Roman" w:hAnsi="Calibri" w:cs="Calibri"/>
                <w:color w:val="000000"/>
              </w:rPr>
            </w:pPr>
            <w:r w:rsidRPr="00A135C9">
              <w:rPr>
                <w:rFonts w:ascii="Calibri" w:eastAsia="Times New Roman" w:hAnsi="Calibri" w:cs="Calibri"/>
                <w:color w:val="000000"/>
              </w:rPr>
              <w:t>2.451302</w:t>
            </w:r>
          </w:p>
        </w:tc>
      </w:tr>
    </w:tbl>
    <w:p w14:paraId="7AB06BB2" w14:textId="5C08FF28" w:rsidR="00A135C9" w:rsidRDefault="00A135C9" w:rsidP="00A135C9">
      <w:pPr>
        <w:spacing w:after="0"/>
      </w:pPr>
    </w:p>
    <w:tbl>
      <w:tblPr>
        <w:tblStyle w:val="TableGrid"/>
        <w:tblW w:w="9923" w:type="dxa"/>
        <w:tblLook w:val="04A0" w:firstRow="1" w:lastRow="0" w:firstColumn="1" w:lastColumn="0" w:noHBand="0" w:noVBand="1"/>
      </w:tblPr>
      <w:tblGrid>
        <w:gridCol w:w="1467"/>
        <w:gridCol w:w="1203"/>
        <w:gridCol w:w="1283"/>
        <w:gridCol w:w="1434"/>
        <w:gridCol w:w="1553"/>
        <w:gridCol w:w="1491"/>
        <w:gridCol w:w="1492"/>
      </w:tblGrid>
      <w:tr w:rsidR="000F7ECA" w14:paraId="74BDDC53" w14:textId="77777777" w:rsidTr="00597D0A">
        <w:trPr>
          <w:trHeight w:val="327"/>
        </w:trPr>
        <w:tc>
          <w:tcPr>
            <w:tcW w:w="9923" w:type="dxa"/>
            <w:gridSpan w:val="7"/>
          </w:tcPr>
          <w:p w14:paraId="6A9BC412" w14:textId="7B88A1C5" w:rsidR="000F7ECA" w:rsidRPr="000F7ECA" w:rsidRDefault="000F7ECA" w:rsidP="000F7ECA">
            <w:pPr>
              <w:jc w:val="center"/>
              <w:rPr>
                <w:b/>
                <w:bCs/>
              </w:rPr>
            </w:pPr>
            <w:r>
              <w:rPr>
                <w:b/>
                <w:bCs/>
              </w:rPr>
              <w:t>Input Size (below the sizes are the number of comparisons)</w:t>
            </w:r>
          </w:p>
        </w:tc>
      </w:tr>
      <w:tr w:rsidR="00914BE8" w14:paraId="0EDB2C2D" w14:textId="77777777" w:rsidTr="00597D0A">
        <w:trPr>
          <w:trHeight w:val="320"/>
        </w:trPr>
        <w:tc>
          <w:tcPr>
            <w:tcW w:w="1467" w:type="dxa"/>
          </w:tcPr>
          <w:p w14:paraId="32BA4AAC" w14:textId="0DE85EB1" w:rsidR="000F7ECA" w:rsidRPr="000F7ECA" w:rsidRDefault="000F7ECA" w:rsidP="00A135C9">
            <w:pPr>
              <w:rPr>
                <w:b/>
                <w:bCs/>
              </w:rPr>
            </w:pPr>
            <w:r>
              <w:rPr>
                <w:b/>
                <w:bCs/>
              </w:rPr>
              <w:t>Algorithm</w:t>
            </w:r>
          </w:p>
        </w:tc>
        <w:tc>
          <w:tcPr>
            <w:tcW w:w="1203" w:type="dxa"/>
          </w:tcPr>
          <w:p w14:paraId="2FCF7F54" w14:textId="24D20951" w:rsidR="000F7ECA" w:rsidRDefault="000F7ECA" w:rsidP="00A135C9">
            <w:r>
              <w:t>1000</w:t>
            </w:r>
          </w:p>
        </w:tc>
        <w:tc>
          <w:tcPr>
            <w:tcW w:w="1283" w:type="dxa"/>
          </w:tcPr>
          <w:p w14:paraId="465480FF" w14:textId="3297E143" w:rsidR="000F7ECA" w:rsidRDefault="000F7ECA" w:rsidP="00A135C9">
            <w:r>
              <w:t>100000</w:t>
            </w:r>
          </w:p>
        </w:tc>
        <w:tc>
          <w:tcPr>
            <w:tcW w:w="1434" w:type="dxa"/>
          </w:tcPr>
          <w:p w14:paraId="32E59B6B" w14:textId="35F7D543" w:rsidR="000F7ECA" w:rsidRDefault="000F7ECA" w:rsidP="00A135C9">
            <w:r>
              <w:t>100000</w:t>
            </w:r>
          </w:p>
        </w:tc>
        <w:tc>
          <w:tcPr>
            <w:tcW w:w="1553" w:type="dxa"/>
          </w:tcPr>
          <w:p w14:paraId="2D88171D" w14:textId="3A325BEF" w:rsidR="000F7ECA" w:rsidRDefault="000F7ECA" w:rsidP="00A135C9">
            <w:r>
              <w:t>250000</w:t>
            </w:r>
          </w:p>
        </w:tc>
        <w:tc>
          <w:tcPr>
            <w:tcW w:w="1491" w:type="dxa"/>
          </w:tcPr>
          <w:p w14:paraId="58EB72B3" w14:textId="1E7730C4" w:rsidR="000F7ECA" w:rsidRDefault="000F7ECA" w:rsidP="00A135C9">
            <w:r>
              <w:t>500000</w:t>
            </w:r>
          </w:p>
        </w:tc>
        <w:tc>
          <w:tcPr>
            <w:tcW w:w="1491" w:type="dxa"/>
          </w:tcPr>
          <w:p w14:paraId="5B9C1B96" w14:textId="7664E578" w:rsidR="000F7ECA" w:rsidRDefault="000F7ECA" w:rsidP="00A135C9">
            <w:r>
              <w:t>100</w:t>
            </w:r>
            <w:r w:rsidR="009C2C44">
              <w:t>0000</w:t>
            </w:r>
          </w:p>
        </w:tc>
      </w:tr>
      <w:tr w:rsidR="00914BE8" w14:paraId="7D56F14D" w14:textId="77777777" w:rsidTr="00597D0A">
        <w:trPr>
          <w:trHeight w:val="327"/>
        </w:trPr>
        <w:tc>
          <w:tcPr>
            <w:tcW w:w="1467" w:type="dxa"/>
          </w:tcPr>
          <w:p w14:paraId="093A764B" w14:textId="767831CC" w:rsidR="000F7ECA" w:rsidRDefault="000F7ECA" w:rsidP="00A135C9">
            <w:r>
              <w:t>Insertion Sort</w:t>
            </w:r>
          </w:p>
        </w:tc>
        <w:tc>
          <w:tcPr>
            <w:tcW w:w="1203" w:type="dxa"/>
          </w:tcPr>
          <w:p w14:paraId="22D8DAB6" w14:textId="5AEFB53B" w:rsidR="000F7ECA" w:rsidRDefault="002B270E" w:rsidP="00A135C9">
            <w:r>
              <w:t>246373</w:t>
            </w:r>
          </w:p>
        </w:tc>
        <w:tc>
          <w:tcPr>
            <w:tcW w:w="1283" w:type="dxa"/>
          </w:tcPr>
          <w:p w14:paraId="744B4C2F" w14:textId="53A7FCB4" w:rsidR="000F7ECA" w:rsidRDefault="004E075E" w:rsidP="00A135C9">
            <w:r>
              <w:t>24982755</w:t>
            </w:r>
          </w:p>
        </w:tc>
        <w:tc>
          <w:tcPr>
            <w:tcW w:w="1434" w:type="dxa"/>
          </w:tcPr>
          <w:p w14:paraId="07B69FA3" w14:textId="60FB8585" w:rsidR="000F7ECA" w:rsidRDefault="000055FB" w:rsidP="00A135C9">
            <w:r>
              <w:t>250</w:t>
            </w:r>
            <w:r w:rsidR="00AF3CDB">
              <w:t>5219319</w:t>
            </w:r>
          </w:p>
        </w:tc>
        <w:tc>
          <w:tcPr>
            <w:tcW w:w="1553" w:type="dxa"/>
          </w:tcPr>
          <w:p w14:paraId="0416EDBC" w14:textId="6DE9663A" w:rsidR="000F7ECA" w:rsidRDefault="004D3FDC" w:rsidP="00A135C9">
            <w:r>
              <w:t>156448</w:t>
            </w:r>
            <w:r w:rsidR="00914BE8">
              <w:t>04958</w:t>
            </w:r>
          </w:p>
        </w:tc>
        <w:tc>
          <w:tcPr>
            <w:tcW w:w="1491" w:type="dxa"/>
          </w:tcPr>
          <w:p w14:paraId="7EAAFDA4" w14:textId="4036D4CB" w:rsidR="000F7ECA" w:rsidRDefault="00FC14E4" w:rsidP="00A135C9">
            <w:r>
              <w:t>3</w:t>
            </w:r>
            <w:r w:rsidR="00662DC3">
              <w:t>2</w:t>
            </w:r>
            <w:r w:rsidR="00296CEA">
              <w:t>2398</w:t>
            </w:r>
            <w:r w:rsidR="00B862E1">
              <w:t>09</w:t>
            </w:r>
            <w:r w:rsidR="003B04AD">
              <w:t>616</w:t>
            </w:r>
          </w:p>
        </w:tc>
        <w:tc>
          <w:tcPr>
            <w:tcW w:w="1491" w:type="dxa"/>
          </w:tcPr>
          <w:p w14:paraId="00D16D33" w14:textId="39E4A086" w:rsidR="000F7ECA" w:rsidRDefault="0073788B" w:rsidP="00A135C9">
            <w:r>
              <w:t>6</w:t>
            </w:r>
            <w:r w:rsidR="00597D0A">
              <w:t>1579219832</w:t>
            </w:r>
          </w:p>
        </w:tc>
      </w:tr>
      <w:tr w:rsidR="00914BE8" w14:paraId="01ED1BB8" w14:textId="77777777" w:rsidTr="00597D0A">
        <w:trPr>
          <w:trHeight w:val="327"/>
        </w:trPr>
        <w:tc>
          <w:tcPr>
            <w:tcW w:w="1467" w:type="dxa"/>
          </w:tcPr>
          <w:p w14:paraId="0B740486" w14:textId="4BD06C7E" w:rsidR="000F7ECA" w:rsidRDefault="000F7ECA" w:rsidP="00A135C9">
            <w:r>
              <w:t>Merge Sort</w:t>
            </w:r>
          </w:p>
        </w:tc>
        <w:tc>
          <w:tcPr>
            <w:tcW w:w="1203" w:type="dxa"/>
          </w:tcPr>
          <w:p w14:paraId="7CDE36C2" w14:textId="161040F8" w:rsidR="000F7ECA" w:rsidRDefault="00D515C4" w:rsidP="00A135C9">
            <w:r>
              <w:t>1982</w:t>
            </w:r>
          </w:p>
        </w:tc>
        <w:tc>
          <w:tcPr>
            <w:tcW w:w="1283" w:type="dxa"/>
          </w:tcPr>
          <w:p w14:paraId="73E7A583" w14:textId="6C95F0E9" w:rsidR="000F7ECA" w:rsidRDefault="00DB2D56" w:rsidP="00A135C9">
            <w:r>
              <w:t>19979</w:t>
            </w:r>
          </w:p>
        </w:tc>
        <w:tc>
          <w:tcPr>
            <w:tcW w:w="1434" w:type="dxa"/>
          </w:tcPr>
          <w:p w14:paraId="18C5884E" w14:textId="61F9714F" w:rsidR="000F7ECA" w:rsidRDefault="0057297D" w:rsidP="00A135C9">
            <w:r>
              <w:t>199962</w:t>
            </w:r>
          </w:p>
        </w:tc>
        <w:tc>
          <w:tcPr>
            <w:tcW w:w="1553" w:type="dxa"/>
          </w:tcPr>
          <w:p w14:paraId="6D0AD999" w14:textId="3238DA05" w:rsidR="000F7ECA" w:rsidRDefault="005E3DA2" w:rsidP="00A135C9">
            <w:r>
              <w:t>499975</w:t>
            </w:r>
          </w:p>
        </w:tc>
        <w:tc>
          <w:tcPr>
            <w:tcW w:w="1491" w:type="dxa"/>
          </w:tcPr>
          <w:p w14:paraId="544AA470" w14:textId="3742A575" w:rsidR="000F7ECA" w:rsidRDefault="00313346" w:rsidP="00A135C9">
            <w:r>
              <w:t>999983</w:t>
            </w:r>
          </w:p>
        </w:tc>
        <w:tc>
          <w:tcPr>
            <w:tcW w:w="1491" w:type="dxa"/>
          </w:tcPr>
          <w:p w14:paraId="4E933F38" w14:textId="21E7203F" w:rsidR="000F7ECA" w:rsidRDefault="00166E26" w:rsidP="00A135C9">
            <w:r>
              <w:t>1999</w:t>
            </w:r>
            <w:r w:rsidR="00A46109">
              <w:t>969</w:t>
            </w:r>
          </w:p>
        </w:tc>
      </w:tr>
    </w:tbl>
    <w:p w14:paraId="5F25EA87" w14:textId="77777777" w:rsidR="000F7ECA" w:rsidRDefault="000F7ECA" w:rsidP="00A135C9">
      <w:pPr>
        <w:spacing w:after="0"/>
      </w:pPr>
    </w:p>
    <w:p w14:paraId="4440D9CB" w14:textId="5B2383D2" w:rsidR="00A135C9" w:rsidRPr="00A135C9" w:rsidRDefault="00A135C9" w:rsidP="00A135C9">
      <w:pPr>
        <w:spacing w:after="0"/>
        <w:rPr>
          <w:b/>
          <w:bCs/>
        </w:rPr>
      </w:pPr>
      <w:r w:rsidRPr="00A135C9">
        <w:rPr>
          <w:b/>
          <w:bCs/>
        </w:rPr>
        <w:t>Extra Credit:</w:t>
      </w:r>
    </w:p>
    <w:p w14:paraId="01D968D1" w14:textId="7C84E587" w:rsidR="00A135C9" w:rsidRDefault="00A135C9" w:rsidP="00A135C9">
      <w:pPr>
        <w:spacing w:after="0"/>
      </w:pPr>
      <w:r w:rsidRPr="00A135C9">
        <w:t>Observation: The Insertion sort takes significantly longer than the Merge sort. This is because insertion sort involves shifting up to n number of elements to the right until the values are no longer greater than the current key that is being sorted. In the insertion sort, the more elements are sorted, the longer it takes to sort the next incoming element to be inserted to the sorted array. In the merge sort, the smallest values of two subarrays are compared to each other and placed into a bigger sorted array, which eventually sorts and combines the left and right subarray. Merge sort is faster because of its divide and conquer approach to a problem versus the insertion sort that deals with the whole problem at once.</w:t>
      </w:r>
    </w:p>
    <w:p w14:paraId="11666EDF" w14:textId="21B81A2F" w:rsidR="00A135C9" w:rsidRDefault="00A135C9" w:rsidP="00A135C9">
      <w:pPr>
        <w:spacing w:after="0"/>
      </w:pPr>
    </w:p>
    <w:p w14:paraId="2ED14741" w14:textId="7225378A" w:rsidR="00A135C9" w:rsidRDefault="00A135C9" w:rsidP="00A135C9">
      <w:pPr>
        <w:spacing w:after="0"/>
      </w:pPr>
      <w:r>
        <w:t>Graph:</w:t>
      </w:r>
    </w:p>
    <w:p w14:paraId="3D076D26" w14:textId="7D19200E" w:rsidR="00A135C9" w:rsidRDefault="00A135C9" w:rsidP="00A135C9">
      <w:pPr>
        <w:spacing w:after="0"/>
      </w:pPr>
      <w:r>
        <w:rPr>
          <w:noProof/>
        </w:rPr>
        <w:drawing>
          <wp:inline distT="0" distB="0" distL="0" distR="0" wp14:anchorId="41E9A930" wp14:editId="50249214">
            <wp:extent cx="4572000" cy="2241550"/>
            <wp:effectExtent l="0" t="0" r="0" b="6350"/>
            <wp:docPr id="1" name="Chart 1">
              <a:extLst xmlns:a="http://schemas.openxmlformats.org/drawingml/2006/main">
                <a:ext uri="{FF2B5EF4-FFF2-40B4-BE49-F238E27FC236}">
                  <a16:creationId xmlns:a16="http://schemas.microsoft.com/office/drawing/2014/main" id="{C1E9DCDA-FE63-4173-8E18-D524DB608A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sectPr w:rsidR="00A1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C9"/>
    <w:rsid w:val="000055FB"/>
    <w:rsid w:val="000F7ECA"/>
    <w:rsid w:val="00166E26"/>
    <w:rsid w:val="00296CEA"/>
    <w:rsid w:val="002B270E"/>
    <w:rsid w:val="00313346"/>
    <w:rsid w:val="003B04AD"/>
    <w:rsid w:val="004D3FDC"/>
    <w:rsid w:val="004E075E"/>
    <w:rsid w:val="005400B2"/>
    <w:rsid w:val="0057297D"/>
    <w:rsid w:val="00597D0A"/>
    <w:rsid w:val="005B12FF"/>
    <w:rsid w:val="005E3DA2"/>
    <w:rsid w:val="00662DC3"/>
    <w:rsid w:val="0073788B"/>
    <w:rsid w:val="007A1080"/>
    <w:rsid w:val="007C2AE3"/>
    <w:rsid w:val="00914BE8"/>
    <w:rsid w:val="009C2C44"/>
    <w:rsid w:val="00A135C9"/>
    <w:rsid w:val="00A46109"/>
    <w:rsid w:val="00AB6CEE"/>
    <w:rsid w:val="00AF3CDB"/>
    <w:rsid w:val="00B862E1"/>
    <w:rsid w:val="00B87DD8"/>
    <w:rsid w:val="00D515C4"/>
    <w:rsid w:val="00DB2D56"/>
    <w:rsid w:val="00E206AD"/>
    <w:rsid w:val="00E944A0"/>
    <w:rsid w:val="00EF58D0"/>
    <w:rsid w:val="00FC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276B"/>
  <w15:chartTrackingRefBased/>
  <w15:docId w15:val="{E4647C5D-7C19-4448-BB59-110800E3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08587">
      <w:bodyDiv w:val="1"/>
      <w:marLeft w:val="0"/>
      <w:marRight w:val="0"/>
      <w:marTop w:val="0"/>
      <w:marBottom w:val="0"/>
      <w:divBdr>
        <w:top w:val="none" w:sz="0" w:space="0" w:color="auto"/>
        <w:left w:val="none" w:sz="0" w:space="0" w:color="auto"/>
        <w:bottom w:val="none" w:sz="0" w:space="0" w:color="auto"/>
        <w:right w:val="none" w:sz="0" w:space="0" w:color="auto"/>
      </w:divBdr>
    </w:div>
    <w:div w:id="1291013553">
      <w:bodyDiv w:val="1"/>
      <w:marLeft w:val="0"/>
      <w:marRight w:val="0"/>
      <w:marTop w:val="0"/>
      <w:marBottom w:val="0"/>
      <w:divBdr>
        <w:top w:val="none" w:sz="0" w:space="0" w:color="auto"/>
        <w:left w:val="none" w:sz="0" w:space="0" w:color="auto"/>
        <w:bottom w:val="none" w:sz="0" w:space="0" w:color="auto"/>
        <w:right w:val="none" w:sz="0" w:space="0" w:color="auto"/>
      </w:divBdr>
    </w:div>
    <w:div w:id="1658606478">
      <w:bodyDiv w:val="1"/>
      <w:marLeft w:val="0"/>
      <w:marRight w:val="0"/>
      <w:marTop w:val="0"/>
      <w:marBottom w:val="0"/>
      <w:divBdr>
        <w:top w:val="none" w:sz="0" w:space="0" w:color="auto"/>
        <w:left w:val="none" w:sz="0" w:space="0" w:color="auto"/>
        <w:bottom w:val="none" w:sz="0" w:space="0" w:color="auto"/>
        <w:right w:val="none" w:sz="0" w:space="0" w:color="auto"/>
      </w:divBdr>
    </w:div>
    <w:div w:id="20473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e282593a18b912c/Documents/Spring%202020/Algorithms%20(CSCI%203412)/TimeEfficiencyInsertionMer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of Sort Functions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[TimeEfficiencyInsertionMerge.xlsx]Sheet1!$E$34:$F$34</c:f>
              <c:strCache>
                <c:ptCount val="2"/>
                <c:pt idx="0">
                  <c:v>Insertion Sort</c:v>
                </c:pt>
              </c:strCache>
            </c:strRef>
          </c:tx>
          <c:spPr>
            <a:ln w="28575" cap="rnd">
              <a:solidFill>
                <a:schemeClr val="accent1"/>
              </a:solidFill>
              <a:round/>
            </a:ln>
            <a:effectLst/>
          </c:spPr>
          <c:marker>
            <c:symbol val="none"/>
          </c:marker>
          <c:cat>
            <c:numRef>
              <c:f>[TimeEfficiencyInsertionMerge.xlsx]Sheet1!$G$33:$L$33</c:f>
              <c:numCache>
                <c:formatCode>General</c:formatCode>
                <c:ptCount val="6"/>
                <c:pt idx="0">
                  <c:v>1000</c:v>
                </c:pt>
                <c:pt idx="1">
                  <c:v>10000</c:v>
                </c:pt>
                <c:pt idx="2">
                  <c:v>100000</c:v>
                </c:pt>
                <c:pt idx="3">
                  <c:v>250000</c:v>
                </c:pt>
                <c:pt idx="4">
                  <c:v>500000</c:v>
                </c:pt>
                <c:pt idx="5">
                  <c:v>1000000</c:v>
                </c:pt>
              </c:numCache>
            </c:numRef>
          </c:cat>
          <c:val>
            <c:numRef>
              <c:f>[TimeEfficiencyInsertionMerge.xlsx]Sheet1!$G$34:$L$34</c:f>
              <c:numCache>
                <c:formatCode>General</c:formatCode>
                <c:ptCount val="6"/>
                <c:pt idx="0">
                  <c:v>3.1300000000000001E-2</c:v>
                </c:pt>
                <c:pt idx="1">
                  <c:v>3.4531000000000001</c:v>
                </c:pt>
                <c:pt idx="2">
                  <c:v>603</c:v>
                </c:pt>
                <c:pt idx="3">
                  <c:v>6957.0469000000003</c:v>
                </c:pt>
                <c:pt idx="4" formatCode="#,##0.00">
                  <c:v>34432.75</c:v>
                </c:pt>
                <c:pt idx="5" formatCode="#,##0.00">
                  <c:v>78136.5</c:v>
                </c:pt>
              </c:numCache>
            </c:numRef>
          </c:val>
          <c:smooth val="0"/>
          <c:extLst>
            <c:ext xmlns:c16="http://schemas.microsoft.com/office/drawing/2014/chart" uri="{C3380CC4-5D6E-409C-BE32-E72D297353CC}">
              <c16:uniqueId val="{00000000-5B17-4549-9546-72B6C7D798CE}"/>
            </c:ext>
          </c:extLst>
        </c:ser>
        <c:ser>
          <c:idx val="1"/>
          <c:order val="1"/>
          <c:tx>
            <c:strRef>
              <c:f>[TimeEfficiencyInsertionMerge.xlsx]Sheet1!$E$35:$F$35</c:f>
              <c:strCache>
                <c:ptCount val="2"/>
                <c:pt idx="0">
                  <c:v>Merge Sort</c:v>
                </c:pt>
              </c:strCache>
            </c:strRef>
          </c:tx>
          <c:spPr>
            <a:ln w="28575" cap="rnd">
              <a:solidFill>
                <a:schemeClr val="accent2"/>
              </a:solidFill>
              <a:round/>
            </a:ln>
            <a:effectLst/>
          </c:spPr>
          <c:marker>
            <c:symbol val="none"/>
          </c:marker>
          <c:cat>
            <c:numRef>
              <c:f>[TimeEfficiencyInsertionMerge.xlsx]Sheet1!$G$33:$L$33</c:f>
              <c:numCache>
                <c:formatCode>General</c:formatCode>
                <c:ptCount val="6"/>
                <c:pt idx="0">
                  <c:v>1000</c:v>
                </c:pt>
                <c:pt idx="1">
                  <c:v>10000</c:v>
                </c:pt>
                <c:pt idx="2">
                  <c:v>100000</c:v>
                </c:pt>
                <c:pt idx="3">
                  <c:v>250000</c:v>
                </c:pt>
                <c:pt idx="4">
                  <c:v>500000</c:v>
                </c:pt>
                <c:pt idx="5">
                  <c:v>1000000</c:v>
                </c:pt>
              </c:numCache>
            </c:numRef>
          </c:cat>
          <c:val>
            <c:numRef>
              <c:f>[TimeEfficiencyInsertionMerge.xlsx]Sheet1!$G$35:$L$35</c:f>
              <c:numCache>
                <c:formatCode>General</c:formatCode>
                <c:ptCount val="6"/>
                <c:pt idx="0">
                  <c:v>0</c:v>
                </c:pt>
                <c:pt idx="1">
                  <c:v>6.25E-2</c:v>
                </c:pt>
                <c:pt idx="2">
                  <c:v>1.4375</c:v>
                </c:pt>
                <c:pt idx="3">
                  <c:v>8.2812999999999999</c:v>
                </c:pt>
                <c:pt idx="4">
                  <c:v>27.984400000000001</c:v>
                </c:pt>
                <c:pt idx="5">
                  <c:v>147.07810000000001</c:v>
                </c:pt>
              </c:numCache>
            </c:numRef>
          </c:val>
          <c:smooth val="0"/>
          <c:extLst>
            <c:ext xmlns:c16="http://schemas.microsoft.com/office/drawing/2014/chart" uri="{C3380CC4-5D6E-409C-BE32-E72D297353CC}">
              <c16:uniqueId val="{00000001-5B17-4549-9546-72B6C7D798CE}"/>
            </c:ext>
          </c:extLst>
        </c:ser>
        <c:dLbls>
          <c:showLegendKey val="0"/>
          <c:showVal val="0"/>
          <c:showCatName val="0"/>
          <c:showSerName val="0"/>
          <c:showPercent val="0"/>
          <c:showBubbleSize val="0"/>
        </c:dLbls>
        <c:smooth val="0"/>
        <c:axId val="2002194224"/>
        <c:axId val="1619150192"/>
      </c:lineChart>
      <c:catAx>
        <c:axId val="2002194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a:t>
                </a:r>
                <a:r>
                  <a:rPr lang="en-US" baseline="0"/>
                  <a:t> of Input/Number of Values Sorted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9150192"/>
        <c:crosses val="autoZero"/>
        <c:auto val="1"/>
        <c:lblAlgn val="ctr"/>
        <c:lblOffset val="100"/>
        <c:noMultiLvlLbl val="0"/>
      </c:catAx>
      <c:valAx>
        <c:axId val="161915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Function Runtime (in seconds)</a:t>
                </a:r>
                <a:endParaRPr lang="en-US"/>
              </a:p>
            </c:rich>
          </c:tx>
          <c:layout>
            <c:manualLayout>
              <c:xMode val="edge"/>
              <c:yMode val="edge"/>
              <c:x val="3.6111111111111108E-2"/>
              <c:y val="0.139305555555555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19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Truong</dc:creator>
  <cp:keywords/>
  <dc:description/>
  <cp:lastModifiedBy>Ivy Truong</cp:lastModifiedBy>
  <cp:revision>31</cp:revision>
  <dcterms:created xsi:type="dcterms:W3CDTF">2020-02-23T16:48:00Z</dcterms:created>
  <dcterms:modified xsi:type="dcterms:W3CDTF">2020-02-23T23:26:00Z</dcterms:modified>
</cp:coreProperties>
</file>