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BA27E" w14:textId="1739FB3B" w:rsidR="00B105A1" w:rsidRPr="00F826F8" w:rsidRDefault="00C31981" w:rsidP="00C31981">
      <w:pPr>
        <w:spacing w:after="0"/>
        <w:rPr>
          <w:sz w:val="24"/>
          <w:szCs w:val="24"/>
        </w:rPr>
      </w:pPr>
      <w:r w:rsidRPr="00F826F8">
        <w:rPr>
          <w:sz w:val="24"/>
          <w:szCs w:val="24"/>
        </w:rPr>
        <w:t>Ivy Truong</w:t>
      </w:r>
    </w:p>
    <w:p w14:paraId="2667B9B0" w14:textId="3310AEAA" w:rsidR="00C31981" w:rsidRPr="00F826F8" w:rsidRDefault="00C31981" w:rsidP="00C31981">
      <w:pPr>
        <w:spacing w:after="0"/>
        <w:rPr>
          <w:sz w:val="24"/>
          <w:szCs w:val="24"/>
        </w:rPr>
      </w:pPr>
      <w:r w:rsidRPr="00F826F8">
        <w:rPr>
          <w:sz w:val="24"/>
          <w:szCs w:val="24"/>
        </w:rPr>
        <w:t>CSCI 3453</w:t>
      </w:r>
    </w:p>
    <w:p w14:paraId="2209719F" w14:textId="14E4DBF1" w:rsidR="00C31981" w:rsidRPr="00F826F8" w:rsidRDefault="00C31981" w:rsidP="00C31981">
      <w:pPr>
        <w:spacing w:after="0"/>
        <w:rPr>
          <w:sz w:val="24"/>
          <w:szCs w:val="24"/>
        </w:rPr>
      </w:pPr>
      <w:r w:rsidRPr="00F826F8">
        <w:rPr>
          <w:sz w:val="24"/>
          <w:szCs w:val="24"/>
        </w:rPr>
        <w:t>12/02/2020</w:t>
      </w:r>
    </w:p>
    <w:p w14:paraId="2AD665B9" w14:textId="4AFFE84D" w:rsidR="00C31981" w:rsidRPr="00F826F8" w:rsidRDefault="00C31981" w:rsidP="00C31981">
      <w:pPr>
        <w:spacing w:after="0"/>
        <w:rPr>
          <w:sz w:val="24"/>
          <w:szCs w:val="24"/>
        </w:rPr>
      </w:pPr>
      <w:r w:rsidRPr="00F826F8">
        <w:rPr>
          <w:sz w:val="24"/>
          <w:szCs w:val="24"/>
        </w:rPr>
        <w:t>Lab 3 Report</w:t>
      </w:r>
    </w:p>
    <w:p w14:paraId="567FBDDE" w14:textId="7DA3DD10" w:rsidR="00C31981" w:rsidRDefault="00C31981" w:rsidP="00C31981">
      <w:pPr>
        <w:spacing w:after="0"/>
      </w:pPr>
    </w:p>
    <w:p w14:paraId="1264B2D7" w14:textId="4F65943A" w:rsidR="00C31981" w:rsidRDefault="00C31981" w:rsidP="00C31981">
      <w:pPr>
        <w:spacing w:after="0"/>
        <w:rPr>
          <w:sz w:val="24"/>
          <w:szCs w:val="24"/>
          <w:u w:val="single"/>
        </w:rPr>
      </w:pPr>
      <w:r w:rsidRPr="00F826F8">
        <w:rPr>
          <w:sz w:val="24"/>
          <w:szCs w:val="24"/>
          <w:u w:val="single"/>
        </w:rPr>
        <w:t>Graphs of Relationship between number of frames and page fault rate</w:t>
      </w:r>
    </w:p>
    <w:p w14:paraId="06F4604C" w14:textId="3A3DB064" w:rsidR="00BD79C9" w:rsidRPr="00BD79C9" w:rsidRDefault="00BD79C9" w:rsidP="00C31981">
      <w:pPr>
        <w:spacing w:after="0"/>
        <w:rPr>
          <w:sz w:val="24"/>
          <w:szCs w:val="24"/>
        </w:rPr>
      </w:pPr>
      <w:r>
        <w:rPr>
          <w:sz w:val="24"/>
          <w:szCs w:val="24"/>
        </w:rPr>
        <w:t xml:space="preserve">Note: Graph uses the sample test file to produce the page fault rate for each frame size. Statistics produced from the Lab 3 program designed for this assignment. </w:t>
      </w:r>
    </w:p>
    <w:p w14:paraId="3704ED55" w14:textId="531196B1" w:rsidR="00C31981" w:rsidRDefault="00C31981" w:rsidP="00C31981">
      <w:pPr>
        <w:spacing w:after="0"/>
      </w:pPr>
    </w:p>
    <w:p w14:paraId="64CEEE2C" w14:textId="7D4827BB" w:rsidR="00C31981" w:rsidRDefault="00C31981" w:rsidP="00C31981">
      <w:pPr>
        <w:spacing w:after="0"/>
      </w:pPr>
      <w:r>
        <w:rPr>
          <w:noProof/>
        </w:rPr>
        <w:drawing>
          <wp:inline distT="0" distB="0" distL="0" distR="0" wp14:anchorId="5D334DFA" wp14:editId="239B4C43">
            <wp:extent cx="5222875" cy="3108325"/>
            <wp:effectExtent l="0" t="0" r="15875" b="15875"/>
            <wp:docPr id="1" name="Chart 1">
              <a:extLst xmlns:a="http://schemas.openxmlformats.org/drawingml/2006/main">
                <a:ext uri="{FF2B5EF4-FFF2-40B4-BE49-F238E27FC236}">
                  <a16:creationId xmlns:a16="http://schemas.microsoft.com/office/drawing/2014/main" id="{9A3BE17A-B294-4000-BE27-4657AF7654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4291DBB" w14:textId="31E09CB4" w:rsidR="00C31981" w:rsidRDefault="00C31981" w:rsidP="00C31981">
      <w:pPr>
        <w:spacing w:after="0"/>
      </w:pPr>
    </w:p>
    <w:p w14:paraId="10E875A4" w14:textId="618DB61C" w:rsidR="00C31981" w:rsidRDefault="00C31981" w:rsidP="00C31981">
      <w:pPr>
        <w:spacing w:after="0"/>
      </w:pPr>
      <w:r>
        <w:rPr>
          <w:noProof/>
        </w:rPr>
        <w:drawing>
          <wp:inline distT="0" distB="0" distL="0" distR="0" wp14:anchorId="57AB3772" wp14:editId="5B299656">
            <wp:extent cx="5200650" cy="3063875"/>
            <wp:effectExtent l="0" t="0" r="0" b="3175"/>
            <wp:docPr id="2" name="Chart 2">
              <a:extLst xmlns:a="http://schemas.openxmlformats.org/drawingml/2006/main">
                <a:ext uri="{FF2B5EF4-FFF2-40B4-BE49-F238E27FC236}">
                  <a16:creationId xmlns:a16="http://schemas.microsoft.com/office/drawing/2014/main" id="{EBC07DD0-777D-4FB7-91D7-26489C2A75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9C30ECF" w14:textId="6A60201D" w:rsidR="00C31981" w:rsidRPr="00F826F8" w:rsidRDefault="00C31981" w:rsidP="00C31981">
      <w:pPr>
        <w:spacing w:after="0"/>
        <w:rPr>
          <w:sz w:val="24"/>
          <w:szCs w:val="24"/>
          <w:u w:val="single"/>
        </w:rPr>
      </w:pPr>
      <w:r w:rsidRPr="00F826F8">
        <w:rPr>
          <w:sz w:val="24"/>
          <w:szCs w:val="24"/>
          <w:u w:val="single"/>
        </w:rPr>
        <w:lastRenderedPageBreak/>
        <w:t>Analysis</w:t>
      </w:r>
    </w:p>
    <w:p w14:paraId="0AC2066B" w14:textId="01E1C092" w:rsidR="00A8483A" w:rsidRDefault="00A8483A" w:rsidP="00C31981">
      <w:pPr>
        <w:spacing w:after="0"/>
        <w:rPr>
          <w:sz w:val="24"/>
          <w:szCs w:val="24"/>
        </w:rPr>
      </w:pPr>
      <w:r w:rsidRPr="00515B59">
        <w:rPr>
          <w:sz w:val="24"/>
          <w:szCs w:val="24"/>
        </w:rPr>
        <w:t>In the graphs above, I wanted to present the line graph to show the relationship holds for any frame size, but it was a little bit difficult to see the results for FIFO</w:t>
      </w:r>
      <w:r w:rsidR="007753B4">
        <w:rPr>
          <w:sz w:val="24"/>
          <w:szCs w:val="24"/>
        </w:rPr>
        <w:t xml:space="preserve"> since the results for FIFO and LRU were very similar</w:t>
      </w:r>
      <w:r w:rsidRPr="00515B59">
        <w:rPr>
          <w:sz w:val="24"/>
          <w:szCs w:val="24"/>
        </w:rPr>
        <w:t xml:space="preserve">, so I created a bar graph </w:t>
      </w:r>
      <w:r w:rsidR="007753B4">
        <w:rPr>
          <w:sz w:val="24"/>
          <w:szCs w:val="24"/>
        </w:rPr>
        <w:t>with the table</w:t>
      </w:r>
      <w:r w:rsidRPr="00515B59">
        <w:rPr>
          <w:sz w:val="24"/>
          <w:szCs w:val="24"/>
        </w:rPr>
        <w:t xml:space="preserve"> to s</w:t>
      </w:r>
      <w:r w:rsidR="00F56B7F" w:rsidRPr="00515B59">
        <w:rPr>
          <w:sz w:val="24"/>
          <w:szCs w:val="24"/>
        </w:rPr>
        <w:t>how</w:t>
      </w:r>
      <w:r w:rsidRPr="00515B59">
        <w:rPr>
          <w:sz w:val="24"/>
          <w:szCs w:val="24"/>
        </w:rPr>
        <w:t xml:space="preserve"> the results of all the page replacement algorithms</w:t>
      </w:r>
      <w:r w:rsidR="00F56B7F" w:rsidRPr="00515B59">
        <w:rPr>
          <w:sz w:val="24"/>
          <w:szCs w:val="24"/>
        </w:rPr>
        <w:t xml:space="preserve"> for better readability.</w:t>
      </w:r>
    </w:p>
    <w:p w14:paraId="0F16D0D1" w14:textId="79558FB4" w:rsidR="001C240B" w:rsidRDefault="001C240B" w:rsidP="00C31981">
      <w:pPr>
        <w:spacing w:after="0"/>
        <w:rPr>
          <w:sz w:val="24"/>
          <w:szCs w:val="24"/>
        </w:rPr>
      </w:pPr>
    </w:p>
    <w:p w14:paraId="6276EBEB" w14:textId="4AD87BDD" w:rsidR="001C240B" w:rsidRPr="00515B59" w:rsidRDefault="001C240B" w:rsidP="00C31981">
      <w:pPr>
        <w:spacing w:after="0"/>
        <w:rPr>
          <w:sz w:val="24"/>
          <w:szCs w:val="24"/>
        </w:rPr>
      </w:pPr>
      <w:r>
        <w:rPr>
          <w:sz w:val="24"/>
          <w:szCs w:val="24"/>
        </w:rPr>
        <w:t>The graphs above represent the page fault rate after sampling and simulating the algorithm f</w:t>
      </w:r>
      <w:r w:rsidR="00E22BBA">
        <w:rPr>
          <w:sz w:val="24"/>
          <w:szCs w:val="24"/>
        </w:rPr>
        <w:t>or</w:t>
      </w:r>
      <w:r>
        <w:rPr>
          <w:sz w:val="24"/>
          <w:szCs w:val="24"/>
        </w:rPr>
        <w:t xml:space="preserve"> 10,000 page references for 4 different frame sizes (128, 256, 512, 1024).</w:t>
      </w:r>
    </w:p>
    <w:p w14:paraId="614E7FFD" w14:textId="77777777" w:rsidR="00A8483A" w:rsidRPr="00515B59" w:rsidRDefault="00A8483A" w:rsidP="00C31981">
      <w:pPr>
        <w:spacing w:after="0"/>
        <w:rPr>
          <w:sz w:val="24"/>
          <w:szCs w:val="24"/>
        </w:rPr>
      </w:pPr>
    </w:p>
    <w:p w14:paraId="0FDCCDA2" w14:textId="4834238D" w:rsidR="00C31981" w:rsidRPr="00515B59" w:rsidRDefault="00F826F8" w:rsidP="00C31981">
      <w:pPr>
        <w:spacing w:after="0"/>
        <w:rPr>
          <w:sz w:val="24"/>
          <w:szCs w:val="24"/>
        </w:rPr>
      </w:pPr>
      <w:r w:rsidRPr="00515B59">
        <w:rPr>
          <w:sz w:val="24"/>
          <w:szCs w:val="24"/>
        </w:rPr>
        <w:t xml:space="preserve">The relationship between the frame size and the page fault rate shows an indirect relationship. As shown above, it shows that as the frame size increases, the lower the page fault rate. For example, </w:t>
      </w:r>
      <w:r w:rsidR="00BD79C9" w:rsidRPr="00515B59">
        <w:rPr>
          <w:sz w:val="24"/>
          <w:szCs w:val="24"/>
        </w:rPr>
        <w:t xml:space="preserve">in the </w:t>
      </w:r>
      <w:r w:rsidR="00DF543C" w:rsidRPr="00515B59">
        <w:rPr>
          <w:sz w:val="24"/>
          <w:szCs w:val="24"/>
        </w:rPr>
        <w:t>first in first out page replacement algorithm, the page fault rate for using a frame size of 128 was about 0.95, then it decreases as the frame size increases to</w:t>
      </w:r>
      <w:r w:rsidR="00C45E49">
        <w:rPr>
          <w:sz w:val="24"/>
          <w:szCs w:val="24"/>
        </w:rPr>
        <w:t xml:space="preserve"> 256, producing a page fault rate of about 0.</w:t>
      </w:r>
      <w:r w:rsidR="009C3CE3">
        <w:rPr>
          <w:sz w:val="24"/>
          <w:szCs w:val="24"/>
        </w:rPr>
        <w:t>9</w:t>
      </w:r>
      <w:r w:rsidR="00C45E49">
        <w:rPr>
          <w:sz w:val="24"/>
          <w:szCs w:val="24"/>
        </w:rPr>
        <w:t>, then increases to a frame size of</w:t>
      </w:r>
      <w:r w:rsidR="00DF543C" w:rsidRPr="00515B59">
        <w:rPr>
          <w:sz w:val="24"/>
          <w:szCs w:val="24"/>
        </w:rPr>
        <w:t xml:space="preserve"> 512, producing a page fault rate of about 0.85 and produces a page fault rate of about 0.75 as the frame size increases again to 1024. In the least recently used page replacement algorithm, we can see a similar trend that produces similar results to the first in first out page replacement algorithm and shows that a bigger frame size decreases the page fault rate. In the graph showing the optimal page replacement algorithm, when the frame size was 128, the page fault rate was about 0.75, and decreases to a page fault rate of about 0.65 to 0.6 to 0.5 for frame sizes 256, 512, and 1024 respectively. The main reason wh</w:t>
      </w:r>
      <w:r w:rsidR="00EB1827" w:rsidRPr="00515B59">
        <w:rPr>
          <w:sz w:val="24"/>
          <w:szCs w:val="24"/>
        </w:rPr>
        <w:t xml:space="preserve">y the page fault rate decreases as the frame size increases is because </w:t>
      </w:r>
      <w:r w:rsidR="00424A78" w:rsidRPr="00515B59">
        <w:rPr>
          <w:sz w:val="24"/>
          <w:szCs w:val="24"/>
        </w:rPr>
        <w:t xml:space="preserve">more pages can be added for reference in memory when the frame size increases. When the frame size is </w:t>
      </w:r>
      <w:r w:rsidR="00494237">
        <w:rPr>
          <w:sz w:val="24"/>
          <w:szCs w:val="24"/>
        </w:rPr>
        <w:t xml:space="preserve">very </w:t>
      </w:r>
      <w:r w:rsidR="00424A78" w:rsidRPr="00515B59">
        <w:rPr>
          <w:sz w:val="24"/>
          <w:szCs w:val="24"/>
        </w:rPr>
        <w:t>small for a large amount of pages that need to be referenced, it will experience a lot of page faults sin</w:t>
      </w:r>
      <w:r w:rsidR="003C6AC3">
        <w:rPr>
          <w:sz w:val="24"/>
          <w:szCs w:val="24"/>
        </w:rPr>
        <w:t>ce the program</w:t>
      </w:r>
      <w:r w:rsidR="00424A78" w:rsidRPr="00515B59">
        <w:rPr>
          <w:sz w:val="24"/>
          <w:szCs w:val="24"/>
        </w:rPr>
        <w:t xml:space="preserve"> is trying to find the page reference</w:t>
      </w:r>
      <w:r w:rsidR="003C6AC3">
        <w:rPr>
          <w:sz w:val="24"/>
          <w:szCs w:val="24"/>
        </w:rPr>
        <w:t xml:space="preserve"> in memory</w:t>
      </w:r>
      <w:r w:rsidR="00424A78" w:rsidRPr="00515B59">
        <w:rPr>
          <w:sz w:val="24"/>
          <w:szCs w:val="24"/>
        </w:rPr>
        <w:t xml:space="preserve"> to execute the page but the page is not ready in memory to be executed</w:t>
      </w:r>
      <w:r w:rsidR="000C1A06">
        <w:rPr>
          <w:sz w:val="24"/>
          <w:szCs w:val="24"/>
        </w:rPr>
        <w:t xml:space="preserve"> by the CPU</w:t>
      </w:r>
      <w:r w:rsidR="00424A78" w:rsidRPr="00515B59">
        <w:rPr>
          <w:sz w:val="24"/>
          <w:szCs w:val="24"/>
        </w:rPr>
        <w:t xml:space="preserve">. The larger the frame size, the higher variety of pages that can be stored and referenced quickly and the lower the page fault rate. </w:t>
      </w:r>
    </w:p>
    <w:sectPr w:rsidR="00C31981" w:rsidRPr="00515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981"/>
    <w:rsid w:val="000C1A06"/>
    <w:rsid w:val="001C240B"/>
    <w:rsid w:val="003C6AC3"/>
    <w:rsid w:val="00424A78"/>
    <w:rsid w:val="00494237"/>
    <w:rsid w:val="00515B59"/>
    <w:rsid w:val="0066780B"/>
    <w:rsid w:val="007753B4"/>
    <w:rsid w:val="009C3CE3"/>
    <w:rsid w:val="00A8483A"/>
    <w:rsid w:val="00B105A1"/>
    <w:rsid w:val="00BD79C9"/>
    <w:rsid w:val="00BE13BC"/>
    <w:rsid w:val="00C31981"/>
    <w:rsid w:val="00C45E49"/>
    <w:rsid w:val="00DF543C"/>
    <w:rsid w:val="00E22BBA"/>
    <w:rsid w:val="00EB1827"/>
    <w:rsid w:val="00F56B7F"/>
    <w:rsid w:val="00F826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56B2B"/>
  <w15:chartTrackingRefBased/>
  <w15:docId w15:val="{D1775942-EFA1-4D51-A48F-690064E64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a:t>
            </a:r>
            <a:r>
              <a:rPr lang="en-US" baseline="0"/>
              <a:t> Algorithm Page Fault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Sheet1!$B$3</c:f>
              <c:strCache>
                <c:ptCount val="1"/>
                <c:pt idx="0">
                  <c:v>FIFO</c:v>
                </c:pt>
              </c:strCache>
            </c:strRef>
          </c:tx>
          <c:spPr>
            <a:solidFill>
              <a:schemeClr val="accent1"/>
            </a:solidFill>
            <a:ln>
              <a:noFill/>
            </a:ln>
            <a:effectLst/>
          </c:spPr>
          <c:invertIfNegative val="0"/>
          <c:cat>
            <c:numRef>
              <c:f>Sheet1!$A$4:$A$7</c:f>
              <c:numCache>
                <c:formatCode>General</c:formatCode>
                <c:ptCount val="4"/>
                <c:pt idx="0">
                  <c:v>128</c:v>
                </c:pt>
                <c:pt idx="1">
                  <c:v>256</c:v>
                </c:pt>
                <c:pt idx="2">
                  <c:v>512</c:v>
                </c:pt>
                <c:pt idx="3">
                  <c:v>1024</c:v>
                </c:pt>
              </c:numCache>
            </c:numRef>
          </c:cat>
          <c:val>
            <c:numRef>
              <c:f>Sheet1!$B$4:$B$7</c:f>
              <c:numCache>
                <c:formatCode>General</c:formatCode>
                <c:ptCount val="4"/>
                <c:pt idx="0">
                  <c:v>0.96499999999999997</c:v>
                </c:pt>
                <c:pt idx="1">
                  <c:v>0.93300000000000005</c:v>
                </c:pt>
                <c:pt idx="2">
                  <c:v>0.875</c:v>
                </c:pt>
                <c:pt idx="3">
                  <c:v>0.76</c:v>
                </c:pt>
              </c:numCache>
            </c:numRef>
          </c:val>
          <c:extLst>
            <c:ext xmlns:c16="http://schemas.microsoft.com/office/drawing/2014/chart" uri="{C3380CC4-5D6E-409C-BE32-E72D297353CC}">
              <c16:uniqueId val="{00000000-0F6F-4478-BF92-6EA69FC20ED7}"/>
            </c:ext>
          </c:extLst>
        </c:ser>
        <c:ser>
          <c:idx val="1"/>
          <c:order val="1"/>
          <c:tx>
            <c:strRef>
              <c:f>Sheet1!$B$8</c:f>
              <c:strCache>
                <c:ptCount val="1"/>
                <c:pt idx="0">
                  <c:v>LRU</c:v>
                </c:pt>
              </c:strCache>
            </c:strRef>
          </c:tx>
          <c:spPr>
            <a:solidFill>
              <a:schemeClr val="accent2"/>
            </a:solidFill>
            <a:ln>
              <a:noFill/>
            </a:ln>
            <a:effectLst/>
          </c:spPr>
          <c:invertIfNegative val="0"/>
          <c:val>
            <c:numRef>
              <c:f>Sheet1!$B$9:$B$12</c:f>
              <c:numCache>
                <c:formatCode>General</c:formatCode>
                <c:ptCount val="4"/>
                <c:pt idx="0">
                  <c:v>0.96499999999999997</c:v>
                </c:pt>
                <c:pt idx="1">
                  <c:v>0.93300000000000005</c:v>
                </c:pt>
                <c:pt idx="2">
                  <c:v>0.875</c:v>
                </c:pt>
                <c:pt idx="3">
                  <c:v>0.75800000000000001</c:v>
                </c:pt>
              </c:numCache>
            </c:numRef>
          </c:val>
          <c:extLst>
            <c:ext xmlns:c16="http://schemas.microsoft.com/office/drawing/2014/chart" uri="{C3380CC4-5D6E-409C-BE32-E72D297353CC}">
              <c16:uniqueId val="{00000001-0F6F-4478-BF92-6EA69FC20ED7}"/>
            </c:ext>
          </c:extLst>
        </c:ser>
        <c:ser>
          <c:idx val="2"/>
          <c:order val="2"/>
          <c:tx>
            <c:strRef>
              <c:f>Sheet1!$B$13</c:f>
              <c:strCache>
                <c:ptCount val="1"/>
                <c:pt idx="0">
                  <c:v>Optimal</c:v>
                </c:pt>
              </c:strCache>
            </c:strRef>
          </c:tx>
          <c:spPr>
            <a:solidFill>
              <a:schemeClr val="accent3"/>
            </a:solidFill>
            <a:ln>
              <a:noFill/>
            </a:ln>
            <a:effectLst/>
          </c:spPr>
          <c:invertIfNegative val="0"/>
          <c:val>
            <c:numRef>
              <c:f>Sheet1!$B$14:$B$17</c:f>
              <c:numCache>
                <c:formatCode>General</c:formatCode>
                <c:ptCount val="4"/>
                <c:pt idx="0">
                  <c:v>0.77700000000000002</c:v>
                </c:pt>
                <c:pt idx="1">
                  <c:v>0.69299999999999995</c:v>
                </c:pt>
                <c:pt idx="2">
                  <c:v>0.59099999999999997</c:v>
                </c:pt>
                <c:pt idx="3">
                  <c:v>0.47399999999999998</c:v>
                </c:pt>
              </c:numCache>
            </c:numRef>
          </c:val>
          <c:extLst>
            <c:ext xmlns:c16="http://schemas.microsoft.com/office/drawing/2014/chart" uri="{C3380CC4-5D6E-409C-BE32-E72D297353CC}">
              <c16:uniqueId val="{00000002-0F6F-4478-BF92-6EA69FC20ED7}"/>
            </c:ext>
          </c:extLst>
        </c:ser>
        <c:dLbls>
          <c:showLegendKey val="0"/>
          <c:showVal val="0"/>
          <c:showCatName val="0"/>
          <c:showSerName val="0"/>
          <c:showPercent val="0"/>
          <c:showBubbleSize val="0"/>
        </c:dLbls>
        <c:gapWidth val="219"/>
        <c:overlap val="-27"/>
        <c:axId val="739797552"/>
        <c:axId val="1054065264"/>
      </c:barChart>
      <c:catAx>
        <c:axId val="739797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Frame</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4065264"/>
        <c:crosses val="autoZero"/>
        <c:auto val="1"/>
        <c:lblAlgn val="ctr"/>
        <c:lblOffset val="100"/>
        <c:noMultiLvlLbl val="0"/>
      </c:catAx>
      <c:valAx>
        <c:axId val="1054065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a:t>
                </a:r>
                <a:r>
                  <a:rPr lang="en-US" baseline="0"/>
                  <a:t> Fault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97975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500" b="0" i="0" baseline="0">
                <a:effectLst/>
              </a:rPr>
              <a:t>PR Algorithm Page Fault Rate</a:t>
            </a:r>
            <a:endParaRPr lang="en-US" sz="15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Sheet1!$B$3</c:f>
              <c:strCache>
                <c:ptCount val="1"/>
                <c:pt idx="0">
                  <c:v>FIFO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Sheet1!$A$4:$A$7</c:f>
              <c:numCache>
                <c:formatCode>General</c:formatCode>
                <c:ptCount val="4"/>
                <c:pt idx="0">
                  <c:v>128</c:v>
                </c:pt>
                <c:pt idx="1">
                  <c:v>256</c:v>
                </c:pt>
                <c:pt idx="2">
                  <c:v>512</c:v>
                </c:pt>
                <c:pt idx="3">
                  <c:v>1024</c:v>
                </c:pt>
              </c:numCache>
            </c:numRef>
          </c:cat>
          <c:val>
            <c:numRef>
              <c:f>Sheet1!$B$4:$B$7</c:f>
              <c:numCache>
                <c:formatCode>General</c:formatCode>
                <c:ptCount val="4"/>
                <c:pt idx="0">
                  <c:v>0.96499999999999997</c:v>
                </c:pt>
                <c:pt idx="1">
                  <c:v>0.93300000000000005</c:v>
                </c:pt>
                <c:pt idx="2">
                  <c:v>0.875</c:v>
                </c:pt>
                <c:pt idx="3">
                  <c:v>0.76</c:v>
                </c:pt>
              </c:numCache>
            </c:numRef>
          </c:val>
          <c:smooth val="0"/>
          <c:extLst>
            <c:ext xmlns:c16="http://schemas.microsoft.com/office/drawing/2014/chart" uri="{C3380CC4-5D6E-409C-BE32-E72D297353CC}">
              <c16:uniqueId val="{00000000-39B7-4403-A21B-378D4F8F6848}"/>
            </c:ext>
          </c:extLst>
        </c:ser>
        <c:ser>
          <c:idx val="1"/>
          <c:order val="1"/>
          <c:tx>
            <c:strRef>
              <c:f>Sheet1!$B$13</c:f>
              <c:strCache>
                <c:ptCount val="1"/>
                <c:pt idx="0">
                  <c:v>Optimal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Sheet1!$B$14:$B$17</c:f>
              <c:numCache>
                <c:formatCode>General</c:formatCode>
                <c:ptCount val="4"/>
                <c:pt idx="0">
                  <c:v>0.77700000000000002</c:v>
                </c:pt>
                <c:pt idx="1">
                  <c:v>0.69299999999999995</c:v>
                </c:pt>
                <c:pt idx="2">
                  <c:v>0.59099999999999997</c:v>
                </c:pt>
                <c:pt idx="3">
                  <c:v>0.47399999999999998</c:v>
                </c:pt>
              </c:numCache>
            </c:numRef>
          </c:val>
          <c:smooth val="0"/>
          <c:extLst>
            <c:ext xmlns:c16="http://schemas.microsoft.com/office/drawing/2014/chart" uri="{C3380CC4-5D6E-409C-BE32-E72D297353CC}">
              <c16:uniqueId val="{00000001-39B7-4403-A21B-378D4F8F6848}"/>
            </c:ext>
          </c:extLst>
        </c:ser>
        <c:ser>
          <c:idx val="2"/>
          <c:order val="2"/>
          <c:tx>
            <c:strRef>
              <c:f>Sheet1!$B$8</c:f>
              <c:strCache>
                <c:ptCount val="1"/>
                <c:pt idx="0">
                  <c:v>LRU</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Sheet1!$B$9:$B$12</c:f>
              <c:numCache>
                <c:formatCode>General</c:formatCode>
                <c:ptCount val="4"/>
                <c:pt idx="0">
                  <c:v>0.96499999999999997</c:v>
                </c:pt>
                <c:pt idx="1">
                  <c:v>0.93300000000000005</c:v>
                </c:pt>
                <c:pt idx="2">
                  <c:v>0.875</c:v>
                </c:pt>
                <c:pt idx="3">
                  <c:v>0.75800000000000001</c:v>
                </c:pt>
              </c:numCache>
            </c:numRef>
          </c:val>
          <c:smooth val="0"/>
          <c:extLst>
            <c:ext xmlns:c16="http://schemas.microsoft.com/office/drawing/2014/chart" uri="{C3380CC4-5D6E-409C-BE32-E72D297353CC}">
              <c16:uniqueId val="{00000002-39B7-4403-A21B-378D4F8F6848}"/>
            </c:ext>
          </c:extLst>
        </c:ser>
        <c:dLbls>
          <c:showLegendKey val="0"/>
          <c:showVal val="0"/>
          <c:showCatName val="0"/>
          <c:showSerName val="0"/>
          <c:showPercent val="0"/>
          <c:showBubbleSize val="0"/>
        </c:dLbls>
        <c:marker val="1"/>
        <c:smooth val="0"/>
        <c:axId val="925870496"/>
        <c:axId val="726222640"/>
      </c:lineChart>
      <c:catAx>
        <c:axId val="925870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Frame</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222640"/>
        <c:crosses val="autoZero"/>
        <c:auto val="1"/>
        <c:lblAlgn val="ctr"/>
        <c:lblOffset val="100"/>
        <c:noMultiLvlLbl val="0"/>
      </c:catAx>
      <c:valAx>
        <c:axId val="726222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200" b="0" i="0" baseline="0">
                    <a:effectLst/>
                  </a:rPr>
                  <a:t>Page Fault Rate</a:t>
                </a:r>
                <a:endParaRPr lang="en-US" sz="12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58704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 Truong</dc:creator>
  <cp:keywords/>
  <dc:description/>
  <cp:lastModifiedBy>Ivy Truong</cp:lastModifiedBy>
  <cp:revision>23</cp:revision>
  <dcterms:created xsi:type="dcterms:W3CDTF">2020-12-03T00:18:00Z</dcterms:created>
  <dcterms:modified xsi:type="dcterms:W3CDTF">2020-12-03T01:36:00Z</dcterms:modified>
</cp:coreProperties>
</file>