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20C79" w14:textId="46742125" w:rsidR="003408C3" w:rsidRDefault="00154DF1" w:rsidP="00DD7E69">
      <w:pPr>
        <w:pStyle w:val="BodyText"/>
        <w:spacing w:before="100" w:after="100" w:line="276" w:lineRule="auto"/>
        <w:jc w:val="center"/>
        <w:rPr>
          <w:rFonts w:ascii="Times New Roman" w:hAnsi="Times New Roman" w:cs="Times New Roman"/>
          <w:b/>
        </w:rPr>
      </w:pPr>
      <w:r w:rsidRPr="001736A2">
        <w:rPr>
          <w:rFonts w:ascii="Times New Roman" w:hAnsi="Times New Roman" w:cs="Times New Roman"/>
          <w:b/>
        </w:rPr>
        <w:t>Part 1: Clustering of Gene Data</w:t>
      </w:r>
    </w:p>
    <w:p w14:paraId="181FDA5B" w14:textId="77777777" w:rsidR="0037130C" w:rsidRPr="001736A2" w:rsidRDefault="0037130C" w:rsidP="00DD7E69">
      <w:pPr>
        <w:pStyle w:val="BodyText"/>
        <w:spacing w:before="100" w:after="100" w:line="276" w:lineRule="auto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</w:p>
    <w:p w14:paraId="29C2DFC0" w14:textId="21187106" w:rsidR="00FE675C" w:rsidRPr="001736A2" w:rsidRDefault="00B37D16" w:rsidP="00DD7E69">
      <w:pPr>
        <w:pStyle w:val="BodyText"/>
        <w:spacing w:before="100" w:after="100" w:line="276" w:lineRule="auto"/>
        <w:rPr>
          <w:rFonts w:ascii="Times New Roman" w:hAnsi="Times New Roman" w:cs="Times New Roman"/>
          <w:b/>
        </w:rPr>
      </w:pPr>
      <w:r w:rsidRPr="001736A2">
        <w:rPr>
          <w:rFonts w:ascii="Times New Roman" w:hAnsi="Times New Roman" w:cs="Times New Roman"/>
          <w:b/>
        </w:rPr>
        <w:t>Introduction</w:t>
      </w:r>
    </w:p>
    <w:p w14:paraId="5DDEA3B4" w14:textId="505768AB" w:rsidR="00712E0F" w:rsidRPr="001736A2" w:rsidRDefault="00326F63" w:rsidP="00DD7E69">
      <w:pPr>
        <w:spacing w:before="100" w:after="100" w:line="276" w:lineRule="auto"/>
        <w:rPr>
          <w:rFonts w:ascii="Times New Roman" w:hAnsi="Times New Roman" w:cs="Times New Roman"/>
        </w:rPr>
      </w:pPr>
      <w:r w:rsidRPr="001736A2">
        <w:rPr>
          <w:rFonts w:ascii="Times New Roman" w:hAnsi="Times New Roman" w:cs="Times New Roman"/>
        </w:rPr>
        <w:tab/>
      </w:r>
      <w:r w:rsidR="00363F3B" w:rsidRPr="001736A2">
        <w:rPr>
          <w:rFonts w:ascii="Times New Roman" w:hAnsi="Times New Roman" w:cs="Times New Roman"/>
        </w:rPr>
        <w:t>The objective of my analys</w:t>
      </w:r>
      <w:r w:rsidR="00595306" w:rsidRPr="001736A2">
        <w:rPr>
          <w:rFonts w:ascii="Times New Roman" w:hAnsi="Times New Roman" w:cs="Times New Roman"/>
        </w:rPr>
        <w:t>e</w:t>
      </w:r>
      <w:r w:rsidR="00363F3B" w:rsidRPr="001736A2">
        <w:rPr>
          <w:rFonts w:ascii="Times New Roman" w:hAnsi="Times New Roman" w:cs="Times New Roman"/>
        </w:rPr>
        <w:t xml:space="preserve">s </w:t>
      </w:r>
      <w:r w:rsidR="00595306" w:rsidRPr="001736A2">
        <w:rPr>
          <w:rFonts w:ascii="Times New Roman" w:hAnsi="Times New Roman" w:cs="Times New Roman"/>
        </w:rPr>
        <w:t>was</w:t>
      </w:r>
      <w:r w:rsidR="00363F3B" w:rsidRPr="001736A2">
        <w:rPr>
          <w:rFonts w:ascii="Times New Roman" w:hAnsi="Times New Roman" w:cs="Times New Roman"/>
        </w:rPr>
        <w:t xml:space="preserve"> to </w:t>
      </w:r>
      <w:r w:rsidR="00D81BF1" w:rsidRPr="001736A2">
        <w:rPr>
          <w:rFonts w:ascii="Times New Roman" w:hAnsi="Times New Roman" w:cs="Times New Roman"/>
        </w:rPr>
        <w:t>train an unsupervised learning model for clustering.</w:t>
      </w:r>
      <w:r w:rsidR="003E7CDC" w:rsidRPr="001736A2">
        <w:rPr>
          <w:rFonts w:ascii="Times New Roman" w:hAnsi="Times New Roman" w:cs="Times New Roman"/>
        </w:rPr>
        <w:t xml:space="preserve"> </w:t>
      </w:r>
      <w:r w:rsidR="00D81BF1" w:rsidRPr="001736A2">
        <w:rPr>
          <w:rFonts w:ascii="Times New Roman" w:hAnsi="Times New Roman" w:cs="Times New Roman"/>
        </w:rPr>
        <w:t>For the analyses presented here, data of</w:t>
      </w:r>
      <w:r w:rsidR="00A75FD9" w:rsidRPr="001736A2">
        <w:rPr>
          <w:rFonts w:ascii="Times New Roman" w:hAnsi="Times New Roman" w:cs="Times New Roman"/>
        </w:rPr>
        <w:t xml:space="preserve"> the</w:t>
      </w:r>
      <w:r w:rsidR="00D81BF1" w:rsidRPr="001736A2">
        <w:rPr>
          <w:rFonts w:ascii="Times New Roman" w:hAnsi="Times New Roman" w:cs="Times New Roman"/>
        </w:rPr>
        <w:t xml:space="preserve"> gene expression levels of </w:t>
      </w:r>
      <w:r w:rsidR="00A75FD9" w:rsidRPr="001736A2">
        <w:rPr>
          <w:rFonts w:ascii="Times New Roman" w:hAnsi="Times New Roman" w:cs="Times New Roman"/>
        </w:rPr>
        <w:t xml:space="preserve">77 </w:t>
      </w:r>
      <w:r w:rsidR="00D81BF1" w:rsidRPr="001736A2">
        <w:rPr>
          <w:rFonts w:ascii="Times New Roman" w:hAnsi="Times New Roman" w:cs="Times New Roman"/>
        </w:rPr>
        <w:t>proteins/protein modifications that produced detectable signals in the nuclear fraction of the cortex</w:t>
      </w:r>
      <w:r w:rsidR="0033108E" w:rsidRPr="001736A2">
        <w:rPr>
          <w:rFonts w:ascii="Times New Roman" w:hAnsi="Times New Roman" w:cs="Times New Roman"/>
        </w:rPr>
        <w:t xml:space="preserve"> was used</w:t>
      </w:r>
      <w:r w:rsidR="00D81BF1" w:rsidRPr="001736A2">
        <w:rPr>
          <w:rFonts w:ascii="Times New Roman" w:hAnsi="Times New Roman" w:cs="Times New Roman"/>
        </w:rPr>
        <w:t xml:space="preserve">. </w:t>
      </w:r>
    </w:p>
    <w:p w14:paraId="0A98EC8F" w14:textId="51012847" w:rsidR="00BD453E" w:rsidRPr="001736A2" w:rsidRDefault="00712E0F" w:rsidP="00DD7E69">
      <w:pPr>
        <w:spacing w:before="100" w:after="100" w:line="276" w:lineRule="auto"/>
        <w:rPr>
          <w:rFonts w:ascii="Times New Roman" w:hAnsi="Times New Roman" w:cs="Times New Roman"/>
        </w:rPr>
      </w:pPr>
      <w:r w:rsidRPr="001736A2">
        <w:rPr>
          <w:rFonts w:ascii="Times New Roman" w:hAnsi="Times New Roman" w:cs="Times New Roman"/>
        </w:rPr>
        <w:tab/>
      </w:r>
      <w:r w:rsidR="00F00BCB" w:rsidRPr="001736A2">
        <w:rPr>
          <w:rFonts w:ascii="Times New Roman" w:hAnsi="Times New Roman" w:cs="Times New Roman"/>
        </w:rPr>
        <w:t>There are eight classes of mice in the data classified according to genotype, behavior, and treatment.</w:t>
      </w:r>
      <w:r w:rsidR="00E31255" w:rsidRPr="001736A2">
        <w:rPr>
          <w:rFonts w:ascii="Times New Roman" w:hAnsi="Times New Roman" w:cs="Times New Roman"/>
        </w:rPr>
        <w:t xml:space="preserve"> </w:t>
      </w:r>
      <w:r w:rsidRPr="001736A2">
        <w:rPr>
          <w:rFonts w:ascii="Times New Roman" w:hAnsi="Times New Roman" w:cs="Times New Roman"/>
        </w:rPr>
        <w:t xml:space="preserve">For genotype, mice </w:t>
      </w:r>
      <w:r w:rsidR="002F5A68" w:rsidRPr="001736A2">
        <w:rPr>
          <w:rFonts w:ascii="Times New Roman" w:hAnsi="Times New Roman" w:cs="Times New Roman"/>
        </w:rPr>
        <w:t>are</w:t>
      </w:r>
      <w:r w:rsidRPr="001736A2">
        <w:rPr>
          <w:rFonts w:ascii="Times New Roman" w:hAnsi="Times New Roman" w:cs="Times New Roman"/>
        </w:rPr>
        <w:t xml:space="preserve"> either control or </w:t>
      </w:r>
      <w:proofErr w:type="spellStart"/>
      <w:r w:rsidRPr="001736A2">
        <w:rPr>
          <w:rFonts w:ascii="Times New Roman" w:hAnsi="Times New Roman" w:cs="Times New Roman"/>
        </w:rPr>
        <w:t>trisomic</w:t>
      </w:r>
      <w:proofErr w:type="spellEnd"/>
      <w:r w:rsidRPr="001736A2">
        <w:rPr>
          <w:rFonts w:ascii="Times New Roman" w:hAnsi="Times New Roman" w:cs="Times New Roman"/>
        </w:rPr>
        <w:t xml:space="preserve">. For behaviour, </w:t>
      </w:r>
      <w:r w:rsidR="002F5A68" w:rsidRPr="001736A2">
        <w:rPr>
          <w:rFonts w:ascii="Times New Roman" w:hAnsi="Times New Roman" w:cs="Times New Roman"/>
        </w:rPr>
        <w:t>mice are either stimulated to learn or not stimulated to learn. F</w:t>
      </w:r>
      <w:r w:rsidRPr="001736A2">
        <w:rPr>
          <w:rFonts w:ascii="Times New Roman" w:hAnsi="Times New Roman" w:cs="Times New Roman"/>
        </w:rPr>
        <w:t xml:space="preserve">or treatment, </w:t>
      </w:r>
      <w:r w:rsidR="002F5A68" w:rsidRPr="001736A2">
        <w:rPr>
          <w:rFonts w:ascii="Times New Roman" w:hAnsi="Times New Roman" w:cs="Times New Roman"/>
        </w:rPr>
        <w:t xml:space="preserve">mice are either injected with saline or </w:t>
      </w:r>
      <w:r w:rsidR="00577274" w:rsidRPr="001736A2">
        <w:rPr>
          <w:rFonts w:ascii="Times New Roman" w:hAnsi="Times New Roman" w:cs="Times New Roman"/>
        </w:rPr>
        <w:t xml:space="preserve">injected </w:t>
      </w:r>
      <w:r w:rsidR="002F5A68" w:rsidRPr="001736A2">
        <w:rPr>
          <w:rFonts w:ascii="Times New Roman" w:hAnsi="Times New Roman" w:cs="Times New Roman"/>
        </w:rPr>
        <w:t>with memantine.</w:t>
      </w:r>
      <w:r w:rsidR="00A75FD9" w:rsidRPr="001736A2">
        <w:rPr>
          <w:rFonts w:ascii="Times New Roman" w:hAnsi="Times New Roman" w:cs="Times New Roman"/>
        </w:rPr>
        <w:t xml:space="preserve"> 15 measurements were </w:t>
      </w:r>
      <w:r w:rsidR="00EE6671" w:rsidRPr="001736A2">
        <w:rPr>
          <w:rFonts w:ascii="Times New Roman" w:hAnsi="Times New Roman" w:cs="Times New Roman"/>
        </w:rPr>
        <w:t xml:space="preserve">taken </w:t>
      </w:r>
      <w:r w:rsidR="00577274" w:rsidRPr="001736A2">
        <w:rPr>
          <w:rFonts w:ascii="Times New Roman" w:hAnsi="Times New Roman" w:cs="Times New Roman"/>
        </w:rPr>
        <w:t xml:space="preserve">per protein </w:t>
      </w:r>
      <w:r w:rsidR="00EE6671" w:rsidRPr="001736A2">
        <w:rPr>
          <w:rFonts w:ascii="Times New Roman" w:hAnsi="Times New Roman" w:cs="Times New Roman"/>
        </w:rPr>
        <w:t xml:space="preserve">for 72 mice </w:t>
      </w:r>
      <w:r w:rsidR="00577274" w:rsidRPr="001736A2">
        <w:rPr>
          <w:rFonts w:ascii="Times New Roman" w:hAnsi="Times New Roman" w:cs="Times New Roman"/>
        </w:rPr>
        <w:t xml:space="preserve">in the experiment </w:t>
      </w:r>
      <w:r w:rsidR="00EE6671" w:rsidRPr="001736A2">
        <w:rPr>
          <w:rFonts w:ascii="Times New Roman" w:hAnsi="Times New Roman" w:cs="Times New Roman"/>
        </w:rPr>
        <w:t>for a total of 1090 measurements per protein.</w:t>
      </w:r>
      <w:r w:rsidR="00BD453E" w:rsidRPr="001736A2">
        <w:rPr>
          <w:rFonts w:ascii="Times New Roman" w:hAnsi="Times New Roman" w:cs="Times New Roman"/>
        </w:rPr>
        <w:t xml:space="preserve"> The experiment was conducted to assess the effect of the drug memantine in recovering the ability to learn in </w:t>
      </w:r>
      <w:proofErr w:type="spellStart"/>
      <w:r w:rsidR="00BD453E" w:rsidRPr="001736A2">
        <w:rPr>
          <w:rFonts w:ascii="Times New Roman" w:hAnsi="Times New Roman" w:cs="Times New Roman"/>
        </w:rPr>
        <w:t>trisomic</w:t>
      </w:r>
      <w:proofErr w:type="spellEnd"/>
      <w:r w:rsidR="00BD453E" w:rsidRPr="001736A2">
        <w:rPr>
          <w:rFonts w:ascii="Times New Roman" w:hAnsi="Times New Roman" w:cs="Times New Roman"/>
        </w:rPr>
        <w:t xml:space="preserve"> mice. </w:t>
      </w:r>
    </w:p>
    <w:p w14:paraId="174913E5" w14:textId="698D012B" w:rsidR="0037130C" w:rsidRDefault="0037130C" w:rsidP="00DD7E69">
      <w:pPr>
        <w:spacing w:before="100" w:after="100" w:line="276" w:lineRule="auto"/>
        <w:rPr>
          <w:rFonts w:ascii="Times New Roman" w:hAnsi="Times New Roman" w:cs="Times New Roman"/>
        </w:rPr>
      </w:pPr>
    </w:p>
    <w:p w14:paraId="6172CBAD" w14:textId="77777777" w:rsidR="0037130C" w:rsidRPr="001736A2" w:rsidRDefault="0037130C" w:rsidP="00DD7E69">
      <w:pPr>
        <w:spacing w:before="100" w:after="100" w:line="276" w:lineRule="auto"/>
        <w:rPr>
          <w:rFonts w:ascii="Times New Roman" w:hAnsi="Times New Roman" w:cs="Times New Roman"/>
        </w:rPr>
      </w:pPr>
    </w:p>
    <w:p w14:paraId="4B3F8D77" w14:textId="00CC8E90" w:rsidR="00FE675C" w:rsidRPr="001736A2" w:rsidRDefault="00B37D16" w:rsidP="00DD7E69">
      <w:pPr>
        <w:pStyle w:val="FirstParagraph"/>
        <w:spacing w:before="100" w:after="100" w:line="276" w:lineRule="auto"/>
        <w:rPr>
          <w:rFonts w:ascii="Times New Roman" w:hAnsi="Times New Roman" w:cs="Times New Roman"/>
          <w:b/>
        </w:rPr>
      </w:pPr>
      <w:r w:rsidRPr="001736A2">
        <w:rPr>
          <w:rFonts w:ascii="Times New Roman" w:hAnsi="Times New Roman" w:cs="Times New Roman"/>
          <w:b/>
        </w:rPr>
        <w:t>Methods</w:t>
      </w:r>
    </w:p>
    <w:p w14:paraId="017FE9D5" w14:textId="3E5DA352" w:rsidR="00476ABE" w:rsidRPr="001736A2" w:rsidRDefault="005B2C1B" w:rsidP="00DD7E69">
      <w:pPr>
        <w:pStyle w:val="FirstParagraph"/>
        <w:spacing w:before="100" w:after="100" w:line="276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Setup and </w:t>
      </w:r>
      <w:r w:rsidR="00476ABE" w:rsidRPr="001736A2">
        <w:rPr>
          <w:rFonts w:ascii="Times New Roman" w:hAnsi="Times New Roman" w:cs="Times New Roman"/>
          <w:b/>
          <w:i/>
        </w:rPr>
        <w:t xml:space="preserve">Data Preparation </w:t>
      </w:r>
    </w:p>
    <w:p w14:paraId="361DDC22" w14:textId="1D75CE2B" w:rsidR="00317849" w:rsidRPr="001736A2" w:rsidRDefault="00326F63" w:rsidP="00DD7E69">
      <w:pPr>
        <w:pStyle w:val="FirstParagraph"/>
        <w:spacing w:before="100" w:after="100" w:line="276" w:lineRule="auto"/>
        <w:rPr>
          <w:rFonts w:ascii="Times New Roman" w:hAnsi="Times New Roman" w:cs="Times New Roman"/>
        </w:rPr>
      </w:pPr>
      <w:r w:rsidRPr="001736A2">
        <w:rPr>
          <w:rFonts w:ascii="Times New Roman" w:hAnsi="Times New Roman" w:cs="Times New Roman"/>
        </w:rPr>
        <w:tab/>
      </w:r>
      <w:r w:rsidR="00BC05C2" w:rsidRPr="001736A2">
        <w:rPr>
          <w:rFonts w:ascii="Times New Roman" w:hAnsi="Times New Roman" w:cs="Times New Roman"/>
        </w:rPr>
        <w:t xml:space="preserve">To setup, I loaded the </w:t>
      </w:r>
      <w:r w:rsidR="003E7CDC" w:rsidRPr="001736A2">
        <w:rPr>
          <w:rFonts w:ascii="Times New Roman" w:hAnsi="Times New Roman" w:cs="Times New Roman"/>
        </w:rPr>
        <w:t xml:space="preserve">cluster </w:t>
      </w:r>
      <w:r w:rsidR="00BC05C2" w:rsidRPr="001736A2">
        <w:rPr>
          <w:rFonts w:ascii="Times New Roman" w:hAnsi="Times New Roman" w:cs="Times New Roman"/>
        </w:rPr>
        <w:t xml:space="preserve">package to be used. I read the </w:t>
      </w:r>
      <w:r w:rsidR="00E71EFC" w:rsidRPr="001736A2">
        <w:rPr>
          <w:rFonts w:ascii="Times New Roman" w:hAnsi="Times New Roman" w:cs="Times New Roman"/>
        </w:rPr>
        <w:t>dataset</w:t>
      </w:r>
      <w:r w:rsidR="00BC05C2" w:rsidRPr="001736A2">
        <w:rPr>
          <w:rFonts w:ascii="Times New Roman" w:hAnsi="Times New Roman" w:cs="Times New Roman"/>
        </w:rPr>
        <w:t xml:space="preserve"> from </w:t>
      </w:r>
      <w:r w:rsidR="003E7CDC" w:rsidRPr="001736A2">
        <w:rPr>
          <w:rFonts w:ascii="Times New Roman" w:hAnsi="Times New Roman" w:cs="Times New Roman"/>
        </w:rPr>
        <w:t>a csv</w:t>
      </w:r>
      <w:r w:rsidR="00BC05C2" w:rsidRPr="001736A2">
        <w:rPr>
          <w:rFonts w:ascii="Times New Roman" w:hAnsi="Times New Roman" w:cs="Times New Roman"/>
        </w:rPr>
        <w:t xml:space="preserve"> file into R using the read.</w:t>
      </w:r>
      <w:r w:rsidR="003E7CDC" w:rsidRPr="001736A2">
        <w:rPr>
          <w:rFonts w:ascii="Times New Roman" w:hAnsi="Times New Roman" w:cs="Times New Roman"/>
        </w:rPr>
        <w:t>csv</w:t>
      </w:r>
      <w:r w:rsidR="00BC05C2" w:rsidRPr="001736A2">
        <w:rPr>
          <w:rFonts w:ascii="Times New Roman" w:hAnsi="Times New Roman" w:cs="Times New Roman"/>
        </w:rPr>
        <w:t xml:space="preserve"> function specifying that there </w:t>
      </w:r>
      <w:r w:rsidR="003E7CDC" w:rsidRPr="001736A2">
        <w:rPr>
          <w:rFonts w:ascii="Times New Roman" w:hAnsi="Times New Roman" w:cs="Times New Roman"/>
        </w:rPr>
        <w:t>are</w:t>
      </w:r>
      <w:r w:rsidR="00BC05C2" w:rsidRPr="001736A2">
        <w:rPr>
          <w:rFonts w:ascii="Times New Roman" w:hAnsi="Times New Roman" w:cs="Times New Roman"/>
        </w:rPr>
        <w:t xml:space="preserve"> header</w:t>
      </w:r>
      <w:r w:rsidR="003E7CDC" w:rsidRPr="001736A2">
        <w:rPr>
          <w:rFonts w:ascii="Times New Roman" w:hAnsi="Times New Roman" w:cs="Times New Roman"/>
        </w:rPr>
        <w:t>s</w:t>
      </w:r>
      <w:r w:rsidR="00BC05C2" w:rsidRPr="001736A2">
        <w:rPr>
          <w:rFonts w:ascii="Times New Roman" w:hAnsi="Times New Roman" w:cs="Times New Roman"/>
        </w:rPr>
        <w:t xml:space="preserve"> in the data file, and to return the character “?” for missing values in the file. </w:t>
      </w:r>
      <w:r w:rsidR="003E7CDC" w:rsidRPr="001736A2">
        <w:rPr>
          <w:rFonts w:ascii="Times New Roman" w:hAnsi="Times New Roman" w:cs="Times New Roman"/>
        </w:rPr>
        <w:t xml:space="preserve">Since there is a large amount of missing values in the data, </w:t>
      </w:r>
      <w:r w:rsidR="00BC05C2" w:rsidRPr="001736A2">
        <w:rPr>
          <w:rFonts w:ascii="Times New Roman" w:hAnsi="Times New Roman" w:cs="Times New Roman"/>
        </w:rPr>
        <w:t xml:space="preserve">I used the </w:t>
      </w:r>
      <w:proofErr w:type="spellStart"/>
      <w:proofErr w:type="gramStart"/>
      <w:r w:rsidR="00BC05C2" w:rsidRPr="001736A2">
        <w:rPr>
          <w:rFonts w:ascii="Times New Roman" w:hAnsi="Times New Roman" w:cs="Times New Roman"/>
        </w:rPr>
        <w:t>na.omit</w:t>
      </w:r>
      <w:proofErr w:type="spellEnd"/>
      <w:proofErr w:type="gramEnd"/>
      <w:r w:rsidR="00BC05C2" w:rsidRPr="001736A2">
        <w:rPr>
          <w:rFonts w:ascii="Times New Roman" w:hAnsi="Times New Roman" w:cs="Times New Roman"/>
        </w:rPr>
        <w:t xml:space="preserve"> function to create a dataset d with only complete information </w:t>
      </w:r>
      <w:r w:rsidR="00764BE0">
        <w:rPr>
          <w:rFonts w:ascii="Times New Roman" w:hAnsi="Times New Roman" w:cs="Times New Roman"/>
        </w:rPr>
        <w:t xml:space="preserve">– </w:t>
      </w:r>
      <w:r w:rsidR="00BC05C2" w:rsidRPr="001736A2">
        <w:rPr>
          <w:rFonts w:ascii="Times New Roman" w:hAnsi="Times New Roman" w:cs="Times New Roman"/>
        </w:rPr>
        <w:t xml:space="preserve">without observations with missing values. </w:t>
      </w:r>
      <w:r w:rsidR="004F387D" w:rsidRPr="001736A2">
        <w:rPr>
          <w:rFonts w:ascii="Times New Roman" w:hAnsi="Times New Roman" w:cs="Times New Roman"/>
        </w:rPr>
        <w:t xml:space="preserve">I created a subset </w:t>
      </w:r>
      <w:proofErr w:type="spellStart"/>
      <w:r w:rsidR="004F387D" w:rsidRPr="001736A2">
        <w:rPr>
          <w:rFonts w:ascii="Times New Roman" w:hAnsi="Times New Roman" w:cs="Times New Roman"/>
        </w:rPr>
        <w:t>d.data</w:t>
      </w:r>
      <w:proofErr w:type="spellEnd"/>
      <w:r w:rsidR="004F387D" w:rsidRPr="001736A2">
        <w:rPr>
          <w:rFonts w:ascii="Times New Roman" w:hAnsi="Times New Roman" w:cs="Times New Roman"/>
        </w:rPr>
        <w:t xml:space="preserve"> with only the gene expression variables (V2-78) and a subset </w:t>
      </w:r>
      <w:proofErr w:type="spellStart"/>
      <w:proofErr w:type="gramStart"/>
      <w:r w:rsidR="004F387D" w:rsidRPr="001736A2">
        <w:rPr>
          <w:rFonts w:ascii="Times New Roman" w:hAnsi="Times New Roman" w:cs="Times New Roman"/>
        </w:rPr>
        <w:t>d.labels</w:t>
      </w:r>
      <w:proofErr w:type="spellEnd"/>
      <w:proofErr w:type="gramEnd"/>
      <w:r w:rsidR="004F387D" w:rsidRPr="001736A2">
        <w:rPr>
          <w:rFonts w:ascii="Times New Roman" w:hAnsi="Times New Roman" w:cs="Times New Roman"/>
        </w:rPr>
        <w:t xml:space="preserve"> with only the class variable. </w:t>
      </w:r>
    </w:p>
    <w:p w14:paraId="3D279098" w14:textId="4F7B66C3" w:rsidR="00867016" w:rsidRPr="001736A2" w:rsidRDefault="00317849" w:rsidP="00DD7E69">
      <w:pPr>
        <w:pStyle w:val="FirstParagraph"/>
        <w:spacing w:before="100" w:after="100" w:line="276" w:lineRule="auto"/>
        <w:rPr>
          <w:rFonts w:ascii="Times New Roman" w:hAnsi="Times New Roman" w:cs="Times New Roman"/>
        </w:rPr>
      </w:pPr>
      <w:r w:rsidRPr="001736A2">
        <w:rPr>
          <w:rFonts w:ascii="Times New Roman" w:hAnsi="Times New Roman" w:cs="Times New Roman"/>
        </w:rPr>
        <w:tab/>
      </w:r>
      <w:r w:rsidR="00867016" w:rsidRPr="001736A2">
        <w:rPr>
          <w:rFonts w:ascii="Times New Roman" w:hAnsi="Times New Roman" w:cs="Times New Roman"/>
        </w:rPr>
        <w:t xml:space="preserve">Using the apply function, I calculated the mean and variance of the gene expression variables for each observation. The scale of the variables looked </w:t>
      </w:r>
      <w:r w:rsidR="007358F6">
        <w:rPr>
          <w:rFonts w:ascii="Times New Roman" w:hAnsi="Times New Roman" w:cs="Times New Roman"/>
        </w:rPr>
        <w:t xml:space="preserve">very </w:t>
      </w:r>
      <w:r w:rsidR="00867016" w:rsidRPr="001736A2">
        <w:rPr>
          <w:rFonts w:ascii="Times New Roman" w:hAnsi="Times New Roman" w:cs="Times New Roman"/>
        </w:rPr>
        <w:t>similar</w:t>
      </w:r>
      <w:r w:rsidRPr="001736A2">
        <w:rPr>
          <w:rFonts w:ascii="Times New Roman" w:hAnsi="Times New Roman" w:cs="Times New Roman"/>
        </w:rPr>
        <w:t xml:space="preserve">, so </w:t>
      </w:r>
      <w:r w:rsidR="00867016" w:rsidRPr="001736A2">
        <w:rPr>
          <w:rFonts w:ascii="Times New Roman" w:hAnsi="Times New Roman" w:cs="Times New Roman"/>
        </w:rPr>
        <w:t xml:space="preserve">I decided not to scale the data in my subsequent analyses. </w:t>
      </w:r>
    </w:p>
    <w:p w14:paraId="5EDD6975" w14:textId="77777777" w:rsidR="0066309E" w:rsidRPr="001736A2" w:rsidRDefault="0066309E" w:rsidP="00DD7E69">
      <w:pPr>
        <w:pStyle w:val="BodyText"/>
        <w:spacing w:before="100" w:after="100" w:line="276" w:lineRule="auto"/>
        <w:rPr>
          <w:rFonts w:ascii="Times New Roman" w:hAnsi="Times New Roman" w:cs="Times New Roman"/>
        </w:rPr>
      </w:pPr>
    </w:p>
    <w:p w14:paraId="160BCA16" w14:textId="46E6CB11" w:rsidR="00476ABE" w:rsidRPr="001736A2" w:rsidRDefault="00867016" w:rsidP="00DD7E69">
      <w:pPr>
        <w:pStyle w:val="FirstParagraph"/>
        <w:spacing w:before="100" w:after="100" w:line="276" w:lineRule="auto"/>
        <w:rPr>
          <w:rFonts w:ascii="Times New Roman" w:hAnsi="Times New Roman" w:cs="Times New Roman"/>
          <w:b/>
          <w:i/>
        </w:rPr>
      </w:pPr>
      <w:r w:rsidRPr="001736A2">
        <w:rPr>
          <w:rFonts w:ascii="Times New Roman" w:hAnsi="Times New Roman" w:cs="Times New Roman"/>
          <w:b/>
          <w:i/>
        </w:rPr>
        <w:t>Partitioning by Medoid</w:t>
      </w:r>
      <w:r w:rsidR="00C631A7">
        <w:rPr>
          <w:rFonts w:ascii="Times New Roman" w:hAnsi="Times New Roman" w:cs="Times New Roman"/>
          <w:b/>
          <w:i/>
        </w:rPr>
        <w:t>s Clustering</w:t>
      </w:r>
    </w:p>
    <w:p w14:paraId="482CF04D" w14:textId="0634A486" w:rsidR="008F3FB4" w:rsidRDefault="00C80207" w:rsidP="00DD7E69">
      <w:pPr>
        <w:pStyle w:val="BodyText"/>
        <w:spacing w:before="100" w:after="100" w:line="276" w:lineRule="auto"/>
        <w:rPr>
          <w:rFonts w:ascii="Times New Roman" w:hAnsi="Times New Roman" w:cs="Times New Roman"/>
        </w:rPr>
      </w:pPr>
      <w:r w:rsidRPr="001736A2">
        <w:rPr>
          <w:rFonts w:ascii="Times New Roman" w:hAnsi="Times New Roman" w:cs="Times New Roman"/>
        </w:rPr>
        <w:tab/>
      </w:r>
      <w:r w:rsidR="004D18ED" w:rsidRPr="001736A2">
        <w:rPr>
          <w:rFonts w:ascii="Times New Roman" w:hAnsi="Times New Roman" w:cs="Times New Roman"/>
        </w:rPr>
        <w:t xml:space="preserve">First, I </w:t>
      </w:r>
      <w:r w:rsidR="00060196" w:rsidRPr="001736A2">
        <w:rPr>
          <w:rFonts w:ascii="Times New Roman" w:hAnsi="Times New Roman" w:cs="Times New Roman"/>
        </w:rPr>
        <w:t xml:space="preserve">ran the Partitioning by Medoids (PAM) algorithm for different number of clusters to determine </w:t>
      </w:r>
      <w:r w:rsidR="00034AD7" w:rsidRPr="001736A2">
        <w:rPr>
          <w:rFonts w:ascii="Times New Roman" w:hAnsi="Times New Roman" w:cs="Times New Roman"/>
        </w:rPr>
        <w:t>the optimal number of clusters that maximizes the silhouette width</w:t>
      </w:r>
      <w:r w:rsidR="00060196" w:rsidRPr="001736A2">
        <w:rPr>
          <w:rFonts w:ascii="Times New Roman" w:hAnsi="Times New Roman" w:cs="Times New Roman"/>
        </w:rPr>
        <w:t xml:space="preserve">. </w:t>
      </w:r>
      <w:bookmarkStart w:id="1" w:name="_Hlk532801477"/>
      <w:r w:rsidR="00CE228C" w:rsidRPr="001736A2">
        <w:rPr>
          <w:rFonts w:ascii="Times New Roman" w:hAnsi="Times New Roman" w:cs="Times New Roman"/>
        </w:rPr>
        <w:t>To compare the silhouette width of models with 2 to 10 clusters</w:t>
      </w:r>
      <w:bookmarkEnd w:id="1"/>
      <w:r w:rsidR="00CE228C" w:rsidRPr="001736A2">
        <w:rPr>
          <w:rFonts w:ascii="Times New Roman" w:hAnsi="Times New Roman" w:cs="Times New Roman"/>
        </w:rPr>
        <w:t xml:space="preserve">, </w:t>
      </w:r>
      <w:r w:rsidR="00FF5C72" w:rsidRPr="001736A2">
        <w:rPr>
          <w:rFonts w:ascii="Times New Roman" w:hAnsi="Times New Roman" w:cs="Times New Roman"/>
        </w:rPr>
        <w:t>I created a function that ran the pam function for k</w:t>
      </w:r>
      <w:r w:rsidR="00A0492F" w:rsidRPr="001736A2">
        <w:rPr>
          <w:rFonts w:ascii="Times New Roman" w:hAnsi="Times New Roman" w:cs="Times New Roman"/>
        </w:rPr>
        <w:t xml:space="preserve"> </w:t>
      </w:r>
      <w:r w:rsidR="00FF5C72" w:rsidRPr="001736A2">
        <w:rPr>
          <w:rFonts w:ascii="Times New Roman" w:hAnsi="Times New Roman" w:cs="Times New Roman"/>
        </w:rPr>
        <w:t>=</w:t>
      </w:r>
      <w:r w:rsidR="00A0492F" w:rsidRPr="001736A2">
        <w:rPr>
          <w:rFonts w:ascii="Times New Roman" w:hAnsi="Times New Roman" w:cs="Times New Roman"/>
        </w:rPr>
        <w:t xml:space="preserve"> </w:t>
      </w:r>
      <w:r w:rsidR="00FF5C72" w:rsidRPr="001736A2">
        <w:rPr>
          <w:rFonts w:ascii="Times New Roman" w:hAnsi="Times New Roman" w:cs="Times New Roman"/>
        </w:rPr>
        <w:t xml:space="preserve">i+1, where </w:t>
      </w:r>
      <w:proofErr w:type="spellStart"/>
      <w:r w:rsidR="00FF5C72" w:rsidRPr="001736A2">
        <w:rPr>
          <w:rFonts w:ascii="Times New Roman" w:hAnsi="Times New Roman" w:cs="Times New Roman"/>
        </w:rPr>
        <w:t>i</w:t>
      </w:r>
      <w:proofErr w:type="spellEnd"/>
      <w:r w:rsidR="00A0492F" w:rsidRPr="001736A2">
        <w:rPr>
          <w:rFonts w:ascii="Times New Roman" w:hAnsi="Times New Roman" w:cs="Times New Roman"/>
        </w:rPr>
        <w:t xml:space="preserve"> = </w:t>
      </w:r>
      <w:r w:rsidR="00FF5C72" w:rsidRPr="001736A2">
        <w:rPr>
          <w:rFonts w:ascii="Times New Roman" w:hAnsi="Times New Roman" w:cs="Times New Roman"/>
        </w:rPr>
        <w:t>1 to 9</w:t>
      </w:r>
      <w:r w:rsidR="002A4DF2">
        <w:rPr>
          <w:rFonts w:ascii="Times New Roman" w:hAnsi="Times New Roman" w:cs="Times New Roman"/>
        </w:rPr>
        <w:t xml:space="preserve">, and used </w:t>
      </w:r>
      <w:r w:rsidR="005256F8" w:rsidRPr="001736A2">
        <w:rPr>
          <w:rFonts w:ascii="Times New Roman" w:hAnsi="Times New Roman" w:cs="Times New Roman"/>
        </w:rPr>
        <w:t xml:space="preserve">the </w:t>
      </w:r>
      <w:proofErr w:type="spellStart"/>
      <w:r w:rsidR="005256F8" w:rsidRPr="001736A2">
        <w:rPr>
          <w:rFonts w:ascii="Times New Roman" w:hAnsi="Times New Roman" w:cs="Times New Roman"/>
        </w:rPr>
        <w:t>silinfo$avg.width</w:t>
      </w:r>
      <w:proofErr w:type="spellEnd"/>
      <w:r w:rsidR="005256F8" w:rsidRPr="001736A2">
        <w:rPr>
          <w:rFonts w:ascii="Times New Roman" w:hAnsi="Times New Roman" w:cs="Times New Roman"/>
        </w:rPr>
        <w:t xml:space="preserve"> argument to extract the average silhouette width</w:t>
      </w:r>
      <w:r w:rsidR="002A4DF2">
        <w:rPr>
          <w:rFonts w:ascii="Times New Roman" w:hAnsi="Times New Roman" w:cs="Times New Roman"/>
        </w:rPr>
        <w:t>s</w:t>
      </w:r>
      <w:r w:rsidR="005256F8" w:rsidRPr="001736A2">
        <w:rPr>
          <w:rFonts w:ascii="Times New Roman" w:hAnsi="Times New Roman" w:cs="Times New Roman"/>
        </w:rPr>
        <w:t xml:space="preserve">. </w:t>
      </w:r>
      <w:r w:rsidR="00EF324E">
        <w:rPr>
          <w:rFonts w:ascii="Times New Roman" w:hAnsi="Times New Roman" w:cs="Times New Roman"/>
        </w:rPr>
        <w:t xml:space="preserve">Then, </w:t>
      </w:r>
      <w:r w:rsidR="005256F8" w:rsidRPr="001736A2">
        <w:rPr>
          <w:rFonts w:ascii="Times New Roman" w:hAnsi="Times New Roman" w:cs="Times New Roman"/>
        </w:rPr>
        <w:t>I</w:t>
      </w:r>
      <w:r w:rsidR="00A0492F" w:rsidRPr="001736A2">
        <w:rPr>
          <w:rFonts w:ascii="Times New Roman" w:hAnsi="Times New Roman" w:cs="Times New Roman"/>
        </w:rPr>
        <w:t xml:space="preserve"> plotted the silhouette width for different numbers of clusters </w:t>
      </w:r>
      <w:r w:rsidR="00962C26" w:rsidRPr="001736A2">
        <w:rPr>
          <w:rFonts w:ascii="Times New Roman" w:hAnsi="Times New Roman" w:cs="Times New Roman"/>
        </w:rPr>
        <w:t xml:space="preserve">and joined the points </w:t>
      </w:r>
      <w:r w:rsidR="00A0492F" w:rsidRPr="001736A2">
        <w:rPr>
          <w:rFonts w:ascii="Times New Roman" w:hAnsi="Times New Roman" w:cs="Times New Roman"/>
        </w:rPr>
        <w:t xml:space="preserve">using the plot </w:t>
      </w:r>
      <w:r w:rsidR="00962C26" w:rsidRPr="001736A2">
        <w:rPr>
          <w:rFonts w:ascii="Times New Roman" w:hAnsi="Times New Roman" w:cs="Times New Roman"/>
        </w:rPr>
        <w:t xml:space="preserve">and </w:t>
      </w:r>
      <w:r w:rsidR="00A0492F" w:rsidRPr="001736A2">
        <w:rPr>
          <w:rFonts w:ascii="Times New Roman" w:hAnsi="Times New Roman" w:cs="Times New Roman"/>
        </w:rPr>
        <w:t>lines function</w:t>
      </w:r>
      <w:r w:rsidR="00962C26" w:rsidRPr="001736A2">
        <w:rPr>
          <w:rFonts w:ascii="Times New Roman" w:hAnsi="Times New Roman" w:cs="Times New Roman"/>
        </w:rPr>
        <w:t>s</w:t>
      </w:r>
      <w:r w:rsidR="00985E81">
        <w:rPr>
          <w:rFonts w:ascii="Times New Roman" w:hAnsi="Times New Roman" w:cs="Times New Roman"/>
        </w:rPr>
        <w:t>.</w:t>
      </w:r>
    </w:p>
    <w:p w14:paraId="1C55EB27" w14:textId="3ACF5FB3" w:rsidR="008F3FB4" w:rsidRDefault="008F3FB4" w:rsidP="00DD7E69">
      <w:pPr>
        <w:pStyle w:val="BodyText"/>
        <w:spacing w:before="100"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54206" w:rsidRPr="001736A2">
        <w:rPr>
          <w:rFonts w:ascii="Times New Roman" w:hAnsi="Times New Roman" w:cs="Times New Roman"/>
        </w:rPr>
        <w:t>Since larger silhouette widths indicate better clustering, t</w:t>
      </w:r>
      <w:r w:rsidR="005256F8" w:rsidRPr="001736A2">
        <w:rPr>
          <w:rFonts w:ascii="Times New Roman" w:hAnsi="Times New Roman" w:cs="Times New Roman"/>
        </w:rPr>
        <w:t xml:space="preserve">he optimal number of clusters was </w:t>
      </w:r>
      <w:r w:rsidR="00717D6D" w:rsidRPr="001736A2">
        <w:rPr>
          <w:rFonts w:ascii="Times New Roman" w:hAnsi="Times New Roman" w:cs="Times New Roman"/>
        </w:rPr>
        <w:t xml:space="preserve">determined as </w:t>
      </w:r>
      <w:r w:rsidR="005256F8" w:rsidRPr="001736A2">
        <w:rPr>
          <w:rFonts w:ascii="Times New Roman" w:hAnsi="Times New Roman" w:cs="Times New Roman"/>
        </w:rPr>
        <w:t>the one with the highest silhouette widt</w:t>
      </w:r>
      <w:r>
        <w:rPr>
          <w:rFonts w:ascii="Times New Roman" w:hAnsi="Times New Roman" w:cs="Times New Roman"/>
        </w:rPr>
        <w:t>h</w:t>
      </w:r>
      <w:r w:rsidR="00B73C7D">
        <w:rPr>
          <w:rFonts w:ascii="Times New Roman" w:hAnsi="Times New Roman" w:cs="Times New Roman"/>
        </w:rPr>
        <w:t>. As t</w:t>
      </w:r>
      <w:r w:rsidR="00394DC6" w:rsidRPr="001736A2">
        <w:rPr>
          <w:rFonts w:ascii="Times New Roman" w:hAnsi="Times New Roman" w:cs="Times New Roman"/>
        </w:rPr>
        <w:t xml:space="preserve">he optimal number of clusters </w:t>
      </w:r>
      <w:r w:rsidR="00387A22">
        <w:rPr>
          <w:rFonts w:ascii="Times New Roman" w:hAnsi="Times New Roman" w:cs="Times New Roman"/>
        </w:rPr>
        <w:lastRenderedPageBreak/>
        <w:t xml:space="preserve">for PAM </w:t>
      </w:r>
      <w:r w:rsidR="00394DC6" w:rsidRPr="001736A2">
        <w:rPr>
          <w:rFonts w:ascii="Times New Roman" w:hAnsi="Times New Roman" w:cs="Times New Roman"/>
        </w:rPr>
        <w:t>was determined to be 3</w:t>
      </w:r>
      <w:r w:rsidR="00B73C7D">
        <w:rPr>
          <w:rFonts w:ascii="Times New Roman" w:hAnsi="Times New Roman" w:cs="Times New Roman"/>
        </w:rPr>
        <w:t>,</w:t>
      </w:r>
      <w:r w:rsidR="00394DC6" w:rsidRPr="001736A2">
        <w:rPr>
          <w:rFonts w:ascii="Times New Roman" w:hAnsi="Times New Roman" w:cs="Times New Roman"/>
        </w:rPr>
        <w:t xml:space="preserve"> I used the pam function and the k</w:t>
      </w:r>
      <w:r w:rsidR="00D203CF" w:rsidRPr="001736A2">
        <w:rPr>
          <w:rFonts w:ascii="Times New Roman" w:hAnsi="Times New Roman" w:cs="Times New Roman"/>
        </w:rPr>
        <w:t xml:space="preserve"> </w:t>
      </w:r>
      <w:r w:rsidR="00394DC6" w:rsidRPr="001736A2">
        <w:rPr>
          <w:rFonts w:ascii="Times New Roman" w:hAnsi="Times New Roman" w:cs="Times New Roman"/>
        </w:rPr>
        <w:t>=</w:t>
      </w:r>
      <w:r w:rsidR="00D203CF" w:rsidRPr="001736A2">
        <w:rPr>
          <w:rFonts w:ascii="Times New Roman" w:hAnsi="Times New Roman" w:cs="Times New Roman"/>
        </w:rPr>
        <w:t xml:space="preserve"> </w:t>
      </w:r>
      <w:r w:rsidR="00394DC6" w:rsidRPr="001736A2">
        <w:rPr>
          <w:rFonts w:ascii="Times New Roman" w:hAnsi="Times New Roman" w:cs="Times New Roman"/>
        </w:rPr>
        <w:t xml:space="preserve">3 argument </w:t>
      </w:r>
      <w:r w:rsidR="00D203CF" w:rsidRPr="001736A2">
        <w:rPr>
          <w:rFonts w:ascii="Times New Roman" w:hAnsi="Times New Roman" w:cs="Times New Roman"/>
        </w:rPr>
        <w:t xml:space="preserve">to apply PAM to partition the gene data into 3 clusters around medoids. </w:t>
      </w:r>
    </w:p>
    <w:p w14:paraId="42A0CC27" w14:textId="5D56CE21" w:rsidR="0066309E" w:rsidRDefault="008F3FB4" w:rsidP="00DD7E69">
      <w:pPr>
        <w:pStyle w:val="BodyText"/>
        <w:spacing w:before="100"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262CF" w:rsidRPr="001736A2">
        <w:rPr>
          <w:rFonts w:ascii="Times New Roman" w:hAnsi="Times New Roman" w:cs="Times New Roman"/>
        </w:rPr>
        <w:t xml:space="preserve">Then, I printed the cluster size, cluster average silhouette widths, and the average silhouette width from the pam function. </w:t>
      </w:r>
      <w:r w:rsidR="0066309E" w:rsidRPr="001736A2">
        <w:rPr>
          <w:rFonts w:ascii="Times New Roman" w:hAnsi="Times New Roman" w:cs="Times New Roman"/>
        </w:rPr>
        <w:t>I used the silhouette function to compute silhouette information for the PAM clustering, and the plot function to generate a silhouette plot.</w:t>
      </w:r>
      <w:r w:rsidRPr="008F3F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Lastly, u</w:t>
      </w:r>
      <w:r w:rsidRPr="001736A2">
        <w:rPr>
          <w:rFonts w:ascii="Times New Roman" w:hAnsi="Times New Roman" w:cs="Times New Roman"/>
        </w:rPr>
        <w:t>sing the table function, I created tables of clusters by genotype, treatment, and behaviour to present the distribution of characteristics across clusters.</w:t>
      </w:r>
    </w:p>
    <w:p w14:paraId="119DB0F9" w14:textId="77777777" w:rsidR="001736A2" w:rsidRPr="001736A2" w:rsidRDefault="001736A2" w:rsidP="00DD7E69">
      <w:pPr>
        <w:pStyle w:val="BodyText"/>
        <w:spacing w:before="100" w:after="100" w:line="276" w:lineRule="auto"/>
        <w:rPr>
          <w:rFonts w:ascii="Times New Roman" w:hAnsi="Times New Roman" w:cs="Times New Roman"/>
        </w:rPr>
      </w:pPr>
    </w:p>
    <w:p w14:paraId="0A17BFAA" w14:textId="5168B443" w:rsidR="00476ABE" w:rsidRPr="001736A2" w:rsidRDefault="00867016" w:rsidP="00DD7E69">
      <w:pPr>
        <w:pStyle w:val="FirstParagraph"/>
        <w:spacing w:before="100" w:after="100" w:line="276" w:lineRule="auto"/>
        <w:rPr>
          <w:rFonts w:ascii="Times New Roman" w:hAnsi="Times New Roman" w:cs="Times New Roman"/>
          <w:b/>
          <w:i/>
        </w:rPr>
      </w:pPr>
      <w:r w:rsidRPr="001736A2">
        <w:rPr>
          <w:rFonts w:ascii="Times New Roman" w:hAnsi="Times New Roman" w:cs="Times New Roman"/>
          <w:b/>
          <w:i/>
        </w:rPr>
        <w:t>K-Means Clustering</w:t>
      </w:r>
    </w:p>
    <w:p w14:paraId="294A6DED" w14:textId="39D6C7F0" w:rsidR="008F3FB4" w:rsidRDefault="00387A22" w:rsidP="00DD7E69">
      <w:pPr>
        <w:pStyle w:val="BodyText"/>
        <w:spacing w:before="100"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36A2">
        <w:rPr>
          <w:rFonts w:ascii="Times New Roman" w:hAnsi="Times New Roman" w:cs="Times New Roman"/>
        </w:rPr>
        <w:t xml:space="preserve">I also </w:t>
      </w:r>
      <w:r>
        <w:rPr>
          <w:rFonts w:ascii="Times New Roman" w:hAnsi="Times New Roman" w:cs="Times New Roman"/>
        </w:rPr>
        <w:t>performed</w:t>
      </w:r>
      <w:r w:rsidRPr="001736A2">
        <w:rPr>
          <w:rFonts w:ascii="Times New Roman" w:hAnsi="Times New Roman" w:cs="Times New Roman"/>
        </w:rPr>
        <w:t xml:space="preserve"> K-means clustering</w:t>
      </w:r>
      <w:r>
        <w:rPr>
          <w:rFonts w:ascii="Times New Roman" w:hAnsi="Times New Roman" w:cs="Times New Roman"/>
        </w:rPr>
        <w:t xml:space="preserve"> to compare with PAM. </w:t>
      </w:r>
      <w:r w:rsidRPr="001736A2">
        <w:rPr>
          <w:rFonts w:ascii="Times New Roman" w:hAnsi="Times New Roman" w:cs="Times New Roman"/>
        </w:rPr>
        <w:t xml:space="preserve">First, I ran the </w:t>
      </w:r>
      <w:r>
        <w:rPr>
          <w:rFonts w:ascii="Times New Roman" w:hAnsi="Times New Roman" w:cs="Times New Roman"/>
        </w:rPr>
        <w:t>K-means</w:t>
      </w:r>
      <w:r w:rsidRPr="001736A2">
        <w:rPr>
          <w:rFonts w:ascii="Times New Roman" w:hAnsi="Times New Roman" w:cs="Times New Roman"/>
        </w:rPr>
        <w:t xml:space="preserve"> algorithm for different number of clusters to compare the silhouette width of models with 2 to </w:t>
      </w:r>
      <w:r w:rsidR="009E4B33">
        <w:rPr>
          <w:rFonts w:ascii="Times New Roman" w:hAnsi="Times New Roman" w:cs="Times New Roman"/>
        </w:rPr>
        <w:t>10</w:t>
      </w:r>
      <w:r w:rsidRPr="001736A2">
        <w:rPr>
          <w:rFonts w:ascii="Times New Roman" w:hAnsi="Times New Roman" w:cs="Times New Roman"/>
        </w:rPr>
        <w:t xml:space="preserve"> clusters</w:t>
      </w:r>
      <w:r>
        <w:rPr>
          <w:rFonts w:ascii="Times New Roman" w:hAnsi="Times New Roman" w:cs="Times New Roman"/>
        </w:rPr>
        <w:t>. I used the silhouette function to compute silhouette information for the K-means clustering.</w:t>
      </w:r>
      <w:r w:rsidR="0064535E">
        <w:rPr>
          <w:rFonts w:ascii="Times New Roman" w:hAnsi="Times New Roman" w:cs="Times New Roman"/>
        </w:rPr>
        <w:t xml:space="preserve"> Then, </w:t>
      </w:r>
      <w:r w:rsidR="001F3B3F" w:rsidRPr="001736A2">
        <w:rPr>
          <w:rFonts w:ascii="Times New Roman" w:hAnsi="Times New Roman" w:cs="Times New Roman"/>
        </w:rPr>
        <w:t xml:space="preserve">I plotted the silhouette width for different numbers of clusters and joined the points using the plot and lines functions. </w:t>
      </w:r>
    </w:p>
    <w:p w14:paraId="488831BF" w14:textId="66D9635C" w:rsidR="004F5601" w:rsidRPr="001736A2" w:rsidRDefault="008F3FB4" w:rsidP="00DD7E69">
      <w:pPr>
        <w:pStyle w:val="BodyText"/>
        <w:spacing w:before="100"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87A22" w:rsidRPr="001736A2">
        <w:rPr>
          <w:rFonts w:ascii="Times New Roman" w:hAnsi="Times New Roman" w:cs="Times New Roman"/>
        </w:rPr>
        <w:t>Since larger silhouette widths indicate better clustering, the optimal number of clusters was determined as the one with the highest silhouette width</w:t>
      </w:r>
      <w:r w:rsidR="00B73C7D">
        <w:rPr>
          <w:rFonts w:ascii="Times New Roman" w:hAnsi="Times New Roman" w:cs="Times New Roman"/>
        </w:rPr>
        <w:t>. As</w:t>
      </w:r>
      <w:r>
        <w:rPr>
          <w:rFonts w:ascii="Times New Roman" w:hAnsi="Times New Roman" w:cs="Times New Roman"/>
        </w:rPr>
        <w:t xml:space="preserve"> </w:t>
      </w:r>
      <w:r w:rsidR="00387A22" w:rsidRPr="001736A2">
        <w:rPr>
          <w:rFonts w:ascii="Times New Roman" w:hAnsi="Times New Roman" w:cs="Times New Roman"/>
        </w:rPr>
        <w:t xml:space="preserve">the optimal number of clusters </w:t>
      </w:r>
      <w:r w:rsidR="00387A22">
        <w:rPr>
          <w:rFonts w:ascii="Times New Roman" w:hAnsi="Times New Roman" w:cs="Times New Roman"/>
        </w:rPr>
        <w:t xml:space="preserve">for K-means </w:t>
      </w:r>
      <w:r w:rsidR="00387A22" w:rsidRPr="001736A2">
        <w:rPr>
          <w:rFonts w:ascii="Times New Roman" w:hAnsi="Times New Roman" w:cs="Times New Roman"/>
        </w:rPr>
        <w:t xml:space="preserve">was determined to be </w:t>
      </w:r>
      <w:r w:rsidR="00387A22">
        <w:rPr>
          <w:rFonts w:ascii="Times New Roman" w:hAnsi="Times New Roman" w:cs="Times New Roman"/>
        </w:rPr>
        <w:t>2</w:t>
      </w:r>
      <w:r w:rsidR="00B73C7D">
        <w:rPr>
          <w:rFonts w:ascii="Times New Roman" w:hAnsi="Times New Roman" w:cs="Times New Roman"/>
        </w:rPr>
        <w:t>,</w:t>
      </w:r>
      <w:r w:rsidR="00387A22" w:rsidRPr="001736A2">
        <w:rPr>
          <w:rFonts w:ascii="Times New Roman" w:hAnsi="Times New Roman" w:cs="Times New Roman"/>
        </w:rPr>
        <w:t xml:space="preserve"> </w:t>
      </w:r>
      <w:r w:rsidR="0066309E" w:rsidRPr="001736A2">
        <w:rPr>
          <w:rFonts w:ascii="Times New Roman" w:hAnsi="Times New Roman" w:cs="Times New Roman"/>
        </w:rPr>
        <w:t xml:space="preserve">I used the </w:t>
      </w:r>
      <w:proofErr w:type="spellStart"/>
      <w:r w:rsidR="0066309E" w:rsidRPr="001736A2">
        <w:rPr>
          <w:rFonts w:ascii="Times New Roman" w:hAnsi="Times New Roman" w:cs="Times New Roman"/>
        </w:rPr>
        <w:t>kmeans</w:t>
      </w:r>
      <w:proofErr w:type="spellEnd"/>
      <w:r w:rsidR="0066309E" w:rsidRPr="001736A2">
        <w:rPr>
          <w:rFonts w:ascii="Times New Roman" w:hAnsi="Times New Roman" w:cs="Times New Roman"/>
        </w:rPr>
        <w:t xml:space="preserve"> function and the centers = </w:t>
      </w:r>
      <w:r w:rsidR="00387A22">
        <w:rPr>
          <w:rFonts w:ascii="Times New Roman" w:hAnsi="Times New Roman" w:cs="Times New Roman"/>
        </w:rPr>
        <w:t>2</w:t>
      </w:r>
      <w:r w:rsidR="0066309E" w:rsidRPr="001736A2">
        <w:rPr>
          <w:rFonts w:ascii="Times New Roman" w:hAnsi="Times New Roman" w:cs="Times New Roman"/>
        </w:rPr>
        <w:t xml:space="preserve"> argument to perform K-means clustering to partition the gene data into </w:t>
      </w:r>
      <w:r w:rsidR="00387A22">
        <w:rPr>
          <w:rFonts w:ascii="Times New Roman" w:hAnsi="Times New Roman" w:cs="Times New Roman"/>
        </w:rPr>
        <w:t>2</w:t>
      </w:r>
      <w:r w:rsidR="0066309E" w:rsidRPr="001736A2">
        <w:rPr>
          <w:rFonts w:ascii="Times New Roman" w:hAnsi="Times New Roman" w:cs="Times New Roman"/>
        </w:rPr>
        <w:t xml:space="preserve"> clusters around centroids. </w:t>
      </w:r>
    </w:p>
    <w:p w14:paraId="51D6AFFD" w14:textId="14EDAE24" w:rsidR="00270A44" w:rsidRPr="001736A2" w:rsidRDefault="004F5601" w:rsidP="00DD7E69">
      <w:pPr>
        <w:spacing w:before="100" w:after="100" w:line="276" w:lineRule="auto"/>
        <w:rPr>
          <w:rFonts w:ascii="Times New Roman" w:hAnsi="Times New Roman" w:cs="Times New Roman"/>
        </w:rPr>
      </w:pPr>
      <w:r w:rsidRPr="001736A2">
        <w:rPr>
          <w:rFonts w:ascii="Times New Roman" w:hAnsi="Times New Roman" w:cs="Times New Roman"/>
        </w:rPr>
        <w:tab/>
      </w:r>
      <w:r w:rsidR="0066309E" w:rsidRPr="001736A2">
        <w:rPr>
          <w:rFonts w:ascii="Times New Roman" w:hAnsi="Times New Roman" w:cs="Times New Roman"/>
        </w:rPr>
        <w:t>I used the silhouette function to compute silhouette information for the PAM clustering, and the plot function to generate a silhouette plot.</w:t>
      </w:r>
      <w:r w:rsidR="00270A44" w:rsidRPr="001736A2">
        <w:rPr>
          <w:rFonts w:ascii="Times New Roman" w:hAnsi="Times New Roman" w:cs="Times New Roman"/>
        </w:rPr>
        <w:t xml:space="preserve"> Then, I printed the cluster size, cluster average silhouette widths, and the average silhouette width using the summary function and the object created using the silhouette function.</w:t>
      </w:r>
      <w:r w:rsidR="008F3FB4">
        <w:rPr>
          <w:rFonts w:ascii="Times New Roman" w:hAnsi="Times New Roman" w:cs="Times New Roman"/>
        </w:rPr>
        <w:t xml:space="preserve"> U</w:t>
      </w:r>
      <w:r w:rsidR="008F3FB4" w:rsidRPr="001736A2">
        <w:rPr>
          <w:rFonts w:ascii="Times New Roman" w:hAnsi="Times New Roman" w:cs="Times New Roman"/>
        </w:rPr>
        <w:t>sing the table function, I created tables of clusters by genotype, treatment, and behaviour to present the distribution of characteristics across clusters.</w:t>
      </w:r>
    </w:p>
    <w:p w14:paraId="7EFB8D04" w14:textId="77777777" w:rsidR="008462DE" w:rsidRPr="001736A2" w:rsidRDefault="008462DE" w:rsidP="00DD7E69">
      <w:pPr>
        <w:spacing w:before="100" w:after="100" w:line="276" w:lineRule="auto"/>
        <w:rPr>
          <w:rFonts w:ascii="Times New Roman" w:hAnsi="Times New Roman" w:cs="Times New Roman"/>
        </w:rPr>
      </w:pPr>
    </w:p>
    <w:p w14:paraId="1D1F09B8" w14:textId="2FA0DF80" w:rsidR="00476ABE" w:rsidRPr="001736A2" w:rsidRDefault="00867016" w:rsidP="00DD7E69">
      <w:pPr>
        <w:pStyle w:val="FirstParagraph"/>
        <w:spacing w:before="100" w:after="100" w:line="276" w:lineRule="auto"/>
        <w:rPr>
          <w:rFonts w:ascii="Times New Roman" w:hAnsi="Times New Roman" w:cs="Times New Roman"/>
          <w:b/>
          <w:i/>
        </w:rPr>
      </w:pPr>
      <w:r w:rsidRPr="001736A2">
        <w:rPr>
          <w:rFonts w:ascii="Times New Roman" w:hAnsi="Times New Roman" w:cs="Times New Roman"/>
          <w:b/>
          <w:i/>
        </w:rPr>
        <w:t>Principal Component Analysis</w:t>
      </w:r>
    </w:p>
    <w:p w14:paraId="382DE433" w14:textId="5F830B24" w:rsidR="00960B39" w:rsidRPr="001736A2" w:rsidRDefault="005A7429" w:rsidP="00DD7E69">
      <w:pPr>
        <w:pStyle w:val="BodyText"/>
        <w:spacing w:before="100" w:after="100" w:line="276" w:lineRule="auto"/>
        <w:rPr>
          <w:rFonts w:ascii="Times New Roman" w:hAnsi="Times New Roman" w:cs="Times New Roman"/>
        </w:rPr>
      </w:pPr>
      <w:r w:rsidRPr="001736A2">
        <w:rPr>
          <w:rFonts w:ascii="Times New Roman" w:hAnsi="Times New Roman" w:cs="Times New Roman"/>
        </w:rPr>
        <w:tab/>
      </w:r>
      <w:r w:rsidR="00270A44" w:rsidRPr="001736A2">
        <w:rPr>
          <w:rFonts w:ascii="Times New Roman" w:hAnsi="Times New Roman" w:cs="Times New Roman"/>
        </w:rPr>
        <w:t xml:space="preserve">To perform Principal Component Analysis (PCA) on the gene data, I used the </w:t>
      </w:r>
      <w:proofErr w:type="spellStart"/>
      <w:r w:rsidR="00270A44" w:rsidRPr="001736A2">
        <w:rPr>
          <w:rFonts w:ascii="Times New Roman" w:hAnsi="Times New Roman" w:cs="Times New Roman"/>
        </w:rPr>
        <w:t>prcomp</w:t>
      </w:r>
      <w:proofErr w:type="spellEnd"/>
      <w:r w:rsidR="00270A44" w:rsidRPr="001736A2">
        <w:rPr>
          <w:rFonts w:ascii="Times New Roman" w:hAnsi="Times New Roman" w:cs="Times New Roman"/>
        </w:rPr>
        <w:t xml:space="preserve"> function. </w:t>
      </w:r>
      <w:r w:rsidR="00985E81">
        <w:rPr>
          <w:rFonts w:ascii="Times New Roman" w:hAnsi="Times New Roman" w:cs="Times New Roman"/>
        </w:rPr>
        <w:t xml:space="preserve">Then, </w:t>
      </w:r>
      <w:r w:rsidR="00270A44" w:rsidRPr="001736A2">
        <w:rPr>
          <w:rFonts w:ascii="Times New Roman" w:hAnsi="Times New Roman" w:cs="Times New Roman"/>
        </w:rPr>
        <w:t>I printed the loadings</w:t>
      </w:r>
      <w:r w:rsidR="00960B39" w:rsidRPr="001736A2">
        <w:rPr>
          <w:rFonts w:ascii="Times New Roman" w:hAnsi="Times New Roman" w:cs="Times New Roman"/>
        </w:rPr>
        <w:t xml:space="preserve"> of the 1st and 2nd principal component</w:t>
      </w:r>
      <w:r w:rsidR="001624D7" w:rsidRPr="001736A2">
        <w:rPr>
          <w:rFonts w:ascii="Times New Roman" w:hAnsi="Times New Roman" w:cs="Times New Roman"/>
        </w:rPr>
        <w:t>s</w:t>
      </w:r>
      <w:r w:rsidR="00270A44" w:rsidRPr="001736A2">
        <w:rPr>
          <w:rFonts w:ascii="Times New Roman" w:hAnsi="Times New Roman" w:cs="Times New Roman"/>
        </w:rPr>
        <w:t xml:space="preserve"> to investigate whether there are </w:t>
      </w:r>
      <w:proofErr w:type="gramStart"/>
      <w:r w:rsidR="00270A44" w:rsidRPr="001736A2">
        <w:rPr>
          <w:rFonts w:ascii="Times New Roman" w:hAnsi="Times New Roman" w:cs="Times New Roman"/>
        </w:rPr>
        <w:t>particular proteins</w:t>
      </w:r>
      <w:proofErr w:type="gramEnd"/>
      <w:r w:rsidR="00270A44" w:rsidRPr="001736A2">
        <w:rPr>
          <w:rFonts w:ascii="Times New Roman" w:hAnsi="Times New Roman" w:cs="Times New Roman"/>
        </w:rPr>
        <w:t xml:space="preserve"> that exhibit distinct expression patterns. </w:t>
      </w:r>
      <w:r w:rsidR="00960B39" w:rsidRPr="001736A2">
        <w:rPr>
          <w:rFonts w:ascii="Times New Roman" w:hAnsi="Times New Roman" w:cs="Times New Roman"/>
        </w:rPr>
        <w:t xml:space="preserve">Using the biplot function and scale = 0 </w:t>
      </w:r>
      <w:r w:rsidR="00A06C6F" w:rsidRPr="001736A2">
        <w:rPr>
          <w:rFonts w:ascii="Times New Roman" w:hAnsi="Times New Roman" w:cs="Times New Roman"/>
        </w:rPr>
        <w:t>argument</w:t>
      </w:r>
      <w:r w:rsidR="00960B39" w:rsidRPr="001736A2">
        <w:rPr>
          <w:rFonts w:ascii="Times New Roman" w:hAnsi="Times New Roman" w:cs="Times New Roman"/>
        </w:rPr>
        <w:t xml:space="preserve">, I generated a biplot to plot together the points and features based on the first 2 principal components. </w:t>
      </w:r>
    </w:p>
    <w:p w14:paraId="71C31B0D" w14:textId="29060552" w:rsidR="00270A44" w:rsidRPr="001736A2" w:rsidRDefault="00960B39" w:rsidP="00DD7E69">
      <w:pPr>
        <w:pStyle w:val="BodyText"/>
        <w:spacing w:before="100" w:after="100" w:line="276" w:lineRule="auto"/>
        <w:rPr>
          <w:rFonts w:ascii="Times New Roman" w:hAnsi="Times New Roman" w:cs="Times New Roman"/>
        </w:rPr>
      </w:pPr>
      <w:r w:rsidRPr="001736A2">
        <w:rPr>
          <w:rFonts w:ascii="Times New Roman" w:hAnsi="Times New Roman" w:cs="Times New Roman"/>
        </w:rPr>
        <w:tab/>
        <w:t xml:space="preserve">Using the output from the </w:t>
      </w:r>
      <w:proofErr w:type="spellStart"/>
      <w:r w:rsidRPr="001736A2">
        <w:rPr>
          <w:rFonts w:ascii="Times New Roman" w:hAnsi="Times New Roman" w:cs="Times New Roman"/>
        </w:rPr>
        <w:t>prcomp</w:t>
      </w:r>
      <w:proofErr w:type="spellEnd"/>
      <w:r w:rsidRPr="001736A2">
        <w:rPr>
          <w:rFonts w:ascii="Times New Roman" w:hAnsi="Times New Roman" w:cs="Times New Roman"/>
        </w:rPr>
        <w:t xml:space="preserve"> function, I calculated </w:t>
      </w:r>
      <w:r w:rsidR="001624D7" w:rsidRPr="001736A2">
        <w:rPr>
          <w:rFonts w:ascii="Times New Roman" w:hAnsi="Times New Roman" w:cs="Times New Roman"/>
        </w:rPr>
        <w:t xml:space="preserve">and printed </w:t>
      </w:r>
      <w:r w:rsidRPr="001736A2">
        <w:rPr>
          <w:rFonts w:ascii="Times New Roman" w:hAnsi="Times New Roman" w:cs="Times New Roman"/>
        </w:rPr>
        <w:t>the proportion of variance explained</w:t>
      </w:r>
      <w:r w:rsidR="001624D7" w:rsidRPr="001736A2">
        <w:rPr>
          <w:rFonts w:ascii="Times New Roman" w:hAnsi="Times New Roman" w:cs="Times New Roman"/>
        </w:rPr>
        <w:t xml:space="preserve"> by each principal component</w:t>
      </w:r>
      <w:r w:rsidR="003E5131" w:rsidRPr="001736A2">
        <w:rPr>
          <w:rFonts w:ascii="Times New Roman" w:hAnsi="Times New Roman" w:cs="Times New Roman"/>
        </w:rPr>
        <w:t xml:space="preserve">. I plotted </w:t>
      </w:r>
      <w:r w:rsidR="001624D7" w:rsidRPr="001736A2">
        <w:rPr>
          <w:rFonts w:ascii="Times New Roman" w:hAnsi="Times New Roman" w:cs="Times New Roman"/>
        </w:rPr>
        <w:t xml:space="preserve">the proportion of variance explained and </w:t>
      </w:r>
      <w:r w:rsidRPr="001736A2">
        <w:rPr>
          <w:rFonts w:ascii="Times New Roman" w:hAnsi="Times New Roman" w:cs="Times New Roman"/>
        </w:rPr>
        <w:t>the cumulative proportion of variance explained by each principal component</w:t>
      </w:r>
      <w:r w:rsidR="001624D7" w:rsidRPr="001736A2">
        <w:rPr>
          <w:rFonts w:ascii="Times New Roman" w:hAnsi="Times New Roman" w:cs="Times New Roman"/>
        </w:rPr>
        <w:t xml:space="preserve"> using the plot function</w:t>
      </w:r>
      <w:r w:rsidRPr="001736A2">
        <w:rPr>
          <w:rFonts w:ascii="Times New Roman" w:hAnsi="Times New Roman" w:cs="Times New Roman"/>
        </w:rPr>
        <w:t xml:space="preserve">. </w:t>
      </w:r>
      <w:r w:rsidR="00985E81">
        <w:rPr>
          <w:rFonts w:ascii="Times New Roman" w:hAnsi="Times New Roman" w:cs="Times New Roman"/>
        </w:rPr>
        <w:t xml:space="preserve">Then, </w:t>
      </w:r>
      <w:r w:rsidR="003E5131" w:rsidRPr="001736A2">
        <w:rPr>
          <w:rFonts w:ascii="Times New Roman" w:hAnsi="Times New Roman" w:cs="Times New Roman"/>
        </w:rPr>
        <w:t xml:space="preserve">I printed the </w:t>
      </w:r>
      <w:r w:rsidR="001624D7" w:rsidRPr="001736A2">
        <w:rPr>
          <w:rFonts w:ascii="Times New Roman" w:hAnsi="Times New Roman" w:cs="Times New Roman"/>
        </w:rPr>
        <w:t>cumulative proportion of variance explained u</w:t>
      </w:r>
      <w:r w:rsidR="003E5131" w:rsidRPr="001736A2">
        <w:rPr>
          <w:rFonts w:ascii="Times New Roman" w:hAnsi="Times New Roman" w:cs="Times New Roman"/>
        </w:rPr>
        <w:t xml:space="preserve">sing the </w:t>
      </w:r>
      <w:proofErr w:type="spellStart"/>
      <w:r w:rsidR="003E5131" w:rsidRPr="001736A2">
        <w:rPr>
          <w:rFonts w:ascii="Times New Roman" w:hAnsi="Times New Roman" w:cs="Times New Roman"/>
        </w:rPr>
        <w:t>cumsum</w:t>
      </w:r>
      <w:proofErr w:type="spellEnd"/>
      <w:r w:rsidR="003E5131" w:rsidRPr="001736A2">
        <w:rPr>
          <w:rFonts w:ascii="Times New Roman" w:hAnsi="Times New Roman" w:cs="Times New Roman"/>
        </w:rPr>
        <w:t xml:space="preserve"> function</w:t>
      </w:r>
      <w:r w:rsidR="001624D7" w:rsidRPr="001736A2">
        <w:rPr>
          <w:rFonts w:ascii="Times New Roman" w:hAnsi="Times New Roman" w:cs="Times New Roman"/>
        </w:rPr>
        <w:t xml:space="preserve">. Lastly, using the plot and legend functions, I generated a plot of the 1st and 2nd principal components with </w:t>
      </w:r>
      <w:proofErr w:type="spellStart"/>
      <w:r w:rsidR="001624D7" w:rsidRPr="001736A2">
        <w:rPr>
          <w:rFonts w:ascii="Times New Roman" w:hAnsi="Times New Roman" w:cs="Times New Roman"/>
        </w:rPr>
        <w:t>colour</w:t>
      </w:r>
      <w:proofErr w:type="spellEnd"/>
      <w:r w:rsidR="001624D7" w:rsidRPr="001736A2">
        <w:rPr>
          <w:rFonts w:ascii="Times New Roman" w:hAnsi="Times New Roman" w:cs="Times New Roman"/>
        </w:rPr>
        <w:t>-coded PAM clusters and a legend of the cluster ID.</w:t>
      </w:r>
    </w:p>
    <w:p w14:paraId="3AD8F825" w14:textId="77777777" w:rsidR="0037130C" w:rsidRPr="001736A2" w:rsidRDefault="0037130C" w:rsidP="00DD7E69">
      <w:pPr>
        <w:pStyle w:val="BodyText"/>
        <w:spacing w:before="100" w:after="100" w:line="276" w:lineRule="auto"/>
        <w:rPr>
          <w:rFonts w:ascii="Times New Roman" w:hAnsi="Times New Roman" w:cs="Times New Roman"/>
        </w:rPr>
      </w:pPr>
    </w:p>
    <w:p w14:paraId="469D6C9A" w14:textId="2E597C04" w:rsidR="00326F63" w:rsidRPr="001736A2" w:rsidRDefault="00B37D16" w:rsidP="00DD7E69">
      <w:pPr>
        <w:spacing w:before="100" w:after="100" w:line="276" w:lineRule="auto"/>
        <w:rPr>
          <w:rFonts w:ascii="Times New Roman" w:hAnsi="Times New Roman" w:cs="Times New Roman"/>
          <w:b/>
        </w:rPr>
      </w:pPr>
      <w:bookmarkStart w:id="2" w:name="task-3---using-as-predictors-the-mean-va"/>
      <w:bookmarkEnd w:id="2"/>
      <w:r w:rsidRPr="001736A2">
        <w:rPr>
          <w:rFonts w:ascii="Times New Roman" w:hAnsi="Times New Roman" w:cs="Times New Roman"/>
          <w:b/>
        </w:rPr>
        <w:lastRenderedPageBreak/>
        <w:t>Results</w:t>
      </w:r>
    </w:p>
    <w:p w14:paraId="0E97B886" w14:textId="77777777" w:rsidR="005840F9" w:rsidRPr="001736A2" w:rsidRDefault="005840F9" w:rsidP="00DD7E69">
      <w:pPr>
        <w:pStyle w:val="FirstParagraph"/>
        <w:spacing w:before="100" w:after="100" w:line="276" w:lineRule="auto"/>
        <w:rPr>
          <w:rFonts w:ascii="Times New Roman" w:hAnsi="Times New Roman" w:cs="Times New Roman"/>
          <w:b/>
          <w:i/>
        </w:rPr>
      </w:pPr>
      <w:r w:rsidRPr="001736A2">
        <w:rPr>
          <w:rFonts w:ascii="Times New Roman" w:hAnsi="Times New Roman" w:cs="Times New Roman"/>
          <w:b/>
          <w:i/>
        </w:rPr>
        <w:t>Partitioning by Medoids</w:t>
      </w:r>
    </w:p>
    <w:p w14:paraId="4F68A2B4" w14:textId="56A7F38B" w:rsidR="00225037" w:rsidRPr="001736A2" w:rsidRDefault="00BD0C7E" w:rsidP="00DD7E69">
      <w:pPr>
        <w:spacing w:before="100" w:after="100" w:line="276" w:lineRule="auto"/>
        <w:rPr>
          <w:rFonts w:ascii="Times New Roman" w:hAnsi="Times New Roman" w:cs="Times New Roman"/>
        </w:rPr>
      </w:pPr>
      <w:r w:rsidRPr="001736A2">
        <w:rPr>
          <w:rFonts w:ascii="Times New Roman" w:hAnsi="Times New Roman" w:cs="Times New Roman"/>
        </w:rPr>
        <w:tab/>
      </w:r>
      <w:r w:rsidR="00F82F03" w:rsidRPr="001736A2">
        <w:rPr>
          <w:rFonts w:ascii="Times New Roman" w:hAnsi="Times New Roman" w:cs="Times New Roman"/>
        </w:rPr>
        <w:t>T</w:t>
      </w:r>
      <w:r w:rsidR="00BA4EFE" w:rsidRPr="001736A2">
        <w:rPr>
          <w:rFonts w:ascii="Times New Roman" w:hAnsi="Times New Roman" w:cs="Times New Roman"/>
        </w:rPr>
        <w:t xml:space="preserve">he PAM algorithm </w:t>
      </w:r>
      <w:r w:rsidR="00F82F03" w:rsidRPr="001736A2">
        <w:rPr>
          <w:rFonts w:ascii="Times New Roman" w:hAnsi="Times New Roman" w:cs="Times New Roman"/>
        </w:rPr>
        <w:t xml:space="preserve">was run </w:t>
      </w:r>
      <w:r w:rsidR="00BA4EFE" w:rsidRPr="001736A2">
        <w:rPr>
          <w:rFonts w:ascii="Times New Roman" w:hAnsi="Times New Roman" w:cs="Times New Roman"/>
        </w:rPr>
        <w:t>for different number of clusters to determine the optimal number of clusters that maximizes the silhouette width. The plot of the silhouette width of PAM models with 2 to 10 clusters is presented in Figure 1</w:t>
      </w:r>
      <w:r w:rsidR="00690A4D" w:rsidRPr="001736A2">
        <w:rPr>
          <w:rFonts w:ascii="Times New Roman" w:hAnsi="Times New Roman" w:cs="Times New Roman"/>
        </w:rPr>
        <w:t xml:space="preserve"> (</w:t>
      </w:r>
      <w:r w:rsidR="003525D2" w:rsidRPr="001736A2">
        <w:rPr>
          <w:rFonts w:ascii="Times New Roman" w:hAnsi="Times New Roman" w:cs="Times New Roman"/>
        </w:rPr>
        <w:t>Appendix B</w:t>
      </w:r>
      <w:r w:rsidR="00690A4D" w:rsidRPr="001736A2">
        <w:rPr>
          <w:rFonts w:ascii="Times New Roman" w:hAnsi="Times New Roman" w:cs="Times New Roman"/>
        </w:rPr>
        <w:t>)</w:t>
      </w:r>
      <w:r w:rsidR="00BA4EFE" w:rsidRPr="001736A2">
        <w:rPr>
          <w:rFonts w:ascii="Times New Roman" w:hAnsi="Times New Roman" w:cs="Times New Roman"/>
        </w:rPr>
        <w:t xml:space="preserve">. </w:t>
      </w:r>
      <w:bookmarkStart w:id="3" w:name="_Hlk532834705"/>
      <w:r w:rsidR="00BA4EFE" w:rsidRPr="001736A2">
        <w:rPr>
          <w:rFonts w:ascii="Times New Roman" w:hAnsi="Times New Roman" w:cs="Times New Roman"/>
        </w:rPr>
        <w:t>The optimal number of clusters with the highest silhouette width was determined to be 3.</w:t>
      </w:r>
    </w:p>
    <w:bookmarkEnd w:id="3"/>
    <w:p w14:paraId="79E624CF" w14:textId="53F44B1B" w:rsidR="00225037" w:rsidRPr="001736A2" w:rsidRDefault="00610A76" w:rsidP="00DD7E69">
      <w:pPr>
        <w:spacing w:before="100" w:after="100" w:line="276" w:lineRule="auto"/>
        <w:rPr>
          <w:rFonts w:ascii="Times New Roman" w:hAnsi="Times New Roman" w:cs="Times New Roman"/>
        </w:rPr>
      </w:pPr>
      <w:r w:rsidRPr="001736A2">
        <w:rPr>
          <w:rFonts w:ascii="Times New Roman" w:hAnsi="Times New Roman" w:cs="Times New Roman"/>
        </w:rPr>
        <w:tab/>
        <w:t xml:space="preserve">PAM was performed to partition the gene data into 3 clusters around medoids. The </w:t>
      </w:r>
      <w:r w:rsidR="00CB7C08" w:rsidRPr="001736A2">
        <w:rPr>
          <w:rFonts w:ascii="Times New Roman" w:hAnsi="Times New Roman" w:cs="Times New Roman"/>
        </w:rPr>
        <w:t>cluster size</w:t>
      </w:r>
      <w:r w:rsidR="00225037" w:rsidRPr="001736A2">
        <w:rPr>
          <w:rFonts w:ascii="Times New Roman" w:hAnsi="Times New Roman" w:cs="Times New Roman"/>
        </w:rPr>
        <w:t xml:space="preserve">s are 169, 220, and 163, </w:t>
      </w:r>
      <w:r w:rsidR="00690A4D" w:rsidRPr="001736A2">
        <w:rPr>
          <w:rFonts w:ascii="Times New Roman" w:hAnsi="Times New Roman" w:cs="Times New Roman"/>
        </w:rPr>
        <w:t xml:space="preserve">respectively, </w:t>
      </w:r>
      <w:r w:rsidR="00225037" w:rsidRPr="001736A2">
        <w:rPr>
          <w:rFonts w:ascii="Times New Roman" w:hAnsi="Times New Roman" w:cs="Times New Roman"/>
        </w:rPr>
        <w:t xml:space="preserve">and </w:t>
      </w:r>
      <w:bookmarkStart w:id="4" w:name="_Hlk532834785"/>
      <w:r w:rsidR="00225037" w:rsidRPr="001736A2">
        <w:rPr>
          <w:rFonts w:ascii="Times New Roman" w:hAnsi="Times New Roman" w:cs="Times New Roman"/>
        </w:rPr>
        <w:t xml:space="preserve">the </w:t>
      </w:r>
      <w:r w:rsidR="00CB7C08" w:rsidRPr="001736A2">
        <w:rPr>
          <w:rFonts w:ascii="Times New Roman" w:hAnsi="Times New Roman" w:cs="Times New Roman"/>
        </w:rPr>
        <w:t>cluster average silhouette widths</w:t>
      </w:r>
      <w:r w:rsidR="00225037" w:rsidRPr="001736A2">
        <w:rPr>
          <w:rFonts w:ascii="Times New Roman" w:hAnsi="Times New Roman" w:cs="Times New Roman"/>
        </w:rPr>
        <w:t xml:space="preserve"> are 0.19, 0.32, 0.28, respectively.</w:t>
      </w:r>
      <w:bookmarkEnd w:id="4"/>
      <w:r w:rsidR="00225037" w:rsidRPr="001736A2">
        <w:rPr>
          <w:rFonts w:ascii="Times New Roman" w:hAnsi="Times New Roman" w:cs="Times New Roman"/>
        </w:rPr>
        <w:t xml:space="preserve"> T</w:t>
      </w:r>
      <w:r w:rsidR="00CB7C08" w:rsidRPr="001736A2">
        <w:rPr>
          <w:rFonts w:ascii="Times New Roman" w:hAnsi="Times New Roman" w:cs="Times New Roman"/>
        </w:rPr>
        <w:t xml:space="preserve">he average silhouette width </w:t>
      </w:r>
      <w:r w:rsidR="00225037" w:rsidRPr="001736A2">
        <w:rPr>
          <w:rFonts w:ascii="Times New Roman" w:hAnsi="Times New Roman" w:cs="Times New Roman"/>
        </w:rPr>
        <w:t>is 0.27</w:t>
      </w:r>
      <w:r w:rsidR="00CB7C08" w:rsidRPr="001736A2">
        <w:rPr>
          <w:rFonts w:ascii="Times New Roman" w:hAnsi="Times New Roman" w:cs="Times New Roman"/>
        </w:rPr>
        <w:t>. The silhouette plot is presented in Figure 2</w:t>
      </w:r>
      <w:r w:rsidR="006561C3" w:rsidRPr="001736A2">
        <w:rPr>
          <w:rFonts w:ascii="Times New Roman" w:hAnsi="Times New Roman" w:cs="Times New Roman"/>
        </w:rPr>
        <w:t xml:space="preserve"> (</w:t>
      </w:r>
      <w:r w:rsidR="003525D2" w:rsidRPr="001736A2">
        <w:rPr>
          <w:rFonts w:ascii="Times New Roman" w:hAnsi="Times New Roman" w:cs="Times New Roman"/>
        </w:rPr>
        <w:t>Appendix B</w:t>
      </w:r>
      <w:r w:rsidR="006561C3" w:rsidRPr="001736A2">
        <w:rPr>
          <w:rFonts w:ascii="Times New Roman" w:hAnsi="Times New Roman" w:cs="Times New Roman"/>
        </w:rPr>
        <w:t>)</w:t>
      </w:r>
      <w:r w:rsidR="00CB7C08" w:rsidRPr="001736A2">
        <w:rPr>
          <w:rFonts w:ascii="Times New Roman" w:hAnsi="Times New Roman" w:cs="Times New Roman"/>
        </w:rPr>
        <w:t>.</w:t>
      </w:r>
      <w:bookmarkStart w:id="5" w:name="_Hlk532833554"/>
      <w:r w:rsidR="000E4A20" w:rsidRPr="000E4A20">
        <w:rPr>
          <w:rFonts w:ascii="Times New Roman" w:hAnsi="Times New Roman" w:cs="Times New Roman"/>
        </w:rPr>
        <w:t xml:space="preserve"> </w:t>
      </w:r>
      <w:r w:rsidR="000E4A20" w:rsidRPr="001736A2">
        <w:rPr>
          <w:rFonts w:ascii="Times New Roman" w:hAnsi="Times New Roman" w:cs="Times New Roman"/>
        </w:rPr>
        <w:t xml:space="preserve">The distribution of clusters by genotype, treatment, and behaviour </w:t>
      </w:r>
      <w:bookmarkEnd w:id="5"/>
      <w:r w:rsidR="000E4A20" w:rsidRPr="001736A2">
        <w:rPr>
          <w:rFonts w:ascii="Times New Roman" w:hAnsi="Times New Roman" w:cs="Times New Roman"/>
        </w:rPr>
        <w:t>are shown in table 1 (Appendix A).</w:t>
      </w:r>
    </w:p>
    <w:p w14:paraId="3A225EE7" w14:textId="77777777" w:rsidR="00D17B39" w:rsidRPr="001736A2" w:rsidRDefault="00D17B39" w:rsidP="00DD7E69">
      <w:pPr>
        <w:spacing w:before="100" w:after="100" w:line="276" w:lineRule="auto"/>
        <w:rPr>
          <w:rFonts w:ascii="Times New Roman" w:hAnsi="Times New Roman" w:cs="Times New Roman"/>
        </w:rPr>
      </w:pPr>
    </w:p>
    <w:p w14:paraId="17408690" w14:textId="77777777" w:rsidR="005840F9" w:rsidRPr="001736A2" w:rsidRDefault="005840F9" w:rsidP="00DD7E69">
      <w:pPr>
        <w:pStyle w:val="FirstParagraph"/>
        <w:spacing w:before="100" w:after="100" w:line="276" w:lineRule="auto"/>
        <w:rPr>
          <w:rFonts w:ascii="Times New Roman" w:hAnsi="Times New Roman" w:cs="Times New Roman"/>
          <w:b/>
          <w:i/>
        </w:rPr>
      </w:pPr>
      <w:r w:rsidRPr="001736A2">
        <w:rPr>
          <w:rFonts w:ascii="Times New Roman" w:hAnsi="Times New Roman" w:cs="Times New Roman"/>
          <w:b/>
          <w:i/>
        </w:rPr>
        <w:t>K-Means Clustering</w:t>
      </w:r>
    </w:p>
    <w:p w14:paraId="6F09E6AE" w14:textId="7A63A8DC" w:rsidR="00387A22" w:rsidRDefault="00387A22" w:rsidP="00DD7E69">
      <w:pPr>
        <w:spacing w:before="100"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36A2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K-means</w:t>
      </w:r>
      <w:r w:rsidRPr="001736A2">
        <w:rPr>
          <w:rFonts w:ascii="Times New Roman" w:hAnsi="Times New Roman" w:cs="Times New Roman"/>
        </w:rPr>
        <w:t xml:space="preserve"> algorithm was run for different number of clusters to determine the optimal number of clusters that maximizes the silhouette width. </w:t>
      </w:r>
      <w:r w:rsidR="00C631A7" w:rsidRPr="001736A2">
        <w:rPr>
          <w:rFonts w:ascii="Times New Roman" w:hAnsi="Times New Roman" w:cs="Times New Roman"/>
        </w:rPr>
        <w:t xml:space="preserve">The plot of the silhouette width of </w:t>
      </w:r>
      <w:r w:rsidR="00A826AD">
        <w:rPr>
          <w:rFonts w:ascii="Times New Roman" w:hAnsi="Times New Roman" w:cs="Times New Roman"/>
        </w:rPr>
        <w:t>K-means</w:t>
      </w:r>
      <w:r w:rsidR="00C631A7" w:rsidRPr="001736A2">
        <w:rPr>
          <w:rFonts w:ascii="Times New Roman" w:hAnsi="Times New Roman" w:cs="Times New Roman"/>
        </w:rPr>
        <w:t xml:space="preserve"> models with 2 to 10 clusters is presented in Figure </w:t>
      </w:r>
      <w:r w:rsidR="00C631A7">
        <w:rPr>
          <w:rFonts w:ascii="Times New Roman" w:hAnsi="Times New Roman" w:cs="Times New Roman"/>
        </w:rPr>
        <w:t>3</w:t>
      </w:r>
      <w:r w:rsidR="00C631A7" w:rsidRPr="001736A2">
        <w:rPr>
          <w:rFonts w:ascii="Times New Roman" w:hAnsi="Times New Roman" w:cs="Times New Roman"/>
        </w:rPr>
        <w:t xml:space="preserve"> (Appendix B).</w:t>
      </w:r>
      <w:r w:rsidR="00C631A7">
        <w:rPr>
          <w:rFonts w:ascii="Times New Roman" w:hAnsi="Times New Roman" w:cs="Times New Roman"/>
        </w:rPr>
        <w:t xml:space="preserve"> </w:t>
      </w:r>
      <w:r w:rsidRPr="001736A2">
        <w:rPr>
          <w:rFonts w:ascii="Times New Roman" w:hAnsi="Times New Roman" w:cs="Times New Roman"/>
        </w:rPr>
        <w:t xml:space="preserve">The optimal number of clusters with the highest silhouette width was determined to be </w:t>
      </w:r>
      <w:r>
        <w:rPr>
          <w:rFonts w:ascii="Times New Roman" w:hAnsi="Times New Roman" w:cs="Times New Roman"/>
        </w:rPr>
        <w:t>2</w:t>
      </w:r>
      <w:r w:rsidRPr="001736A2">
        <w:rPr>
          <w:rFonts w:ascii="Times New Roman" w:hAnsi="Times New Roman" w:cs="Times New Roman"/>
        </w:rPr>
        <w:t>.</w:t>
      </w:r>
    </w:p>
    <w:p w14:paraId="6699E064" w14:textId="68AB142B" w:rsidR="005D62AD" w:rsidRPr="001736A2" w:rsidRDefault="005D62AD" w:rsidP="00DD7E69">
      <w:pPr>
        <w:spacing w:before="100" w:after="100" w:line="276" w:lineRule="auto"/>
        <w:rPr>
          <w:rFonts w:ascii="Times New Roman" w:hAnsi="Times New Roman" w:cs="Times New Roman"/>
        </w:rPr>
      </w:pPr>
      <w:r w:rsidRPr="001736A2">
        <w:rPr>
          <w:rFonts w:ascii="Times New Roman" w:hAnsi="Times New Roman" w:cs="Times New Roman"/>
        </w:rPr>
        <w:tab/>
        <w:t xml:space="preserve">K-means clustering was performed to partition the gene data into </w:t>
      </w:r>
      <w:r w:rsidR="00F930F2">
        <w:rPr>
          <w:rFonts w:ascii="Times New Roman" w:hAnsi="Times New Roman" w:cs="Times New Roman"/>
        </w:rPr>
        <w:t>2</w:t>
      </w:r>
      <w:r w:rsidRPr="001736A2">
        <w:rPr>
          <w:rFonts w:ascii="Times New Roman" w:hAnsi="Times New Roman" w:cs="Times New Roman"/>
        </w:rPr>
        <w:t xml:space="preserve"> clusters around centroids. </w:t>
      </w:r>
      <w:r w:rsidR="00690A4D" w:rsidRPr="001736A2">
        <w:rPr>
          <w:rFonts w:ascii="Times New Roman" w:hAnsi="Times New Roman" w:cs="Times New Roman"/>
        </w:rPr>
        <w:t xml:space="preserve">The cluster sizes are </w:t>
      </w:r>
      <w:r w:rsidR="00382C67">
        <w:rPr>
          <w:rFonts w:ascii="Times New Roman" w:hAnsi="Times New Roman" w:cs="Times New Roman"/>
        </w:rPr>
        <w:t xml:space="preserve">265 and </w:t>
      </w:r>
      <w:r w:rsidR="00C631A7" w:rsidRPr="00C631A7">
        <w:rPr>
          <w:rFonts w:ascii="Times New Roman" w:hAnsi="Times New Roman" w:cs="Times New Roman"/>
        </w:rPr>
        <w:t>28</w:t>
      </w:r>
      <w:r w:rsidR="00382C67">
        <w:rPr>
          <w:rFonts w:ascii="Times New Roman" w:hAnsi="Times New Roman" w:cs="Times New Roman"/>
        </w:rPr>
        <w:t>7</w:t>
      </w:r>
      <w:r w:rsidR="00690A4D" w:rsidRPr="001736A2">
        <w:rPr>
          <w:rFonts w:ascii="Times New Roman" w:hAnsi="Times New Roman" w:cs="Times New Roman"/>
        </w:rPr>
        <w:t xml:space="preserve">, respectively, and the cluster average silhouette widths are </w:t>
      </w:r>
      <w:r w:rsidR="00382C67">
        <w:rPr>
          <w:rFonts w:ascii="Times New Roman" w:hAnsi="Times New Roman" w:cs="Times New Roman"/>
        </w:rPr>
        <w:t xml:space="preserve">0.21 and </w:t>
      </w:r>
      <w:r w:rsidR="00C631A7">
        <w:rPr>
          <w:rFonts w:ascii="Times New Roman" w:hAnsi="Times New Roman" w:cs="Times New Roman"/>
        </w:rPr>
        <w:t>0.34</w:t>
      </w:r>
      <w:r w:rsidR="00690A4D" w:rsidRPr="001736A2">
        <w:rPr>
          <w:rFonts w:ascii="Times New Roman" w:hAnsi="Times New Roman" w:cs="Times New Roman"/>
        </w:rPr>
        <w:t>, respectively. The average silhouette width is 0.2</w:t>
      </w:r>
      <w:r w:rsidR="000E4A20">
        <w:rPr>
          <w:rFonts w:ascii="Times New Roman" w:hAnsi="Times New Roman" w:cs="Times New Roman"/>
        </w:rPr>
        <w:t>8</w:t>
      </w:r>
      <w:r w:rsidR="00690A4D" w:rsidRPr="001736A2">
        <w:rPr>
          <w:rFonts w:ascii="Times New Roman" w:hAnsi="Times New Roman" w:cs="Times New Roman"/>
        </w:rPr>
        <w:t xml:space="preserve">. </w:t>
      </w:r>
      <w:r w:rsidRPr="001736A2">
        <w:rPr>
          <w:rFonts w:ascii="Times New Roman" w:hAnsi="Times New Roman" w:cs="Times New Roman"/>
        </w:rPr>
        <w:t xml:space="preserve">The silhouette plot is presented in </w:t>
      </w:r>
      <w:r w:rsidR="001F3B3F">
        <w:rPr>
          <w:rFonts w:ascii="Times New Roman" w:hAnsi="Times New Roman" w:cs="Times New Roman"/>
        </w:rPr>
        <w:t>Figure 4</w:t>
      </w:r>
      <w:r w:rsidR="006561C3" w:rsidRPr="001736A2">
        <w:rPr>
          <w:rFonts w:ascii="Times New Roman" w:hAnsi="Times New Roman" w:cs="Times New Roman"/>
        </w:rPr>
        <w:t xml:space="preserve"> (</w:t>
      </w:r>
      <w:r w:rsidR="003525D2" w:rsidRPr="001736A2">
        <w:rPr>
          <w:rFonts w:ascii="Times New Roman" w:hAnsi="Times New Roman" w:cs="Times New Roman"/>
        </w:rPr>
        <w:t>Appendix B</w:t>
      </w:r>
      <w:r w:rsidR="006561C3" w:rsidRPr="001736A2">
        <w:rPr>
          <w:rFonts w:ascii="Times New Roman" w:hAnsi="Times New Roman" w:cs="Times New Roman"/>
        </w:rPr>
        <w:t>)</w:t>
      </w:r>
      <w:r w:rsidRPr="001736A2">
        <w:rPr>
          <w:rFonts w:ascii="Times New Roman" w:hAnsi="Times New Roman" w:cs="Times New Roman"/>
        </w:rPr>
        <w:t>.</w:t>
      </w:r>
      <w:r w:rsidR="00BE1288" w:rsidRPr="001736A2">
        <w:rPr>
          <w:rFonts w:ascii="Times New Roman" w:hAnsi="Times New Roman" w:cs="Times New Roman"/>
        </w:rPr>
        <w:t xml:space="preserve"> </w:t>
      </w:r>
      <w:r w:rsidR="000E4A20" w:rsidRPr="001736A2">
        <w:rPr>
          <w:rFonts w:ascii="Times New Roman" w:hAnsi="Times New Roman" w:cs="Times New Roman"/>
        </w:rPr>
        <w:t>The distribution of clusters by genotype, treatment, and behaviour are shown in table 2 (Appendix A).</w:t>
      </w:r>
    </w:p>
    <w:p w14:paraId="168DF973" w14:textId="77777777" w:rsidR="005840F9" w:rsidRPr="001736A2" w:rsidRDefault="005840F9" w:rsidP="00DD7E69">
      <w:pPr>
        <w:spacing w:before="100" w:after="100" w:line="276" w:lineRule="auto"/>
        <w:rPr>
          <w:rFonts w:ascii="Times New Roman" w:hAnsi="Times New Roman" w:cs="Times New Roman"/>
        </w:rPr>
      </w:pPr>
    </w:p>
    <w:p w14:paraId="2E0D93D2" w14:textId="77777777" w:rsidR="005840F9" w:rsidRPr="001736A2" w:rsidRDefault="005840F9" w:rsidP="00DD7E69">
      <w:pPr>
        <w:pStyle w:val="FirstParagraph"/>
        <w:spacing w:before="100" w:after="100" w:line="276" w:lineRule="auto"/>
        <w:rPr>
          <w:rFonts w:ascii="Times New Roman" w:hAnsi="Times New Roman" w:cs="Times New Roman"/>
          <w:b/>
          <w:i/>
        </w:rPr>
      </w:pPr>
      <w:r w:rsidRPr="001736A2">
        <w:rPr>
          <w:rFonts w:ascii="Times New Roman" w:hAnsi="Times New Roman" w:cs="Times New Roman"/>
          <w:b/>
          <w:i/>
        </w:rPr>
        <w:t>Principal Component Analysis</w:t>
      </w:r>
    </w:p>
    <w:p w14:paraId="1BD3C1FD" w14:textId="09D0FE61" w:rsidR="005840F9" w:rsidRPr="001736A2" w:rsidRDefault="001D5DC1" w:rsidP="00DD7E69">
      <w:pPr>
        <w:spacing w:before="100" w:after="100" w:line="276" w:lineRule="auto"/>
        <w:rPr>
          <w:rFonts w:ascii="Times New Roman" w:hAnsi="Times New Roman" w:cs="Times New Roman"/>
        </w:rPr>
      </w:pPr>
      <w:r w:rsidRPr="001736A2">
        <w:rPr>
          <w:rFonts w:ascii="Times New Roman" w:hAnsi="Times New Roman" w:cs="Times New Roman"/>
        </w:rPr>
        <w:tab/>
        <w:t xml:space="preserve">PCA was performed on the gene data. The biplot with </w:t>
      </w:r>
      <w:bookmarkStart w:id="6" w:name="_Hlk532821863"/>
      <w:r w:rsidRPr="001736A2">
        <w:rPr>
          <w:rFonts w:ascii="Times New Roman" w:hAnsi="Times New Roman" w:cs="Times New Roman"/>
        </w:rPr>
        <w:t>the points and features based on the first 2 principal components</w:t>
      </w:r>
      <w:bookmarkEnd w:id="6"/>
      <w:r w:rsidRPr="001736A2">
        <w:rPr>
          <w:rFonts w:ascii="Times New Roman" w:hAnsi="Times New Roman" w:cs="Times New Roman"/>
        </w:rPr>
        <w:t xml:space="preserve"> is shown in </w:t>
      </w:r>
      <w:r w:rsidR="001F3B3F">
        <w:rPr>
          <w:rFonts w:ascii="Times New Roman" w:hAnsi="Times New Roman" w:cs="Times New Roman"/>
        </w:rPr>
        <w:t>Figure 5</w:t>
      </w:r>
      <w:r w:rsidR="006561C3" w:rsidRPr="001736A2">
        <w:rPr>
          <w:rFonts w:ascii="Times New Roman" w:hAnsi="Times New Roman" w:cs="Times New Roman"/>
        </w:rPr>
        <w:t xml:space="preserve"> (</w:t>
      </w:r>
      <w:r w:rsidR="003525D2" w:rsidRPr="001736A2">
        <w:rPr>
          <w:rFonts w:ascii="Times New Roman" w:hAnsi="Times New Roman" w:cs="Times New Roman"/>
        </w:rPr>
        <w:t>Appendix B</w:t>
      </w:r>
      <w:r w:rsidR="006561C3" w:rsidRPr="001736A2">
        <w:rPr>
          <w:rFonts w:ascii="Times New Roman" w:hAnsi="Times New Roman" w:cs="Times New Roman"/>
        </w:rPr>
        <w:t>)</w:t>
      </w:r>
      <w:r w:rsidRPr="001736A2">
        <w:rPr>
          <w:rFonts w:ascii="Times New Roman" w:hAnsi="Times New Roman" w:cs="Times New Roman"/>
        </w:rPr>
        <w:t xml:space="preserve">. The plots of the proportion of variance explained and the cumulative proportion of variance explained by each principal component are shown in Figures </w:t>
      </w:r>
      <w:r w:rsidR="00095595">
        <w:rPr>
          <w:rFonts w:ascii="Times New Roman" w:hAnsi="Times New Roman" w:cs="Times New Roman"/>
        </w:rPr>
        <w:t>6</w:t>
      </w:r>
      <w:r w:rsidRPr="001736A2">
        <w:rPr>
          <w:rFonts w:ascii="Times New Roman" w:hAnsi="Times New Roman" w:cs="Times New Roman"/>
        </w:rPr>
        <w:t xml:space="preserve"> and </w:t>
      </w:r>
      <w:r w:rsidR="00095595">
        <w:rPr>
          <w:rFonts w:ascii="Times New Roman" w:hAnsi="Times New Roman" w:cs="Times New Roman"/>
        </w:rPr>
        <w:t>7</w:t>
      </w:r>
      <w:r w:rsidR="006561C3" w:rsidRPr="001736A2">
        <w:rPr>
          <w:rFonts w:ascii="Times New Roman" w:hAnsi="Times New Roman" w:cs="Times New Roman"/>
        </w:rPr>
        <w:t xml:space="preserve"> (</w:t>
      </w:r>
      <w:r w:rsidR="003525D2" w:rsidRPr="001736A2">
        <w:rPr>
          <w:rFonts w:ascii="Times New Roman" w:hAnsi="Times New Roman" w:cs="Times New Roman"/>
        </w:rPr>
        <w:t>Appendix B</w:t>
      </w:r>
      <w:r w:rsidR="006561C3" w:rsidRPr="001736A2">
        <w:rPr>
          <w:rFonts w:ascii="Times New Roman" w:hAnsi="Times New Roman" w:cs="Times New Roman"/>
        </w:rPr>
        <w:t>)</w:t>
      </w:r>
      <w:r w:rsidRPr="001736A2">
        <w:rPr>
          <w:rFonts w:ascii="Times New Roman" w:hAnsi="Times New Roman" w:cs="Times New Roman"/>
        </w:rPr>
        <w:t xml:space="preserve">. Lastly, the </w:t>
      </w:r>
      <w:bookmarkStart w:id="7" w:name="_Hlk532821745"/>
      <w:r w:rsidRPr="001736A2">
        <w:rPr>
          <w:rFonts w:ascii="Times New Roman" w:hAnsi="Times New Roman" w:cs="Times New Roman"/>
        </w:rPr>
        <w:t xml:space="preserve">plot of the 1st and 2nd principal components with </w:t>
      </w:r>
      <w:proofErr w:type="spellStart"/>
      <w:r w:rsidRPr="001736A2">
        <w:rPr>
          <w:rFonts w:ascii="Times New Roman" w:hAnsi="Times New Roman" w:cs="Times New Roman"/>
        </w:rPr>
        <w:t>colour</w:t>
      </w:r>
      <w:proofErr w:type="spellEnd"/>
      <w:r w:rsidRPr="001736A2">
        <w:rPr>
          <w:rFonts w:ascii="Times New Roman" w:hAnsi="Times New Roman" w:cs="Times New Roman"/>
        </w:rPr>
        <w:t xml:space="preserve">-coded PAM clusters </w:t>
      </w:r>
      <w:bookmarkEnd w:id="7"/>
      <w:r w:rsidRPr="001736A2">
        <w:rPr>
          <w:rFonts w:ascii="Times New Roman" w:hAnsi="Times New Roman" w:cs="Times New Roman"/>
        </w:rPr>
        <w:t xml:space="preserve">is shown in </w:t>
      </w:r>
      <w:r w:rsidR="001F3B3F">
        <w:rPr>
          <w:rFonts w:ascii="Times New Roman" w:hAnsi="Times New Roman" w:cs="Times New Roman"/>
        </w:rPr>
        <w:t>Figure 8</w:t>
      </w:r>
      <w:r w:rsidR="006561C3" w:rsidRPr="001736A2">
        <w:rPr>
          <w:rFonts w:ascii="Times New Roman" w:hAnsi="Times New Roman" w:cs="Times New Roman"/>
        </w:rPr>
        <w:t xml:space="preserve"> (</w:t>
      </w:r>
      <w:r w:rsidR="003525D2" w:rsidRPr="001736A2">
        <w:rPr>
          <w:rFonts w:ascii="Times New Roman" w:hAnsi="Times New Roman" w:cs="Times New Roman"/>
        </w:rPr>
        <w:t>Appendix B</w:t>
      </w:r>
      <w:r w:rsidR="006561C3" w:rsidRPr="001736A2">
        <w:rPr>
          <w:rFonts w:ascii="Times New Roman" w:hAnsi="Times New Roman" w:cs="Times New Roman"/>
        </w:rPr>
        <w:t>)</w:t>
      </w:r>
      <w:r w:rsidRPr="001736A2">
        <w:rPr>
          <w:rFonts w:ascii="Times New Roman" w:hAnsi="Times New Roman" w:cs="Times New Roman"/>
        </w:rPr>
        <w:t>.</w:t>
      </w:r>
    </w:p>
    <w:p w14:paraId="0F1F8528" w14:textId="24545004" w:rsidR="000E4A20" w:rsidRDefault="000E4A20" w:rsidP="00DD7E69">
      <w:pPr>
        <w:spacing w:before="100" w:after="100" w:line="276" w:lineRule="auto"/>
        <w:rPr>
          <w:rFonts w:ascii="Times New Roman" w:hAnsi="Times New Roman" w:cs="Times New Roman"/>
        </w:rPr>
      </w:pPr>
    </w:p>
    <w:p w14:paraId="518E7342" w14:textId="77777777" w:rsidR="00985E81" w:rsidRPr="001736A2" w:rsidRDefault="00985E81" w:rsidP="00DD7E69">
      <w:pPr>
        <w:spacing w:before="100" w:after="100" w:line="276" w:lineRule="auto"/>
        <w:rPr>
          <w:rFonts w:ascii="Times New Roman" w:hAnsi="Times New Roman" w:cs="Times New Roman"/>
        </w:rPr>
      </w:pPr>
    </w:p>
    <w:p w14:paraId="2C6C661F" w14:textId="605B9458" w:rsidR="00FE675C" w:rsidRPr="001736A2" w:rsidRDefault="00B37D16" w:rsidP="00DD7E69">
      <w:pPr>
        <w:pStyle w:val="FirstParagraph"/>
        <w:spacing w:before="100" w:after="100" w:line="276" w:lineRule="auto"/>
        <w:rPr>
          <w:rFonts w:ascii="Times New Roman" w:hAnsi="Times New Roman" w:cs="Times New Roman"/>
          <w:b/>
        </w:rPr>
      </w:pPr>
      <w:bookmarkStart w:id="8" w:name="task-4---using-a-5-fold-cross-validation"/>
      <w:bookmarkEnd w:id="8"/>
      <w:r w:rsidRPr="001736A2">
        <w:rPr>
          <w:rFonts w:ascii="Times New Roman" w:hAnsi="Times New Roman" w:cs="Times New Roman"/>
          <w:b/>
        </w:rPr>
        <w:t xml:space="preserve">Discussion </w:t>
      </w:r>
      <w:r w:rsidR="00C41946" w:rsidRPr="001736A2">
        <w:rPr>
          <w:rFonts w:ascii="Times New Roman" w:hAnsi="Times New Roman" w:cs="Times New Roman"/>
          <w:b/>
        </w:rPr>
        <w:t>and</w:t>
      </w:r>
      <w:r w:rsidRPr="001736A2">
        <w:rPr>
          <w:rFonts w:ascii="Times New Roman" w:hAnsi="Times New Roman" w:cs="Times New Roman"/>
          <w:b/>
        </w:rPr>
        <w:t xml:space="preserve"> Conclusions</w:t>
      </w:r>
    </w:p>
    <w:p w14:paraId="1FDE35C6" w14:textId="58968FB2" w:rsidR="001F7606" w:rsidRPr="001736A2" w:rsidRDefault="001F7606" w:rsidP="00DD7E69">
      <w:pPr>
        <w:pStyle w:val="BodyText"/>
        <w:spacing w:before="100" w:after="100" w:line="276" w:lineRule="auto"/>
        <w:rPr>
          <w:rFonts w:ascii="Times New Roman" w:hAnsi="Times New Roman" w:cs="Times New Roman"/>
          <w:b/>
          <w:i/>
        </w:rPr>
      </w:pPr>
      <w:r w:rsidRPr="001736A2">
        <w:rPr>
          <w:rFonts w:ascii="Times New Roman" w:hAnsi="Times New Roman" w:cs="Times New Roman"/>
          <w:b/>
          <w:i/>
        </w:rPr>
        <w:t>Clustering of Gene Data</w:t>
      </w:r>
    </w:p>
    <w:p w14:paraId="214C7053" w14:textId="39D46FEC" w:rsidR="008463CE" w:rsidRPr="001736A2" w:rsidRDefault="006E1C70" w:rsidP="00DD7E69">
      <w:pPr>
        <w:pStyle w:val="BodyText"/>
        <w:spacing w:before="100" w:after="100" w:line="276" w:lineRule="auto"/>
        <w:rPr>
          <w:rFonts w:ascii="Times New Roman" w:hAnsi="Times New Roman" w:cs="Times New Roman"/>
        </w:rPr>
      </w:pPr>
      <w:r w:rsidRPr="001736A2">
        <w:rPr>
          <w:rFonts w:ascii="Times New Roman" w:hAnsi="Times New Roman" w:cs="Times New Roman"/>
        </w:rPr>
        <w:tab/>
      </w:r>
      <w:r w:rsidR="008463CE" w:rsidRPr="001736A2">
        <w:rPr>
          <w:rFonts w:ascii="Times New Roman" w:hAnsi="Times New Roman" w:cs="Times New Roman"/>
        </w:rPr>
        <w:t xml:space="preserve">Since the average silhouette width </w:t>
      </w:r>
      <w:r w:rsidR="000E4A20">
        <w:rPr>
          <w:rFonts w:ascii="Times New Roman" w:hAnsi="Times New Roman" w:cs="Times New Roman"/>
        </w:rPr>
        <w:t>of 0.2</w:t>
      </w:r>
      <w:r w:rsidR="00A826AD">
        <w:rPr>
          <w:rFonts w:ascii="Times New Roman" w:hAnsi="Times New Roman" w:cs="Times New Roman"/>
        </w:rPr>
        <w:t>8</w:t>
      </w:r>
      <w:r w:rsidR="000E4A20">
        <w:rPr>
          <w:rFonts w:ascii="Times New Roman" w:hAnsi="Times New Roman" w:cs="Times New Roman"/>
        </w:rPr>
        <w:t xml:space="preserve"> </w:t>
      </w:r>
      <w:r w:rsidR="008463CE" w:rsidRPr="001736A2">
        <w:rPr>
          <w:rFonts w:ascii="Times New Roman" w:hAnsi="Times New Roman" w:cs="Times New Roman"/>
        </w:rPr>
        <w:t>for K-means clustering is the</w:t>
      </w:r>
      <w:r w:rsidR="000E4A20">
        <w:rPr>
          <w:rFonts w:ascii="Times New Roman" w:hAnsi="Times New Roman" w:cs="Times New Roman"/>
        </w:rPr>
        <w:t xml:space="preserve"> only slightly higher than</w:t>
      </w:r>
      <w:r w:rsidR="008463CE" w:rsidRPr="001736A2">
        <w:rPr>
          <w:rFonts w:ascii="Times New Roman" w:hAnsi="Times New Roman" w:cs="Times New Roman"/>
        </w:rPr>
        <w:t xml:space="preserve"> </w:t>
      </w:r>
      <w:r w:rsidR="000E4A20">
        <w:rPr>
          <w:rFonts w:ascii="Times New Roman" w:hAnsi="Times New Roman" w:cs="Times New Roman"/>
        </w:rPr>
        <w:t xml:space="preserve">the average silhouette width of 0.27 </w:t>
      </w:r>
      <w:r w:rsidR="008463CE" w:rsidRPr="001736A2">
        <w:rPr>
          <w:rFonts w:ascii="Times New Roman" w:hAnsi="Times New Roman" w:cs="Times New Roman"/>
        </w:rPr>
        <w:t>for PAM</w:t>
      </w:r>
      <w:r w:rsidR="00A826AD">
        <w:rPr>
          <w:rFonts w:ascii="Times New Roman" w:hAnsi="Times New Roman" w:cs="Times New Roman"/>
        </w:rPr>
        <w:t xml:space="preserve"> clustering</w:t>
      </w:r>
      <w:r w:rsidR="008463CE" w:rsidRPr="001736A2">
        <w:rPr>
          <w:rFonts w:ascii="Times New Roman" w:hAnsi="Times New Roman" w:cs="Times New Roman"/>
        </w:rPr>
        <w:t>, only the results of PAM will be discussed further since it is a more robust version of K-means.</w:t>
      </w:r>
    </w:p>
    <w:p w14:paraId="60DEA6C3" w14:textId="7F91F1C5" w:rsidR="00CB6E3F" w:rsidRPr="001736A2" w:rsidRDefault="008463CE" w:rsidP="00DD7E69">
      <w:pPr>
        <w:pStyle w:val="BodyText"/>
        <w:spacing w:before="100" w:after="100" w:line="276" w:lineRule="auto"/>
        <w:rPr>
          <w:rFonts w:ascii="Times New Roman" w:hAnsi="Times New Roman" w:cs="Times New Roman"/>
        </w:rPr>
      </w:pPr>
      <w:r w:rsidRPr="001736A2">
        <w:rPr>
          <w:rFonts w:ascii="Times New Roman" w:hAnsi="Times New Roman" w:cs="Times New Roman"/>
        </w:rPr>
        <w:lastRenderedPageBreak/>
        <w:tab/>
      </w:r>
      <w:r w:rsidR="001A572E" w:rsidRPr="001736A2">
        <w:rPr>
          <w:rFonts w:ascii="Times New Roman" w:hAnsi="Times New Roman" w:cs="Times New Roman"/>
        </w:rPr>
        <w:t>After running the PAM algorithm for different number of clusters, the optimal number of clusters with the highest silhouette width was determined to be 3.</w:t>
      </w:r>
      <w:r w:rsidR="00425DDD" w:rsidRPr="001736A2">
        <w:rPr>
          <w:rFonts w:ascii="Times New Roman" w:hAnsi="Times New Roman" w:cs="Times New Roman"/>
        </w:rPr>
        <w:t xml:space="preserve"> </w:t>
      </w:r>
      <w:r w:rsidR="00BB77FA">
        <w:rPr>
          <w:rFonts w:ascii="Times New Roman" w:hAnsi="Times New Roman" w:cs="Times New Roman"/>
        </w:rPr>
        <w:t>T</w:t>
      </w:r>
      <w:r w:rsidR="00CB6E3F" w:rsidRPr="001736A2">
        <w:rPr>
          <w:rFonts w:ascii="Times New Roman" w:hAnsi="Times New Roman" w:cs="Times New Roman"/>
        </w:rPr>
        <w:t xml:space="preserve">he cluster average silhouette widths are 0.19, 0.32, 0.28, respectively. </w:t>
      </w:r>
      <w:r w:rsidR="00782AFE" w:rsidRPr="001736A2">
        <w:rPr>
          <w:rFonts w:ascii="Times New Roman" w:hAnsi="Times New Roman" w:cs="Times New Roman"/>
        </w:rPr>
        <w:t xml:space="preserve">The average silhouette width for PAM clustering of the gene </w:t>
      </w:r>
      <w:r w:rsidR="009B4EBF">
        <w:rPr>
          <w:rFonts w:ascii="Times New Roman" w:hAnsi="Times New Roman" w:cs="Times New Roman"/>
        </w:rPr>
        <w:t xml:space="preserve">expression </w:t>
      </w:r>
      <w:r w:rsidR="00782AFE" w:rsidRPr="001736A2">
        <w:rPr>
          <w:rFonts w:ascii="Times New Roman" w:hAnsi="Times New Roman" w:cs="Times New Roman"/>
        </w:rPr>
        <w:t xml:space="preserve">data with 3 clusters is 0.27. </w:t>
      </w:r>
      <w:r w:rsidR="003C6F19" w:rsidRPr="001736A2">
        <w:rPr>
          <w:rFonts w:ascii="Times New Roman" w:hAnsi="Times New Roman" w:cs="Times New Roman"/>
        </w:rPr>
        <w:t>T</w:t>
      </w:r>
      <w:r w:rsidR="00782AFE" w:rsidRPr="001736A2">
        <w:rPr>
          <w:rFonts w:ascii="Times New Roman" w:hAnsi="Times New Roman" w:cs="Times New Roman"/>
        </w:rPr>
        <w:t>h</w:t>
      </w:r>
      <w:r w:rsidR="00CC06B5">
        <w:rPr>
          <w:rFonts w:ascii="Times New Roman" w:hAnsi="Times New Roman" w:cs="Times New Roman"/>
        </w:rPr>
        <w:t xml:space="preserve">e low average silhouette width </w:t>
      </w:r>
      <w:r w:rsidR="00782AFE" w:rsidRPr="001736A2">
        <w:rPr>
          <w:rFonts w:ascii="Times New Roman" w:hAnsi="Times New Roman" w:cs="Times New Roman"/>
        </w:rPr>
        <w:t xml:space="preserve">indicates </w:t>
      </w:r>
      <w:r w:rsidR="00CC06B5">
        <w:rPr>
          <w:rFonts w:ascii="Times New Roman" w:hAnsi="Times New Roman" w:cs="Times New Roman"/>
        </w:rPr>
        <w:t xml:space="preserve">that the clustering performance </w:t>
      </w:r>
      <w:r w:rsidR="00782AFE" w:rsidRPr="001736A2">
        <w:rPr>
          <w:rFonts w:ascii="Times New Roman" w:hAnsi="Times New Roman" w:cs="Times New Roman"/>
        </w:rPr>
        <w:t xml:space="preserve">is not </w:t>
      </w:r>
      <w:r w:rsidR="00CC06B5">
        <w:rPr>
          <w:rFonts w:ascii="Times New Roman" w:hAnsi="Times New Roman" w:cs="Times New Roman"/>
        </w:rPr>
        <w:t>good</w:t>
      </w:r>
      <w:r w:rsidR="003C6F19" w:rsidRPr="001736A2">
        <w:rPr>
          <w:rFonts w:ascii="Times New Roman" w:hAnsi="Times New Roman" w:cs="Times New Roman"/>
        </w:rPr>
        <w:t xml:space="preserve"> and </w:t>
      </w:r>
      <w:r w:rsidR="00CC06B5">
        <w:rPr>
          <w:rFonts w:ascii="Times New Roman" w:hAnsi="Times New Roman" w:cs="Times New Roman"/>
        </w:rPr>
        <w:t>that clusters may not be distinct</w:t>
      </w:r>
      <w:r w:rsidR="00782AFE" w:rsidRPr="001736A2">
        <w:rPr>
          <w:rFonts w:ascii="Times New Roman" w:hAnsi="Times New Roman" w:cs="Times New Roman"/>
        </w:rPr>
        <w:t xml:space="preserve">. </w:t>
      </w:r>
      <w:r w:rsidR="00CB6E3F" w:rsidRPr="001736A2">
        <w:rPr>
          <w:rFonts w:ascii="Times New Roman" w:hAnsi="Times New Roman" w:cs="Times New Roman"/>
        </w:rPr>
        <w:t>The silhouette plot shows that some points have negative silhouette widths indicating that the point</w:t>
      </w:r>
      <w:r w:rsidR="00E15235" w:rsidRPr="001736A2">
        <w:rPr>
          <w:rFonts w:ascii="Times New Roman" w:hAnsi="Times New Roman" w:cs="Times New Roman"/>
        </w:rPr>
        <w:t>s</w:t>
      </w:r>
      <w:r w:rsidR="00CB6E3F" w:rsidRPr="001736A2">
        <w:rPr>
          <w:rFonts w:ascii="Times New Roman" w:hAnsi="Times New Roman" w:cs="Times New Roman"/>
        </w:rPr>
        <w:t xml:space="preserve"> ha</w:t>
      </w:r>
      <w:r w:rsidR="00E15235" w:rsidRPr="001736A2">
        <w:rPr>
          <w:rFonts w:ascii="Times New Roman" w:hAnsi="Times New Roman" w:cs="Times New Roman"/>
        </w:rPr>
        <w:t>ve</w:t>
      </w:r>
      <w:r w:rsidR="00CB6E3F" w:rsidRPr="001736A2">
        <w:rPr>
          <w:rFonts w:ascii="Times New Roman" w:hAnsi="Times New Roman" w:cs="Times New Roman"/>
        </w:rPr>
        <w:t xml:space="preserve"> been clustered incorrectl</w:t>
      </w:r>
      <w:r w:rsidR="0014292C">
        <w:rPr>
          <w:rFonts w:ascii="Times New Roman" w:hAnsi="Times New Roman" w:cs="Times New Roman"/>
        </w:rPr>
        <w:t>y. This</w:t>
      </w:r>
      <w:r w:rsidR="00C6548C">
        <w:rPr>
          <w:rFonts w:ascii="Times New Roman" w:hAnsi="Times New Roman" w:cs="Times New Roman"/>
        </w:rPr>
        <w:t xml:space="preserve"> </w:t>
      </w:r>
      <w:r w:rsidR="00782AFE" w:rsidRPr="001736A2">
        <w:rPr>
          <w:rFonts w:ascii="Times New Roman" w:hAnsi="Times New Roman" w:cs="Times New Roman"/>
        </w:rPr>
        <w:t xml:space="preserve">may help to explain the low average silhouette width. </w:t>
      </w:r>
    </w:p>
    <w:p w14:paraId="046BFB75" w14:textId="2984D2D9" w:rsidR="00154DF1" w:rsidRPr="001736A2" w:rsidRDefault="00954206" w:rsidP="00DD7E69">
      <w:pPr>
        <w:pStyle w:val="BodyText"/>
        <w:spacing w:before="100" w:after="100" w:line="276" w:lineRule="auto"/>
        <w:rPr>
          <w:rFonts w:ascii="Times New Roman" w:hAnsi="Times New Roman" w:cs="Times New Roman"/>
        </w:rPr>
      </w:pPr>
      <w:r w:rsidRPr="001736A2">
        <w:rPr>
          <w:rFonts w:ascii="Times New Roman" w:hAnsi="Times New Roman" w:cs="Times New Roman"/>
        </w:rPr>
        <w:tab/>
        <w:t>Each cluster is more representative of</w:t>
      </w:r>
      <w:r w:rsidR="00135120">
        <w:rPr>
          <w:rFonts w:ascii="Times New Roman" w:hAnsi="Times New Roman" w:cs="Times New Roman"/>
        </w:rPr>
        <w:t xml:space="preserve"> a</w:t>
      </w:r>
      <w:r w:rsidRPr="001736A2">
        <w:rPr>
          <w:rFonts w:ascii="Times New Roman" w:hAnsi="Times New Roman" w:cs="Times New Roman"/>
        </w:rPr>
        <w:t xml:space="preserve"> certain g</w:t>
      </w:r>
      <w:r w:rsidR="005E1A81" w:rsidRPr="001736A2">
        <w:rPr>
          <w:rFonts w:ascii="Times New Roman" w:hAnsi="Times New Roman" w:cs="Times New Roman"/>
        </w:rPr>
        <w:t xml:space="preserve">enotype, treatment, and </w:t>
      </w:r>
      <w:proofErr w:type="spellStart"/>
      <w:r w:rsidR="005E1A81" w:rsidRPr="001736A2">
        <w:rPr>
          <w:rFonts w:ascii="Times New Roman" w:hAnsi="Times New Roman" w:cs="Times New Roman"/>
        </w:rPr>
        <w:t>behaviour</w:t>
      </w:r>
      <w:proofErr w:type="spellEnd"/>
      <w:r w:rsidRPr="001736A2">
        <w:rPr>
          <w:rFonts w:ascii="Times New Roman" w:hAnsi="Times New Roman" w:cs="Times New Roman"/>
        </w:rPr>
        <w:t>. C</w:t>
      </w:r>
      <w:r w:rsidR="001A572E" w:rsidRPr="001736A2">
        <w:rPr>
          <w:rFonts w:ascii="Times New Roman" w:hAnsi="Times New Roman" w:cs="Times New Roman"/>
        </w:rPr>
        <w:t xml:space="preserve">luster 1 is associated with the control genotype, saline treatment, and context-shock </w:t>
      </w:r>
      <w:r w:rsidR="001C3E46">
        <w:rPr>
          <w:rFonts w:ascii="Times New Roman" w:hAnsi="Times New Roman" w:cs="Times New Roman"/>
        </w:rPr>
        <w:t xml:space="preserve">(stimulated to learn) </w:t>
      </w:r>
      <w:proofErr w:type="spellStart"/>
      <w:r w:rsidR="001A572E" w:rsidRPr="001736A2">
        <w:rPr>
          <w:rFonts w:ascii="Times New Roman" w:hAnsi="Times New Roman" w:cs="Times New Roman"/>
        </w:rPr>
        <w:t>behaviour</w:t>
      </w:r>
      <w:proofErr w:type="spellEnd"/>
      <w:r w:rsidR="001A572E" w:rsidRPr="001736A2">
        <w:rPr>
          <w:rFonts w:ascii="Times New Roman" w:hAnsi="Times New Roman" w:cs="Times New Roman"/>
        </w:rPr>
        <w:t xml:space="preserve">. Cluster 2 is associated with the trisomy genotype, saline treatment, and context-shock </w:t>
      </w:r>
      <w:r w:rsidR="001C3E46">
        <w:rPr>
          <w:rFonts w:ascii="Times New Roman" w:hAnsi="Times New Roman" w:cs="Times New Roman"/>
        </w:rPr>
        <w:t xml:space="preserve">(stimulated to learn) </w:t>
      </w:r>
      <w:proofErr w:type="spellStart"/>
      <w:r w:rsidR="001A572E" w:rsidRPr="001736A2">
        <w:rPr>
          <w:rFonts w:ascii="Times New Roman" w:hAnsi="Times New Roman" w:cs="Times New Roman"/>
        </w:rPr>
        <w:t>behaviour</w:t>
      </w:r>
      <w:proofErr w:type="spellEnd"/>
      <w:r w:rsidR="001A572E" w:rsidRPr="001736A2">
        <w:rPr>
          <w:rFonts w:ascii="Times New Roman" w:hAnsi="Times New Roman" w:cs="Times New Roman"/>
        </w:rPr>
        <w:t xml:space="preserve">. Lastly, cluster 3 is associated with the trisomy genotype, memantine treatment, and shock-context </w:t>
      </w:r>
      <w:r w:rsidR="001C3E46">
        <w:rPr>
          <w:rFonts w:ascii="Times New Roman" w:hAnsi="Times New Roman" w:cs="Times New Roman"/>
        </w:rPr>
        <w:t xml:space="preserve">(not stimulated to learn) </w:t>
      </w:r>
      <w:proofErr w:type="spellStart"/>
      <w:r w:rsidR="001A572E" w:rsidRPr="001736A2">
        <w:rPr>
          <w:rFonts w:ascii="Times New Roman" w:hAnsi="Times New Roman" w:cs="Times New Roman"/>
        </w:rPr>
        <w:t>behaviour</w:t>
      </w:r>
      <w:proofErr w:type="spellEnd"/>
      <w:r w:rsidR="001A572E" w:rsidRPr="001736A2">
        <w:rPr>
          <w:rFonts w:ascii="Times New Roman" w:hAnsi="Times New Roman" w:cs="Times New Roman"/>
        </w:rPr>
        <w:t>.</w:t>
      </w:r>
    </w:p>
    <w:p w14:paraId="47A53251" w14:textId="39189F39" w:rsidR="002A4015" w:rsidRPr="001736A2" w:rsidRDefault="008B26ED" w:rsidP="00DD7E69">
      <w:pPr>
        <w:pStyle w:val="BodyText"/>
        <w:spacing w:before="100" w:after="100" w:line="276" w:lineRule="auto"/>
        <w:rPr>
          <w:rFonts w:ascii="Times New Roman" w:hAnsi="Times New Roman" w:cs="Times New Roman"/>
        </w:rPr>
      </w:pPr>
      <w:r w:rsidRPr="001736A2">
        <w:rPr>
          <w:rFonts w:ascii="Times New Roman" w:hAnsi="Times New Roman" w:cs="Times New Roman"/>
        </w:rPr>
        <w:tab/>
      </w:r>
      <w:r w:rsidR="002A4015" w:rsidRPr="001736A2">
        <w:rPr>
          <w:rFonts w:ascii="Times New Roman" w:hAnsi="Times New Roman" w:cs="Times New Roman"/>
        </w:rPr>
        <w:t xml:space="preserve">The loadings of the 1st principal component for NR2A_N, ERK_N, </w:t>
      </w:r>
      <w:proofErr w:type="spellStart"/>
      <w:r w:rsidR="005E19E6" w:rsidRPr="001736A2">
        <w:rPr>
          <w:rFonts w:ascii="Times New Roman" w:hAnsi="Times New Roman" w:cs="Times New Roman"/>
        </w:rPr>
        <w:t>pCAMKII_N</w:t>
      </w:r>
      <w:proofErr w:type="spellEnd"/>
      <w:r w:rsidR="005E19E6" w:rsidRPr="001736A2">
        <w:rPr>
          <w:rFonts w:ascii="Times New Roman" w:hAnsi="Times New Roman" w:cs="Times New Roman"/>
        </w:rPr>
        <w:t xml:space="preserve">, </w:t>
      </w:r>
      <w:r w:rsidR="002A4015" w:rsidRPr="001736A2">
        <w:rPr>
          <w:rFonts w:ascii="Times New Roman" w:hAnsi="Times New Roman" w:cs="Times New Roman"/>
        </w:rPr>
        <w:t xml:space="preserve">and </w:t>
      </w:r>
      <w:proofErr w:type="spellStart"/>
      <w:r w:rsidR="002A4015" w:rsidRPr="001736A2">
        <w:rPr>
          <w:rFonts w:ascii="Times New Roman" w:hAnsi="Times New Roman" w:cs="Times New Roman"/>
        </w:rPr>
        <w:t>Bcatenin_N</w:t>
      </w:r>
      <w:proofErr w:type="spellEnd"/>
      <w:r w:rsidR="002A4015" w:rsidRPr="001736A2">
        <w:rPr>
          <w:rFonts w:ascii="Times New Roman" w:hAnsi="Times New Roman" w:cs="Times New Roman"/>
        </w:rPr>
        <w:t xml:space="preserve"> are greater than 0.2</w:t>
      </w:r>
      <w:r w:rsidR="007C0A9C">
        <w:rPr>
          <w:rFonts w:ascii="Times New Roman" w:hAnsi="Times New Roman" w:cs="Times New Roman"/>
        </w:rPr>
        <w:t xml:space="preserve"> – </w:t>
      </w:r>
      <w:r w:rsidR="002A4015" w:rsidRPr="001736A2">
        <w:rPr>
          <w:rFonts w:ascii="Times New Roman" w:hAnsi="Times New Roman" w:cs="Times New Roman"/>
        </w:rPr>
        <w:t>otherwise</w:t>
      </w:r>
      <w:r w:rsidR="007C0A9C">
        <w:rPr>
          <w:rFonts w:ascii="Times New Roman" w:hAnsi="Times New Roman" w:cs="Times New Roman"/>
        </w:rPr>
        <w:t>,</w:t>
      </w:r>
      <w:r w:rsidR="002A4015" w:rsidRPr="001736A2">
        <w:rPr>
          <w:rFonts w:ascii="Times New Roman" w:hAnsi="Times New Roman" w:cs="Times New Roman"/>
        </w:rPr>
        <w:t xml:space="preserve"> all other loadings are close to 0. Thus, the 1st principal component </w:t>
      </w:r>
      <w:r w:rsidR="005E19E6" w:rsidRPr="001736A2">
        <w:rPr>
          <w:rFonts w:ascii="Times New Roman" w:hAnsi="Times New Roman" w:cs="Times New Roman"/>
        </w:rPr>
        <w:t>is largely influenced by these proteins</w:t>
      </w:r>
      <w:r w:rsidR="007C0A9C">
        <w:rPr>
          <w:rFonts w:ascii="Times New Roman" w:hAnsi="Times New Roman" w:cs="Times New Roman"/>
        </w:rPr>
        <w:t>/protein modifications</w:t>
      </w:r>
      <w:r w:rsidR="005E19E6" w:rsidRPr="001736A2">
        <w:rPr>
          <w:rFonts w:ascii="Times New Roman" w:hAnsi="Times New Roman" w:cs="Times New Roman"/>
        </w:rPr>
        <w:t>. Similarly, t</w:t>
      </w:r>
      <w:r w:rsidR="002A4015" w:rsidRPr="001736A2">
        <w:rPr>
          <w:rFonts w:ascii="Times New Roman" w:hAnsi="Times New Roman" w:cs="Times New Roman"/>
        </w:rPr>
        <w:t xml:space="preserve">he loadings of the 2nd principal component for NR2A_N, ERK_N, and </w:t>
      </w:r>
      <w:proofErr w:type="spellStart"/>
      <w:r w:rsidR="002A4015" w:rsidRPr="001736A2">
        <w:rPr>
          <w:rFonts w:ascii="Times New Roman" w:hAnsi="Times New Roman" w:cs="Times New Roman"/>
        </w:rPr>
        <w:t>pCAMKII_N</w:t>
      </w:r>
      <w:proofErr w:type="spellEnd"/>
      <w:r w:rsidR="002A4015" w:rsidRPr="001736A2">
        <w:rPr>
          <w:rFonts w:ascii="Times New Roman" w:hAnsi="Times New Roman" w:cs="Times New Roman"/>
        </w:rPr>
        <w:t xml:space="preserve"> are greater than 0.2</w:t>
      </w:r>
      <w:r w:rsidR="007C0A9C">
        <w:rPr>
          <w:rFonts w:ascii="Times New Roman" w:hAnsi="Times New Roman" w:cs="Times New Roman"/>
        </w:rPr>
        <w:t xml:space="preserve"> –</w:t>
      </w:r>
      <w:r w:rsidR="002A4015" w:rsidRPr="001736A2">
        <w:rPr>
          <w:rFonts w:ascii="Times New Roman" w:hAnsi="Times New Roman" w:cs="Times New Roman"/>
        </w:rPr>
        <w:t xml:space="preserve"> otherwise</w:t>
      </w:r>
      <w:r w:rsidR="007C0A9C">
        <w:rPr>
          <w:rFonts w:ascii="Times New Roman" w:hAnsi="Times New Roman" w:cs="Times New Roman"/>
        </w:rPr>
        <w:t>,</w:t>
      </w:r>
      <w:r w:rsidR="002A4015" w:rsidRPr="001736A2">
        <w:rPr>
          <w:rFonts w:ascii="Times New Roman" w:hAnsi="Times New Roman" w:cs="Times New Roman"/>
        </w:rPr>
        <w:t xml:space="preserve"> all other loadings are close to 0.</w:t>
      </w:r>
      <w:r w:rsidR="005E19E6" w:rsidRPr="001736A2">
        <w:rPr>
          <w:rFonts w:ascii="Times New Roman" w:hAnsi="Times New Roman" w:cs="Times New Roman"/>
        </w:rPr>
        <w:t xml:space="preserve"> As such, the 2nd principal component is largely influenced by these proteins</w:t>
      </w:r>
      <w:r w:rsidR="007C0A9C">
        <w:rPr>
          <w:rFonts w:ascii="Times New Roman" w:hAnsi="Times New Roman" w:cs="Times New Roman"/>
        </w:rPr>
        <w:t>/protein modifications</w:t>
      </w:r>
      <w:r w:rsidR="005E19E6" w:rsidRPr="001736A2">
        <w:rPr>
          <w:rFonts w:ascii="Times New Roman" w:hAnsi="Times New Roman" w:cs="Times New Roman"/>
        </w:rPr>
        <w:t xml:space="preserve">. </w:t>
      </w:r>
    </w:p>
    <w:p w14:paraId="5E42C1F8" w14:textId="4218AE9A" w:rsidR="00CC06B5" w:rsidRDefault="005E19E6" w:rsidP="00DD7E69">
      <w:pPr>
        <w:pStyle w:val="BodyText"/>
        <w:spacing w:before="100" w:after="100" w:line="276" w:lineRule="auto"/>
        <w:rPr>
          <w:rFonts w:ascii="Times New Roman" w:hAnsi="Times New Roman" w:cs="Times New Roman"/>
        </w:rPr>
      </w:pPr>
      <w:r w:rsidRPr="001736A2">
        <w:rPr>
          <w:rFonts w:ascii="Times New Roman" w:hAnsi="Times New Roman" w:cs="Times New Roman"/>
        </w:rPr>
        <w:tab/>
      </w:r>
      <w:r w:rsidR="004B6158" w:rsidRPr="001736A2">
        <w:rPr>
          <w:rFonts w:ascii="Times New Roman" w:hAnsi="Times New Roman" w:cs="Times New Roman"/>
        </w:rPr>
        <w:t>The first 2 principal components explain about 73% of the data variation</w:t>
      </w:r>
      <w:r w:rsidR="0014292C">
        <w:rPr>
          <w:rFonts w:ascii="Times New Roman" w:hAnsi="Times New Roman" w:cs="Times New Roman"/>
        </w:rPr>
        <w:t>. T</w:t>
      </w:r>
      <w:r w:rsidR="003E6DA9" w:rsidRPr="001736A2">
        <w:rPr>
          <w:rFonts w:ascii="Times New Roman" w:hAnsi="Times New Roman" w:cs="Times New Roman"/>
        </w:rPr>
        <w:t xml:space="preserve">he 1st principal component explains about 47% of the variation and the 2nd principal component explains about 26% of the variation. </w:t>
      </w:r>
      <w:r w:rsidR="004B6158" w:rsidRPr="001736A2">
        <w:rPr>
          <w:rFonts w:ascii="Times New Roman" w:hAnsi="Times New Roman" w:cs="Times New Roman"/>
        </w:rPr>
        <w:t xml:space="preserve">The plot of the 1st and 2nd principal components with </w:t>
      </w:r>
      <w:proofErr w:type="spellStart"/>
      <w:r w:rsidR="004B6158" w:rsidRPr="001736A2">
        <w:rPr>
          <w:rFonts w:ascii="Times New Roman" w:hAnsi="Times New Roman" w:cs="Times New Roman"/>
        </w:rPr>
        <w:t>colour</w:t>
      </w:r>
      <w:proofErr w:type="spellEnd"/>
      <w:r w:rsidR="004B6158" w:rsidRPr="001736A2">
        <w:rPr>
          <w:rFonts w:ascii="Times New Roman" w:hAnsi="Times New Roman" w:cs="Times New Roman"/>
        </w:rPr>
        <w:t xml:space="preserve">-coded PAM clusters shows 3 </w:t>
      </w:r>
      <w:r w:rsidR="0014292C">
        <w:rPr>
          <w:rFonts w:ascii="Times New Roman" w:hAnsi="Times New Roman" w:cs="Times New Roman"/>
        </w:rPr>
        <w:t xml:space="preserve">distinct </w:t>
      </w:r>
      <w:r w:rsidR="004B6158" w:rsidRPr="001736A2">
        <w:rPr>
          <w:rFonts w:ascii="Times New Roman" w:hAnsi="Times New Roman" w:cs="Times New Roman"/>
        </w:rPr>
        <w:t xml:space="preserve">clusters with slight overlap. </w:t>
      </w:r>
      <w:r w:rsidR="00987090" w:rsidRPr="001736A2">
        <w:rPr>
          <w:rFonts w:ascii="Times New Roman" w:hAnsi="Times New Roman" w:cs="Times New Roman"/>
        </w:rPr>
        <w:t xml:space="preserve">This shows that </w:t>
      </w:r>
      <w:r w:rsidRPr="001736A2">
        <w:rPr>
          <w:rFonts w:ascii="Times New Roman" w:hAnsi="Times New Roman" w:cs="Times New Roman"/>
        </w:rPr>
        <w:t xml:space="preserve">the NR2A_N, ERK_N, </w:t>
      </w:r>
      <w:proofErr w:type="spellStart"/>
      <w:r w:rsidRPr="001736A2">
        <w:rPr>
          <w:rFonts w:ascii="Times New Roman" w:hAnsi="Times New Roman" w:cs="Times New Roman"/>
        </w:rPr>
        <w:t>pCAMKII_N</w:t>
      </w:r>
      <w:proofErr w:type="spellEnd"/>
      <w:r w:rsidRPr="001736A2">
        <w:rPr>
          <w:rFonts w:ascii="Times New Roman" w:hAnsi="Times New Roman" w:cs="Times New Roman"/>
        </w:rPr>
        <w:t xml:space="preserve">, and </w:t>
      </w:r>
      <w:proofErr w:type="spellStart"/>
      <w:r w:rsidRPr="001736A2">
        <w:rPr>
          <w:rFonts w:ascii="Times New Roman" w:hAnsi="Times New Roman" w:cs="Times New Roman"/>
        </w:rPr>
        <w:t>Bcatenin_N</w:t>
      </w:r>
      <w:proofErr w:type="spellEnd"/>
      <w:r w:rsidRPr="001736A2">
        <w:rPr>
          <w:rFonts w:ascii="Times New Roman" w:hAnsi="Times New Roman" w:cs="Times New Roman"/>
        </w:rPr>
        <w:t xml:space="preserve"> proteins</w:t>
      </w:r>
      <w:r w:rsidR="00CC06B5">
        <w:rPr>
          <w:rFonts w:ascii="Times New Roman" w:hAnsi="Times New Roman" w:cs="Times New Roman"/>
        </w:rPr>
        <w:t>/protein modifications</w:t>
      </w:r>
      <w:r w:rsidRPr="001736A2">
        <w:rPr>
          <w:rFonts w:ascii="Times New Roman" w:hAnsi="Times New Roman" w:cs="Times New Roman"/>
        </w:rPr>
        <w:t xml:space="preserve"> which are largely explained in the first 2 principal components </w:t>
      </w:r>
      <w:r w:rsidR="00CC06B5">
        <w:rPr>
          <w:rFonts w:ascii="Times New Roman" w:hAnsi="Times New Roman" w:cs="Times New Roman"/>
        </w:rPr>
        <w:t>are almost</w:t>
      </w:r>
      <w:r w:rsidRPr="001736A2">
        <w:rPr>
          <w:rFonts w:ascii="Times New Roman" w:hAnsi="Times New Roman" w:cs="Times New Roman"/>
        </w:rPr>
        <w:t xml:space="preserve"> </w:t>
      </w:r>
      <w:proofErr w:type="gramStart"/>
      <w:r w:rsidRPr="001736A2">
        <w:rPr>
          <w:rFonts w:ascii="Times New Roman" w:hAnsi="Times New Roman" w:cs="Times New Roman"/>
        </w:rPr>
        <w:t>sufficient</w:t>
      </w:r>
      <w:proofErr w:type="gramEnd"/>
      <w:r w:rsidRPr="001736A2">
        <w:rPr>
          <w:rFonts w:ascii="Times New Roman" w:hAnsi="Times New Roman" w:cs="Times New Roman"/>
        </w:rPr>
        <w:t xml:space="preserve"> to separate the clusters. </w:t>
      </w:r>
    </w:p>
    <w:p w14:paraId="47662118" w14:textId="4218316B" w:rsidR="008B26ED" w:rsidRPr="001736A2" w:rsidRDefault="00CC06B5" w:rsidP="00DD7E69">
      <w:pPr>
        <w:pStyle w:val="BodyText"/>
        <w:spacing w:before="100" w:after="1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B6158" w:rsidRPr="001736A2">
        <w:rPr>
          <w:rFonts w:ascii="Times New Roman" w:hAnsi="Times New Roman" w:cs="Times New Roman"/>
        </w:rPr>
        <w:t>Lastly</w:t>
      </w:r>
      <w:r w:rsidR="008B26ED" w:rsidRPr="001736A2">
        <w:rPr>
          <w:rFonts w:ascii="Times New Roman" w:hAnsi="Times New Roman" w:cs="Times New Roman"/>
        </w:rPr>
        <w:t>, t</w:t>
      </w:r>
      <w:r w:rsidR="006F0536" w:rsidRPr="001736A2">
        <w:rPr>
          <w:rFonts w:ascii="Times New Roman" w:hAnsi="Times New Roman" w:cs="Times New Roman"/>
        </w:rPr>
        <w:t xml:space="preserve">he first 6 principal components explain about 92% of variation in the data. As such, </w:t>
      </w:r>
      <w:r w:rsidR="008B26ED" w:rsidRPr="001736A2">
        <w:rPr>
          <w:rFonts w:ascii="Times New Roman" w:hAnsi="Times New Roman" w:cs="Times New Roman"/>
        </w:rPr>
        <w:t>this set of principal components explains a large amount of variation in the data</w:t>
      </w:r>
      <w:r>
        <w:rPr>
          <w:rFonts w:ascii="Times New Roman" w:hAnsi="Times New Roman" w:cs="Times New Roman"/>
        </w:rPr>
        <w:t xml:space="preserve"> and is a </w:t>
      </w:r>
      <w:proofErr w:type="gramStart"/>
      <w:r>
        <w:rPr>
          <w:rFonts w:ascii="Times New Roman" w:hAnsi="Times New Roman" w:cs="Times New Roman"/>
        </w:rPr>
        <w:t>sufficient</w:t>
      </w:r>
      <w:proofErr w:type="gramEnd"/>
      <w:r>
        <w:rPr>
          <w:rFonts w:ascii="Times New Roman" w:hAnsi="Times New Roman" w:cs="Times New Roman"/>
        </w:rPr>
        <w:t xml:space="preserve"> set of new features for representing the data.</w:t>
      </w:r>
      <w:r w:rsidR="008B26ED" w:rsidRPr="001736A2">
        <w:rPr>
          <w:rFonts w:ascii="Times New Roman" w:hAnsi="Times New Roman" w:cs="Times New Roman"/>
        </w:rPr>
        <w:t xml:space="preserve"> </w:t>
      </w:r>
    </w:p>
    <w:p w14:paraId="0104E3E8" w14:textId="77777777" w:rsidR="002932E2" w:rsidRPr="001736A2" w:rsidRDefault="002932E2" w:rsidP="00DD7E69">
      <w:pPr>
        <w:pStyle w:val="BodyText"/>
        <w:spacing w:before="100" w:after="100" w:line="276" w:lineRule="auto"/>
        <w:rPr>
          <w:rFonts w:ascii="Times New Roman" w:hAnsi="Times New Roman" w:cs="Times New Roman"/>
        </w:rPr>
      </w:pPr>
    </w:p>
    <w:p w14:paraId="4034187D" w14:textId="219B1A79" w:rsidR="001F7606" w:rsidRPr="001736A2" w:rsidRDefault="001F7606" w:rsidP="00DD7E69">
      <w:pPr>
        <w:pStyle w:val="BodyText"/>
        <w:spacing w:before="100" w:after="100" w:line="276" w:lineRule="auto"/>
        <w:rPr>
          <w:rFonts w:ascii="Times New Roman" w:hAnsi="Times New Roman" w:cs="Times New Roman"/>
          <w:b/>
          <w:i/>
        </w:rPr>
      </w:pPr>
      <w:r w:rsidRPr="001736A2">
        <w:rPr>
          <w:rFonts w:ascii="Times New Roman" w:hAnsi="Times New Roman" w:cs="Times New Roman"/>
          <w:b/>
          <w:i/>
        </w:rPr>
        <w:t>Assumption of Independence</w:t>
      </w:r>
    </w:p>
    <w:p w14:paraId="5D97EE8F" w14:textId="1192C25E" w:rsidR="005E19E6" w:rsidRPr="001736A2" w:rsidRDefault="00664483" w:rsidP="00DD7E69">
      <w:pPr>
        <w:pStyle w:val="BodyText"/>
        <w:spacing w:before="100" w:after="100" w:line="276" w:lineRule="auto"/>
        <w:rPr>
          <w:rFonts w:ascii="Times New Roman" w:hAnsi="Times New Roman" w:cs="Times New Roman"/>
        </w:rPr>
      </w:pPr>
      <w:r w:rsidRPr="001736A2">
        <w:rPr>
          <w:rFonts w:ascii="Times New Roman" w:hAnsi="Times New Roman" w:cs="Times New Roman"/>
        </w:rPr>
        <w:tab/>
        <w:t xml:space="preserve">Although multiple measurements in the data came from the same mouse, we considered the measurements </w:t>
      </w:r>
      <w:r w:rsidR="0050155C">
        <w:rPr>
          <w:rFonts w:ascii="Times New Roman" w:hAnsi="Times New Roman" w:cs="Times New Roman"/>
        </w:rPr>
        <w:t xml:space="preserve">to be </w:t>
      </w:r>
      <w:r w:rsidRPr="001736A2">
        <w:rPr>
          <w:rFonts w:ascii="Times New Roman" w:hAnsi="Times New Roman" w:cs="Times New Roman"/>
        </w:rPr>
        <w:t xml:space="preserve">independent. </w:t>
      </w:r>
      <w:r w:rsidR="00FC1701" w:rsidRPr="001736A2">
        <w:rPr>
          <w:rFonts w:ascii="Times New Roman" w:hAnsi="Times New Roman" w:cs="Times New Roman"/>
        </w:rPr>
        <w:t xml:space="preserve">Measurements from the same mouse are correlated and are more likely to be clustered. </w:t>
      </w:r>
      <w:r w:rsidR="001C38B1" w:rsidRPr="001736A2">
        <w:rPr>
          <w:rFonts w:ascii="Times New Roman" w:hAnsi="Times New Roman" w:cs="Times New Roman"/>
        </w:rPr>
        <w:t>O</w:t>
      </w:r>
      <w:r w:rsidR="00FC1701" w:rsidRPr="001736A2">
        <w:rPr>
          <w:rFonts w:ascii="Times New Roman" w:hAnsi="Times New Roman" w:cs="Times New Roman"/>
        </w:rPr>
        <w:t xml:space="preserve">ur results may be biased since we ignored this correlation. </w:t>
      </w:r>
      <w:r w:rsidR="001C38B1" w:rsidRPr="001736A2">
        <w:rPr>
          <w:rFonts w:ascii="Times New Roman" w:hAnsi="Times New Roman" w:cs="Times New Roman"/>
        </w:rPr>
        <w:t xml:space="preserve"> As such, any distinct clusters observed may be a result of multiple measurements from the same mouse being considered independent.</w:t>
      </w:r>
      <w:r w:rsidR="00EB48FB" w:rsidRPr="001736A2">
        <w:rPr>
          <w:rFonts w:ascii="Times New Roman" w:hAnsi="Times New Roman" w:cs="Times New Roman"/>
        </w:rPr>
        <w:t xml:space="preserve"> </w:t>
      </w:r>
    </w:p>
    <w:p w14:paraId="41D74703" w14:textId="47EF12ED" w:rsidR="002B2AE1" w:rsidRPr="001736A2" w:rsidRDefault="005E19E6" w:rsidP="00DD7E69">
      <w:pPr>
        <w:pStyle w:val="BodyText"/>
        <w:spacing w:before="100" w:after="100" w:line="276" w:lineRule="auto"/>
        <w:rPr>
          <w:rFonts w:ascii="Times New Roman" w:hAnsi="Times New Roman" w:cs="Times New Roman"/>
        </w:rPr>
      </w:pPr>
      <w:r w:rsidRPr="001736A2">
        <w:rPr>
          <w:rFonts w:ascii="Times New Roman" w:hAnsi="Times New Roman" w:cs="Times New Roman"/>
        </w:rPr>
        <w:tab/>
      </w:r>
      <w:r w:rsidR="00EB48FB" w:rsidRPr="001736A2">
        <w:rPr>
          <w:rFonts w:ascii="Times New Roman" w:hAnsi="Times New Roman" w:cs="Times New Roman"/>
        </w:rPr>
        <w:t xml:space="preserve">To address the potential correlation, we could average the gene expression level measurements for each mouse so that each measurement analyzed </w:t>
      </w:r>
      <w:r w:rsidR="002932E2" w:rsidRPr="001736A2">
        <w:rPr>
          <w:rFonts w:ascii="Times New Roman" w:hAnsi="Times New Roman" w:cs="Times New Roman"/>
        </w:rPr>
        <w:t>for</w:t>
      </w:r>
      <w:r w:rsidR="00EB48FB" w:rsidRPr="001736A2">
        <w:rPr>
          <w:rFonts w:ascii="Times New Roman" w:hAnsi="Times New Roman" w:cs="Times New Roman"/>
        </w:rPr>
        <w:t xml:space="preserve"> each protein is independent</w:t>
      </w:r>
      <w:r w:rsidR="002B2AE1" w:rsidRPr="001736A2">
        <w:rPr>
          <w:rFonts w:ascii="Times New Roman" w:hAnsi="Times New Roman" w:cs="Times New Roman"/>
        </w:rPr>
        <w:t>.</w:t>
      </w:r>
      <w:r w:rsidRPr="001736A2">
        <w:rPr>
          <w:rFonts w:ascii="Times New Roman" w:hAnsi="Times New Roman" w:cs="Times New Roman"/>
        </w:rPr>
        <w:t xml:space="preserve"> </w:t>
      </w:r>
      <w:r w:rsidR="0015045B">
        <w:rPr>
          <w:rFonts w:ascii="Times New Roman" w:hAnsi="Times New Roman" w:cs="Times New Roman"/>
        </w:rPr>
        <w:t>Otherwise</w:t>
      </w:r>
      <w:r w:rsidR="007E2327">
        <w:rPr>
          <w:rFonts w:ascii="Times New Roman" w:hAnsi="Times New Roman" w:cs="Times New Roman"/>
        </w:rPr>
        <w:t>, w</w:t>
      </w:r>
      <w:r w:rsidRPr="001736A2">
        <w:rPr>
          <w:rFonts w:ascii="Times New Roman" w:hAnsi="Times New Roman" w:cs="Times New Roman"/>
        </w:rPr>
        <w:t>e could perform multiple factor analysis (MFA) which is an extension of PCA for clustered quantitative data.</w:t>
      </w:r>
    </w:p>
    <w:p w14:paraId="16E28FDB" w14:textId="77777777" w:rsidR="00161C3D" w:rsidRPr="001736A2" w:rsidRDefault="00161C3D" w:rsidP="00DD7E69">
      <w:pPr>
        <w:pStyle w:val="BodyText"/>
        <w:spacing w:before="100" w:after="100" w:line="276" w:lineRule="auto"/>
        <w:jc w:val="center"/>
        <w:rPr>
          <w:rFonts w:ascii="Times New Roman" w:hAnsi="Times New Roman" w:cs="Times New Roman"/>
          <w:b/>
        </w:rPr>
        <w:sectPr w:rsidR="00161C3D" w:rsidRPr="001736A2" w:rsidSect="00263073">
          <w:headerReference w:type="default" r:id="rId7"/>
          <w:footerReference w:type="default" r:id="rId8"/>
          <w:pgSz w:w="12240" w:h="15840"/>
          <w:pgMar w:top="1440" w:right="1440" w:bottom="1440" w:left="1440" w:header="720" w:footer="567" w:gutter="0"/>
          <w:cols w:space="720"/>
          <w:docGrid w:linePitch="326"/>
        </w:sectPr>
      </w:pPr>
    </w:p>
    <w:p w14:paraId="2F89037F" w14:textId="00E9A404" w:rsidR="00F60681" w:rsidRDefault="00154DF1" w:rsidP="00DD7E69">
      <w:pPr>
        <w:pStyle w:val="BodyText"/>
        <w:spacing w:before="100" w:after="100" w:line="276" w:lineRule="auto"/>
        <w:jc w:val="center"/>
        <w:rPr>
          <w:rFonts w:ascii="Times New Roman" w:hAnsi="Times New Roman" w:cs="Times New Roman"/>
          <w:b/>
        </w:rPr>
      </w:pPr>
      <w:r w:rsidRPr="001736A2">
        <w:rPr>
          <w:rFonts w:ascii="Times New Roman" w:hAnsi="Times New Roman" w:cs="Times New Roman"/>
          <w:b/>
        </w:rPr>
        <w:lastRenderedPageBreak/>
        <w:t>Part 2: Applying</w:t>
      </w:r>
      <w:r w:rsidR="00331E0B" w:rsidRPr="001736A2">
        <w:rPr>
          <w:rFonts w:ascii="Times New Roman" w:hAnsi="Times New Roman" w:cs="Times New Roman"/>
          <w:b/>
        </w:rPr>
        <w:t xml:space="preserve"> Unsupervised Learning Methods</w:t>
      </w:r>
    </w:p>
    <w:p w14:paraId="1E45CFD9" w14:textId="77777777" w:rsidR="001736A2" w:rsidRPr="001736A2" w:rsidRDefault="001736A2" w:rsidP="00DD7E69">
      <w:pPr>
        <w:pStyle w:val="BodyText"/>
        <w:spacing w:before="100" w:after="100" w:line="276" w:lineRule="auto"/>
        <w:jc w:val="center"/>
        <w:rPr>
          <w:rFonts w:ascii="Times New Roman" w:hAnsi="Times New Roman" w:cs="Times New Roman"/>
          <w:b/>
        </w:rPr>
      </w:pPr>
    </w:p>
    <w:p w14:paraId="4B486326" w14:textId="66EEDE66" w:rsidR="00F60681" w:rsidRPr="001736A2" w:rsidRDefault="002361C1" w:rsidP="00DD7E69">
      <w:pPr>
        <w:pStyle w:val="BodyText"/>
        <w:spacing w:before="100" w:after="100" w:line="276" w:lineRule="auto"/>
        <w:rPr>
          <w:rFonts w:ascii="Times New Roman" w:hAnsi="Times New Roman" w:cs="Times New Roman"/>
          <w:b/>
        </w:rPr>
      </w:pPr>
      <w:r w:rsidRPr="001736A2">
        <w:rPr>
          <w:rFonts w:ascii="Times New Roman" w:hAnsi="Times New Roman" w:cs="Times New Roman"/>
          <w:b/>
        </w:rPr>
        <w:t>Research Project Summary</w:t>
      </w:r>
    </w:p>
    <w:p w14:paraId="7045805F" w14:textId="7214DAE8" w:rsidR="004F5601" w:rsidRPr="001736A2" w:rsidRDefault="00A02FA0" w:rsidP="00DD7E69">
      <w:pPr>
        <w:pStyle w:val="BodyText"/>
        <w:spacing w:before="100" w:after="100" w:line="276" w:lineRule="auto"/>
        <w:rPr>
          <w:rFonts w:ascii="Times New Roman" w:hAnsi="Times New Roman" w:cs="Times New Roman"/>
        </w:rPr>
      </w:pPr>
      <w:r w:rsidRPr="001736A2">
        <w:rPr>
          <w:rFonts w:ascii="Times New Roman" w:hAnsi="Times New Roman" w:cs="Times New Roman"/>
        </w:rPr>
        <w:tab/>
        <w:t>I recently completed a project</w:t>
      </w:r>
      <w:r w:rsidR="004671EF" w:rsidRPr="001736A2">
        <w:rPr>
          <w:rFonts w:ascii="Times New Roman" w:hAnsi="Times New Roman" w:cs="Times New Roman"/>
        </w:rPr>
        <w:t xml:space="preserve"> examining</w:t>
      </w:r>
      <w:r w:rsidRPr="001736A2">
        <w:rPr>
          <w:rFonts w:ascii="Times New Roman" w:hAnsi="Times New Roman" w:cs="Times New Roman"/>
        </w:rPr>
        <w:t xml:space="preserve"> whether individuals with a diagnosis of influenza or pneumonia have an increased risk of </w:t>
      </w:r>
      <w:r w:rsidR="00363D02">
        <w:rPr>
          <w:rFonts w:ascii="Times New Roman" w:hAnsi="Times New Roman" w:cs="Times New Roman"/>
        </w:rPr>
        <w:t>an</w:t>
      </w:r>
      <w:r w:rsidRPr="001736A2">
        <w:rPr>
          <w:rFonts w:ascii="Times New Roman" w:hAnsi="Times New Roman" w:cs="Times New Roman"/>
        </w:rPr>
        <w:t xml:space="preserve"> AMI</w:t>
      </w:r>
      <w:r w:rsidR="00363D02">
        <w:rPr>
          <w:rFonts w:ascii="Times New Roman" w:hAnsi="Times New Roman" w:cs="Times New Roman"/>
        </w:rPr>
        <w:t xml:space="preserve"> diagnosis</w:t>
      </w:r>
      <w:r w:rsidR="00567525" w:rsidRPr="001736A2">
        <w:rPr>
          <w:rFonts w:ascii="Times New Roman" w:hAnsi="Times New Roman" w:cs="Times New Roman"/>
        </w:rPr>
        <w:t xml:space="preserve">. We decided to investigate this research question because previous research has shown that acute respiratory infections may trigger AMI. To complete our analyses, we used </w:t>
      </w:r>
      <w:r w:rsidR="004671EF" w:rsidRPr="001736A2">
        <w:rPr>
          <w:rFonts w:ascii="Times New Roman" w:hAnsi="Times New Roman" w:cs="Times New Roman"/>
        </w:rPr>
        <w:t>data from the National Hospital Discharge Survey (NDHS)</w:t>
      </w:r>
      <w:r w:rsidR="00567525" w:rsidRPr="001736A2">
        <w:rPr>
          <w:rFonts w:ascii="Times New Roman" w:hAnsi="Times New Roman" w:cs="Times New Roman"/>
        </w:rPr>
        <w:t xml:space="preserve">, a national survey that collects inpatient discharge data from selected short-stay hospitals in the United States. </w:t>
      </w:r>
      <w:r w:rsidR="00567525" w:rsidRPr="001736A2">
        <w:rPr>
          <w:rFonts w:ascii="Times New Roman" w:hAnsi="Times New Roman" w:cs="Times New Roman"/>
        </w:rPr>
        <w:tab/>
        <w:t xml:space="preserve"> </w:t>
      </w:r>
    </w:p>
    <w:p w14:paraId="6A8F0874" w14:textId="04B74149" w:rsidR="004F1E6E" w:rsidRPr="001736A2" w:rsidRDefault="004F5601" w:rsidP="00DD7E69">
      <w:pPr>
        <w:pStyle w:val="BodyText"/>
        <w:spacing w:before="100" w:after="100" w:line="276" w:lineRule="auto"/>
        <w:rPr>
          <w:rFonts w:ascii="Times New Roman" w:hAnsi="Times New Roman" w:cs="Times New Roman"/>
        </w:rPr>
      </w:pPr>
      <w:r w:rsidRPr="001736A2">
        <w:rPr>
          <w:rFonts w:ascii="Times New Roman" w:hAnsi="Times New Roman" w:cs="Times New Roman"/>
        </w:rPr>
        <w:tab/>
      </w:r>
      <w:r w:rsidR="00C86161" w:rsidRPr="001736A2">
        <w:rPr>
          <w:rFonts w:ascii="Times New Roman" w:hAnsi="Times New Roman" w:cs="Times New Roman"/>
        </w:rPr>
        <w:t xml:space="preserve">Since NHDS discharge records include up to 7 diagnoses, the exposure was defined as all-listed influenza or pneumonia diagnosis. As AMI is reordered to the first-listed diagnosis if present in the NHDS discharge record in any position, the outcome was defined as first-listed AMI diagnosis. The outcome and exposure were coded as binary variables with the categories yes and no. </w:t>
      </w:r>
      <w:r w:rsidR="00042FDD" w:rsidRPr="001736A2">
        <w:rPr>
          <w:rFonts w:ascii="Times New Roman" w:hAnsi="Times New Roman" w:cs="Times New Roman"/>
        </w:rPr>
        <w:t>We fit a Poisson model w</w:t>
      </w:r>
      <w:r w:rsidR="00C86161" w:rsidRPr="001736A2">
        <w:rPr>
          <w:rFonts w:ascii="Times New Roman" w:hAnsi="Times New Roman" w:cs="Times New Roman"/>
        </w:rPr>
        <w:t>ith AMI diagnosis as the main exposure, influenza or pneumonia diagnosis as the outcome</w:t>
      </w:r>
      <w:r w:rsidR="00042FDD" w:rsidRPr="001736A2">
        <w:rPr>
          <w:rFonts w:ascii="Times New Roman" w:hAnsi="Times New Roman" w:cs="Times New Roman"/>
        </w:rPr>
        <w:t>, and various demographic characteristics as covariates</w:t>
      </w:r>
      <w:r w:rsidR="00C86161" w:rsidRPr="001736A2">
        <w:rPr>
          <w:rFonts w:ascii="Times New Roman" w:hAnsi="Times New Roman" w:cs="Times New Roman"/>
        </w:rPr>
        <w:t xml:space="preserve"> to answer the</w:t>
      </w:r>
      <w:r w:rsidR="00042FDD" w:rsidRPr="001736A2">
        <w:rPr>
          <w:rFonts w:ascii="Times New Roman" w:hAnsi="Times New Roman" w:cs="Times New Roman"/>
        </w:rPr>
        <w:t xml:space="preserve"> research question.</w:t>
      </w:r>
      <w:r w:rsidR="00FA414A" w:rsidRPr="001736A2">
        <w:rPr>
          <w:rFonts w:ascii="Times New Roman" w:hAnsi="Times New Roman" w:cs="Times New Roman"/>
        </w:rPr>
        <w:t xml:space="preserve"> We found that individuals who have a diagnosis of influenza or pneumonia are more likely to have a diagnosis of AMI in comparison to individuals without a diagnosis of influenza or pneumonia.</w:t>
      </w:r>
    </w:p>
    <w:p w14:paraId="4ED40FC3" w14:textId="660616DD" w:rsidR="00F60681" w:rsidRPr="001736A2" w:rsidRDefault="00F60681" w:rsidP="00DD7E69">
      <w:pPr>
        <w:pStyle w:val="BodyText"/>
        <w:spacing w:before="100" w:after="100" w:line="276" w:lineRule="auto"/>
        <w:rPr>
          <w:rFonts w:ascii="Times New Roman" w:hAnsi="Times New Roman" w:cs="Times New Roman"/>
        </w:rPr>
      </w:pPr>
    </w:p>
    <w:p w14:paraId="53E43567" w14:textId="77777777" w:rsidR="00F60681" w:rsidRPr="001736A2" w:rsidRDefault="00F60681" w:rsidP="00DD7E69">
      <w:pPr>
        <w:pStyle w:val="BodyText"/>
        <w:spacing w:before="100" w:after="100" w:line="276" w:lineRule="auto"/>
        <w:rPr>
          <w:rFonts w:ascii="Times New Roman" w:hAnsi="Times New Roman" w:cs="Times New Roman"/>
          <w:b/>
        </w:rPr>
      </w:pPr>
      <w:r w:rsidRPr="001736A2">
        <w:rPr>
          <w:rFonts w:ascii="Times New Roman" w:hAnsi="Times New Roman" w:cs="Times New Roman"/>
          <w:b/>
        </w:rPr>
        <w:t>Applying Unsupervised Learning Methods</w:t>
      </w:r>
    </w:p>
    <w:p w14:paraId="457EDD61" w14:textId="031CDF9A" w:rsidR="00C16E2D" w:rsidRPr="001736A2" w:rsidRDefault="00F60681" w:rsidP="00DD7E69">
      <w:pPr>
        <w:pStyle w:val="BodyText"/>
        <w:spacing w:before="100" w:after="100" w:line="276" w:lineRule="auto"/>
        <w:rPr>
          <w:rFonts w:ascii="Times New Roman" w:hAnsi="Times New Roman" w:cs="Times New Roman"/>
        </w:rPr>
      </w:pPr>
      <w:r w:rsidRPr="001736A2">
        <w:rPr>
          <w:rFonts w:ascii="Times New Roman" w:hAnsi="Times New Roman" w:cs="Times New Roman"/>
        </w:rPr>
        <w:tab/>
      </w:r>
      <w:r w:rsidR="002361C1" w:rsidRPr="001736A2">
        <w:rPr>
          <w:rFonts w:ascii="Times New Roman" w:hAnsi="Times New Roman" w:cs="Times New Roman"/>
        </w:rPr>
        <w:t>To build on the project described above, u</w:t>
      </w:r>
      <w:r w:rsidR="0048062C" w:rsidRPr="001736A2">
        <w:rPr>
          <w:rFonts w:ascii="Times New Roman" w:hAnsi="Times New Roman" w:cs="Times New Roman"/>
        </w:rPr>
        <w:t>nsupervised learning methods</w:t>
      </w:r>
      <w:r w:rsidR="00567525" w:rsidRPr="001736A2">
        <w:rPr>
          <w:rFonts w:ascii="Times New Roman" w:hAnsi="Times New Roman" w:cs="Times New Roman"/>
        </w:rPr>
        <w:t xml:space="preserve"> such as K-means</w:t>
      </w:r>
      <w:r w:rsidR="00FE7747" w:rsidRPr="001736A2">
        <w:rPr>
          <w:rFonts w:ascii="Times New Roman" w:hAnsi="Times New Roman" w:cs="Times New Roman"/>
        </w:rPr>
        <w:t>, hierarchical clustering,</w:t>
      </w:r>
      <w:r w:rsidR="00567525" w:rsidRPr="001736A2">
        <w:rPr>
          <w:rFonts w:ascii="Times New Roman" w:hAnsi="Times New Roman" w:cs="Times New Roman"/>
        </w:rPr>
        <w:t xml:space="preserve"> and PAM </w:t>
      </w:r>
      <w:r w:rsidR="00C16E2D" w:rsidRPr="001736A2">
        <w:rPr>
          <w:rFonts w:ascii="Times New Roman" w:hAnsi="Times New Roman" w:cs="Times New Roman"/>
        </w:rPr>
        <w:t xml:space="preserve">can be used </w:t>
      </w:r>
      <w:r w:rsidR="007F38DE" w:rsidRPr="001736A2">
        <w:rPr>
          <w:rFonts w:ascii="Times New Roman" w:hAnsi="Times New Roman" w:cs="Times New Roman"/>
        </w:rPr>
        <w:t>to</w:t>
      </w:r>
      <w:r w:rsidR="0048062C" w:rsidRPr="001736A2">
        <w:rPr>
          <w:rFonts w:ascii="Times New Roman" w:hAnsi="Times New Roman" w:cs="Times New Roman"/>
        </w:rPr>
        <w:t xml:space="preserve"> </w:t>
      </w:r>
      <w:r w:rsidR="002361C1" w:rsidRPr="001736A2">
        <w:rPr>
          <w:rFonts w:ascii="Times New Roman" w:hAnsi="Times New Roman" w:cs="Times New Roman"/>
        </w:rPr>
        <w:t xml:space="preserve">examine clustering </w:t>
      </w:r>
      <w:r w:rsidR="00451C6C" w:rsidRPr="001736A2">
        <w:rPr>
          <w:rFonts w:ascii="Times New Roman" w:hAnsi="Times New Roman" w:cs="Times New Roman"/>
        </w:rPr>
        <w:t>of</w:t>
      </w:r>
      <w:r w:rsidR="002361C1" w:rsidRPr="001736A2">
        <w:rPr>
          <w:rFonts w:ascii="Times New Roman" w:hAnsi="Times New Roman" w:cs="Times New Roman"/>
        </w:rPr>
        <w:t xml:space="preserve"> </w:t>
      </w:r>
      <w:r w:rsidR="00451C6C" w:rsidRPr="001736A2">
        <w:rPr>
          <w:rFonts w:ascii="Times New Roman" w:hAnsi="Times New Roman" w:cs="Times New Roman"/>
        </w:rPr>
        <w:t xml:space="preserve">discharge data </w:t>
      </w:r>
      <w:r w:rsidR="007F2D93" w:rsidRPr="001736A2">
        <w:rPr>
          <w:rFonts w:ascii="Times New Roman" w:hAnsi="Times New Roman" w:cs="Times New Roman"/>
        </w:rPr>
        <w:t>among</w:t>
      </w:r>
      <w:r w:rsidR="00451C6C" w:rsidRPr="001736A2">
        <w:rPr>
          <w:rFonts w:ascii="Times New Roman" w:hAnsi="Times New Roman" w:cs="Times New Roman"/>
        </w:rPr>
        <w:t xml:space="preserve"> individuals who have</w:t>
      </w:r>
      <w:r w:rsidR="00F97AA9">
        <w:rPr>
          <w:rFonts w:ascii="Times New Roman" w:hAnsi="Times New Roman" w:cs="Times New Roman"/>
        </w:rPr>
        <w:t xml:space="preserve"> a diagnosis of </w:t>
      </w:r>
      <w:r w:rsidR="00451C6C" w:rsidRPr="001736A2">
        <w:rPr>
          <w:rFonts w:ascii="Times New Roman" w:hAnsi="Times New Roman" w:cs="Times New Roman"/>
        </w:rPr>
        <w:t xml:space="preserve">AMI. </w:t>
      </w:r>
      <w:r w:rsidR="00F97AA9">
        <w:rPr>
          <w:rFonts w:ascii="Times New Roman" w:hAnsi="Times New Roman" w:cs="Times New Roman"/>
        </w:rPr>
        <w:t>When</w:t>
      </w:r>
      <w:r w:rsidR="000645BC" w:rsidRPr="001736A2">
        <w:rPr>
          <w:rFonts w:ascii="Times New Roman" w:hAnsi="Times New Roman" w:cs="Times New Roman"/>
        </w:rPr>
        <w:t xml:space="preserve"> using NDHS data, </w:t>
      </w:r>
      <w:r w:rsidR="00E92BCA" w:rsidRPr="001736A2">
        <w:rPr>
          <w:rFonts w:ascii="Times New Roman" w:hAnsi="Times New Roman" w:cs="Times New Roman"/>
        </w:rPr>
        <w:t xml:space="preserve">an AMI diagnosis </w:t>
      </w:r>
      <w:r w:rsidR="00F97AA9">
        <w:rPr>
          <w:rFonts w:ascii="Times New Roman" w:hAnsi="Times New Roman" w:cs="Times New Roman"/>
        </w:rPr>
        <w:t xml:space="preserve">is always </w:t>
      </w:r>
      <w:r w:rsidR="00F97AA9" w:rsidRPr="001736A2">
        <w:rPr>
          <w:rFonts w:ascii="Times New Roman" w:hAnsi="Times New Roman" w:cs="Times New Roman"/>
        </w:rPr>
        <w:t>reordered to the first-listed diagnosis</w:t>
      </w:r>
      <w:r w:rsidR="00545681" w:rsidRPr="001736A2">
        <w:rPr>
          <w:rFonts w:ascii="Times New Roman" w:hAnsi="Times New Roman" w:cs="Times New Roman"/>
        </w:rPr>
        <w:t>,</w:t>
      </w:r>
      <w:r w:rsidR="00E92BCA" w:rsidRPr="001736A2">
        <w:rPr>
          <w:rFonts w:ascii="Times New Roman" w:hAnsi="Times New Roman" w:cs="Times New Roman"/>
        </w:rPr>
        <w:t xml:space="preserve"> </w:t>
      </w:r>
      <w:r w:rsidR="00F97AA9">
        <w:rPr>
          <w:rFonts w:ascii="Times New Roman" w:hAnsi="Times New Roman" w:cs="Times New Roman"/>
        </w:rPr>
        <w:t xml:space="preserve">so </w:t>
      </w:r>
      <w:r w:rsidR="000645BC" w:rsidRPr="001736A2">
        <w:rPr>
          <w:rFonts w:ascii="Times New Roman" w:hAnsi="Times New Roman" w:cs="Times New Roman"/>
        </w:rPr>
        <w:t xml:space="preserve">clustering based on diagnoses 2 to 7 can be examined. </w:t>
      </w:r>
      <w:r w:rsidR="00567525" w:rsidRPr="001736A2">
        <w:rPr>
          <w:rFonts w:ascii="Times New Roman" w:hAnsi="Times New Roman" w:cs="Times New Roman"/>
        </w:rPr>
        <w:t xml:space="preserve">This may lead to </w:t>
      </w:r>
      <w:r w:rsidR="00C16E2D" w:rsidRPr="001736A2">
        <w:rPr>
          <w:rFonts w:ascii="Times New Roman" w:hAnsi="Times New Roman" w:cs="Times New Roman"/>
        </w:rPr>
        <w:t xml:space="preserve">the </w:t>
      </w:r>
      <w:r w:rsidR="00567525" w:rsidRPr="001736A2">
        <w:rPr>
          <w:rFonts w:ascii="Times New Roman" w:hAnsi="Times New Roman" w:cs="Times New Roman"/>
        </w:rPr>
        <w:t>discovery of</w:t>
      </w:r>
      <w:r w:rsidR="00C16E2D" w:rsidRPr="001736A2">
        <w:rPr>
          <w:rFonts w:ascii="Times New Roman" w:hAnsi="Times New Roman" w:cs="Times New Roman"/>
        </w:rPr>
        <w:t xml:space="preserve"> </w:t>
      </w:r>
      <w:r w:rsidR="000F7B47" w:rsidRPr="001736A2">
        <w:rPr>
          <w:rFonts w:ascii="Times New Roman" w:hAnsi="Times New Roman" w:cs="Times New Roman"/>
        </w:rPr>
        <w:t>patterns/</w:t>
      </w:r>
      <w:r w:rsidR="00C16E2D" w:rsidRPr="001736A2">
        <w:rPr>
          <w:rFonts w:ascii="Times New Roman" w:hAnsi="Times New Roman" w:cs="Times New Roman"/>
        </w:rPr>
        <w:t xml:space="preserve">groups of secondary </w:t>
      </w:r>
      <w:r w:rsidR="00567525" w:rsidRPr="001736A2">
        <w:rPr>
          <w:rFonts w:ascii="Times New Roman" w:hAnsi="Times New Roman" w:cs="Times New Roman"/>
        </w:rPr>
        <w:t xml:space="preserve">diagnoses among individuals who </w:t>
      </w:r>
      <w:r w:rsidR="000F4EA1">
        <w:rPr>
          <w:rFonts w:ascii="Times New Roman" w:hAnsi="Times New Roman" w:cs="Times New Roman"/>
        </w:rPr>
        <w:t xml:space="preserve">have </w:t>
      </w:r>
      <w:r w:rsidR="00F97AA9">
        <w:rPr>
          <w:rFonts w:ascii="Times New Roman" w:hAnsi="Times New Roman" w:cs="Times New Roman"/>
        </w:rPr>
        <w:t xml:space="preserve">a diagnosis of </w:t>
      </w:r>
      <w:r w:rsidR="00567525" w:rsidRPr="001736A2">
        <w:rPr>
          <w:rFonts w:ascii="Times New Roman" w:hAnsi="Times New Roman" w:cs="Times New Roman"/>
        </w:rPr>
        <w:t>AMI</w:t>
      </w:r>
      <w:r w:rsidR="00C16E2D" w:rsidRPr="001736A2">
        <w:rPr>
          <w:rFonts w:ascii="Times New Roman" w:hAnsi="Times New Roman" w:cs="Times New Roman"/>
        </w:rPr>
        <w:t xml:space="preserve">. </w:t>
      </w:r>
      <w:r w:rsidR="00545681" w:rsidRPr="001736A2">
        <w:rPr>
          <w:rFonts w:ascii="Times New Roman" w:hAnsi="Times New Roman" w:cs="Times New Roman"/>
        </w:rPr>
        <w:t xml:space="preserve">Since targets are not provided with unsupervised learning methods, this may allow us to identify conditions that co-occur with AMI which have not been </w:t>
      </w:r>
      <w:r w:rsidR="000F7B47" w:rsidRPr="001736A2">
        <w:rPr>
          <w:rFonts w:ascii="Times New Roman" w:hAnsi="Times New Roman" w:cs="Times New Roman"/>
        </w:rPr>
        <w:t xml:space="preserve">studied before. In this way, unsupervised learning methods can be used </w:t>
      </w:r>
      <w:r w:rsidR="000F4EA1">
        <w:rPr>
          <w:rFonts w:ascii="Times New Roman" w:hAnsi="Times New Roman" w:cs="Times New Roman"/>
        </w:rPr>
        <w:t>to generate</w:t>
      </w:r>
      <w:r w:rsidR="000F7B47" w:rsidRPr="001736A2">
        <w:rPr>
          <w:rFonts w:ascii="Times New Roman" w:hAnsi="Times New Roman" w:cs="Times New Roman"/>
        </w:rPr>
        <w:t xml:space="preserve"> preliminary evidence and hypotheses for future studies.</w:t>
      </w:r>
    </w:p>
    <w:p w14:paraId="792DAAD0" w14:textId="7F1BE7EE" w:rsidR="005751DF" w:rsidRPr="001736A2" w:rsidRDefault="005751DF" w:rsidP="00DD7E69">
      <w:pPr>
        <w:pStyle w:val="BodyText"/>
        <w:spacing w:before="100" w:after="100" w:line="276" w:lineRule="auto"/>
        <w:rPr>
          <w:rFonts w:ascii="Times New Roman" w:hAnsi="Times New Roman" w:cs="Times New Roman"/>
        </w:rPr>
        <w:sectPr w:rsidR="005751DF" w:rsidRPr="001736A2" w:rsidSect="00B24B2F">
          <w:pgSz w:w="12240" w:h="15840"/>
          <w:pgMar w:top="1440" w:right="1440" w:bottom="1440" w:left="1440" w:header="454" w:footer="454" w:gutter="0"/>
          <w:cols w:space="720"/>
          <w:docGrid w:linePitch="326"/>
        </w:sectPr>
      </w:pPr>
      <w:r w:rsidRPr="001736A2">
        <w:rPr>
          <w:rFonts w:ascii="Times New Roman" w:hAnsi="Times New Roman" w:cs="Times New Roman"/>
        </w:rPr>
        <w:tab/>
      </w:r>
      <w:r w:rsidR="00600E32" w:rsidRPr="001736A2">
        <w:rPr>
          <w:rFonts w:ascii="Times New Roman" w:hAnsi="Times New Roman" w:cs="Times New Roman"/>
        </w:rPr>
        <w:t>A</w:t>
      </w:r>
      <w:r w:rsidR="000F7B47" w:rsidRPr="001736A2">
        <w:rPr>
          <w:rFonts w:ascii="Times New Roman" w:hAnsi="Times New Roman" w:cs="Times New Roman"/>
        </w:rPr>
        <w:t xml:space="preserve">s we used data from the NHDS for our </w:t>
      </w:r>
      <w:r w:rsidR="00600E32" w:rsidRPr="001736A2">
        <w:rPr>
          <w:rFonts w:ascii="Times New Roman" w:hAnsi="Times New Roman" w:cs="Times New Roman"/>
        </w:rPr>
        <w:t>previous project</w:t>
      </w:r>
      <w:r w:rsidR="000F7B47" w:rsidRPr="001736A2">
        <w:rPr>
          <w:rFonts w:ascii="Times New Roman" w:hAnsi="Times New Roman" w:cs="Times New Roman"/>
        </w:rPr>
        <w:t>, we were limited by the data collected in the survey</w:t>
      </w:r>
      <w:r w:rsidR="00861727">
        <w:rPr>
          <w:rFonts w:ascii="Times New Roman" w:hAnsi="Times New Roman" w:cs="Times New Roman"/>
        </w:rPr>
        <w:t xml:space="preserve"> and c</w:t>
      </w:r>
      <w:r w:rsidR="000F7B47" w:rsidRPr="001736A2">
        <w:rPr>
          <w:rFonts w:ascii="Times New Roman" w:hAnsi="Times New Roman" w:cs="Times New Roman"/>
        </w:rPr>
        <w:t>ould only adjust for demographic characteristics such as sex, age, race, and marital status.</w:t>
      </w:r>
      <w:r w:rsidR="00600E32" w:rsidRPr="001736A2">
        <w:rPr>
          <w:rFonts w:ascii="Times New Roman" w:hAnsi="Times New Roman" w:cs="Times New Roman"/>
        </w:rPr>
        <w:t xml:space="preserve"> However, if the data to be analyzed contains information on many covariates, overfitting may occur if models are trained using all the variables. PCA may be useful in this situation to </w:t>
      </w:r>
      <w:r w:rsidR="004A593F" w:rsidRPr="001736A2">
        <w:rPr>
          <w:rFonts w:ascii="Times New Roman" w:hAnsi="Times New Roman" w:cs="Times New Roman"/>
        </w:rPr>
        <w:t xml:space="preserve">reduce the </w:t>
      </w:r>
      <w:r w:rsidR="006A4C08" w:rsidRPr="001736A2">
        <w:rPr>
          <w:rFonts w:ascii="Times New Roman" w:hAnsi="Times New Roman" w:cs="Times New Roman"/>
        </w:rPr>
        <w:t xml:space="preserve">data to be </w:t>
      </w:r>
      <w:r w:rsidR="00861727">
        <w:rPr>
          <w:rFonts w:ascii="Times New Roman" w:hAnsi="Times New Roman" w:cs="Times New Roman"/>
        </w:rPr>
        <w:t>analyzed</w:t>
      </w:r>
      <w:r w:rsidR="006A4C08" w:rsidRPr="001736A2">
        <w:rPr>
          <w:rFonts w:ascii="Times New Roman" w:hAnsi="Times New Roman" w:cs="Times New Roman"/>
        </w:rPr>
        <w:t xml:space="preserve">. </w:t>
      </w:r>
      <w:r w:rsidR="004A593F" w:rsidRPr="001736A2">
        <w:rPr>
          <w:rFonts w:ascii="Times New Roman" w:hAnsi="Times New Roman" w:cs="Times New Roman"/>
        </w:rPr>
        <w:t xml:space="preserve">PCA can be used to </w:t>
      </w:r>
      <w:r w:rsidR="00600E32" w:rsidRPr="001736A2">
        <w:rPr>
          <w:rFonts w:ascii="Times New Roman" w:hAnsi="Times New Roman" w:cs="Times New Roman"/>
        </w:rPr>
        <w:t xml:space="preserve">identify </w:t>
      </w:r>
      <w:r w:rsidR="004A593F" w:rsidRPr="001736A2">
        <w:rPr>
          <w:rFonts w:ascii="Times New Roman" w:hAnsi="Times New Roman" w:cs="Times New Roman"/>
        </w:rPr>
        <w:t xml:space="preserve">a small subset of principal components that explain the largest amount </w:t>
      </w:r>
      <w:bookmarkStart w:id="9" w:name="_Hlk532835504"/>
      <w:r w:rsidR="004A593F" w:rsidRPr="001736A2">
        <w:rPr>
          <w:rFonts w:ascii="Times New Roman" w:hAnsi="Times New Roman" w:cs="Times New Roman"/>
        </w:rPr>
        <w:t>of variation in the data</w:t>
      </w:r>
      <w:bookmarkEnd w:id="9"/>
      <w:r w:rsidR="004A593F" w:rsidRPr="001736A2">
        <w:rPr>
          <w:rFonts w:ascii="Times New Roman" w:hAnsi="Times New Roman" w:cs="Times New Roman"/>
        </w:rPr>
        <w:t>.</w:t>
      </w:r>
      <w:r w:rsidR="007C7953" w:rsidRPr="001736A2">
        <w:rPr>
          <w:rFonts w:ascii="Times New Roman" w:hAnsi="Times New Roman" w:cs="Times New Roman"/>
        </w:rPr>
        <w:t xml:space="preserve"> This set of principal components can then be used</w:t>
      </w:r>
      <w:r w:rsidR="006A4C08" w:rsidRPr="001736A2">
        <w:rPr>
          <w:rFonts w:ascii="Times New Roman" w:hAnsi="Times New Roman" w:cs="Times New Roman"/>
        </w:rPr>
        <w:t xml:space="preserve"> </w:t>
      </w:r>
      <w:r w:rsidR="008B26ED" w:rsidRPr="001736A2">
        <w:rPr>
          <w:rFonts w:ascii="Times New Roman" w:hAnsi="Times New Roman" w:cs="Times New Roman"/>
        </w:rPr>
        <w:t>as</w:t>
      </w:r>
      <w:r w:rsidR="006A4C08" w:rsidRPr="001736A2">
        <w:rPr>
          <w:rFonts w:ascii="Times New Roman" w:hAnsi="Times New Roman" w:cs="Times New Roman"/>
        </w:rPr>
        <w:t xml:space="preserve"> predictors in supervised learning methods</w:t>
      </w:r>
      <w:r w:rsidR="000110CC">
        <w:rPr>
          <w:rFonts w:ascii="Times New Roman" w:hAnsi="Times New Roman" w:cs="Times New Roman"/>
        </w:rPr>
        <w:t xml:space="preserve"> – for example, to fit a </w:t>
      </w:r>
      <w:r w:rsidR="00F50C78" w:rsidRPr="001736A2">
        <w:rPr>
          <w:rFonts w:ascii="Times New Roman" w:hAnsi="Times New Roman" w:cs="Times New Roman"/>
        </w:rPr>
        <w:t>P</w:t>
      </w:r>
      <w:r w:rsidR="006A4C08" w:rsidRPr="001736A2">
        <w:rPr>
          <w:rFonts w:ascii="Times New Roman" w:hAnsi="Times New Roman" w:cs="Times New Roman"/>
        </w:rPr>
        <w:t xml:space="preserve">oisson model </w:t>
      </w:r>
      <w:r w:rsidR="000110CC">
        <w:rPr>
          <w:rFonts w:ascii="Times New Roman" w:hAnsi="Times New Roman" w:cs="Times New Roman"/>
        </w:rPr>
        <w:t>as we did</w:t>
      </w:r>
      <w:r w:rsidR="006A4C08" w:rsidRPr="001736A2">
        <w:rPr>
          <w:rFonts w:ascii="Times New Roman" w:hAnsi="Times New Roman" w:cs="Times New Roman"/>
        </w:rPr>
        <w:t xml:space="preserve"> for our project.</w:t>
      </w:r>
      <w:r w:rsidR="00600E32" w:rsidRPr="001736A2">
        <w:rPr>
          <w:rFonts w:ascii="Times New Roman" w:hAnsi="Times New Roman" w:cs="Times New Roman"/>
        </w:rPr>
        <w:t xml:space="preserve"> </w:t>
      </w:r>
    </w:p>
    <w:p w14:paraId="6E032114" w14:textId="09575D12" w:rsidR="003525D2" w:rsidRPr="001736A2" w:rsidRDefault="003525D2" w:rsidP="00985E81">
      <w:pPr>
        <w:pStyle w:val="BodyText"/>
        <w:jc w:val="center"/>
        <w:rPr>
          <w:rFonts w:ascii="Times New Roman" w:hAnsi="Times New Roman" w:cs="Times New Roman"/>
          <w:b/>
        </w:rPr>
      </w:pPr>
      <w:r w:rsidRPr="001736A2">
        <w:rPr>
          <w:rFonts w:ascii="Times New Roman" w:hAnsi="Times New Roman" w:cs="Times New Roman"/>
          <w:b/>
        </w:rPr>
        <w:lastRenderedPageBreak/>
        <w:t>Appendix A: Tables</w:t>
      </w:r>
    </w:p>
    <w:p w14:paraId="0918F979" w14:textId="77777777" w:rsidR="003525D2" w:rsidRPr="001736A2" w:rsidRDefault="003525D2" w:rsidP="00985E81">
      <w:pPr>
        <w:pStyle w:val="BodyText"/>
        <w:jc w:val="center"/>
        <w:rPr>
          <w:rFonts w:ascii="Times New Roman" w:hAnsi="Times New Roman" w:cs="Times New Roman"/>
          <w:b/>
        </w:rPr>
      </w:pPr>
    </w:p>
    <w:p w14:paraId="1E275E84" w14:textId="77777777" w:rsidR="003525D2" w:rsidRPr="001736A2" w:rsidRDefault="003525D2" w:rsidP="00985E81">
      <w:pPr>
        <w:pStyle w:val="BodyText"/>
        <w:rPr>
          <w:rFonts w:ascii="Times New Roman" w:hAnsi="Times New Roman" w:cs="Times New Roman"/>
        </w:rPr>
      </w:pPr>
      <w:r w:rsidRPr="001736A2">
        <w:rPr>
          <w:rFonts w:ascii="Times New Roman" w:hAnsi="Times New Roman" w:cs="Times New Roman"/>
        </w:rPr>
        <w:t>Table 1. Cluster ID vs. genotype, treatment, and behaviour for PAM clustering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979"/>
        <w:gridCol w:w="433"/>
        <w:gridCol w:w="1257"/>
        <w:gridCol w:w="1325"/>
        <w:gridCol w:w="1390"/>
        <w:gridCol w:w="1319"/>
        <w:gridCol w:w="1314"/>
        <w:gridCol w:w="1313"/>
      </w:tblGrid>
      <w:tr w:rsidR="003525D2" w14:paraId="33E56CB2" w14:textId="77777777" w:rsidTr="008B4DC4">
        <w:trPr>
          <w:trHeight w:val="356"/>
        </w:trPr>
        <w:tc>
          <w:tcPr>
            <w:tcW w:w="1413" w:type="dxa"/>
            <w:gridSpan w:val="2"/>
            <w:vMerge w:val="restart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761B356" w14:textId="77777777" w:rsidR="003525D2" w:rsidRDefault="003525D2" w:rsidP="008B4DC4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</w:rPr>
            </w:pPr>
            <w:bookmarkStart w:id="10" w:name="_Hlk532822889"/>
          </w:p>
        </w:tc>
        <w:tc>
          <w:tcPr>
            <w:tcW w:w="2586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A29CBBA" w14:textId="77777777" w:rsidR="003525D2" w:rsidRDefault="003525D2" w:rsidP="008B4DC4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Genotype</w:t>
            </w:r>
          </w:p>
        </w:tc>
        <w:tc>
          <w:tcPr>
            <w:tcW w:w="2713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0795E1D" w14:textId="77777777" w:rsidR="003525D2" w:rsidRDefault="003525D2" w:rsidP="008B4DC4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Treatment</w:t>
            </w:r>
          </w:p>
        </w:tc>
        <w:tc>
          <w:tcPr>
            <w:tcW w:w="2638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14:paraId="6B1C3335" w14:textId="77777777" w:rsidR="003525D2" w:rsidRDefault="003525D2" w:rsidP="008B4DC4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Behaviour</w:t>
            </w:r>
          </w:p>
        </w:tc>
      </w:tr>
      <w:tr w:rsidR="003525D2" w14:paraId="5FD1A998" w14:textId="77777777" w:rsidTr="008B4DC4">
        <w:trPr>
          <w:trHeight w:val="356"/>
        </w:trPr>
        <w:tc>
          <w:tcPr>
            <w:tcW w:w="1413" w:type="dxa"/>
            <w:gridSpan w:val="2"/>
            <w:vMerge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387A6A2" w14:textId="77777777" w:rsidR="003525D2" w:rsidRDefault="003525D2" w:rsidP="008B4DC4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61050A6" w14:textId="77777777" w:rsidR="003525D2" w:rsidRDefault="003525D2" w:rsidP="008B4DC4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Control</w:t>
            </w:r>
          </w:p>
        </w:tc>
        <w:tc>
          <w:tcPr>
            <w:tcW w:w="1327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AF2A1D5" w14:textId="77777777" w:rsidR="003525D2" w:rsidRPr="00D959E1" w:rsidRDefault="003525D2" w:rsidP="008B4DC4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D959E1">
              <w:rPr>
                <w:rFonts w:ascii="Times New Roman" w:hAnsi="Times New Roman" w:cs="Times New Roman"/>
                <w:b/>
              </w:rPr>
              <w:t>Ts65Dn</w:t>
            </w:r>
          </w:p>
        </w:tc>
        <w:tc>
          <w:tcPr>
            <w:tcW w:w="139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</w:tcPr>
          <w:p w14:paraId="093744B2" w14:textId="77777777" w:rsidR="003525D2" w:rsidRPr="00D959E1" w:rsidRDefault="003525D2" w:rsidP="008B4DC4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D959E1">
              <w:rPr>
                <w:rFonts w:ascii="Times New Roman" w:hAnsi="Times New Roman" w:cs="Times New Roman"/>
                <w:b/>
              </w:rPr>
              <w:t>Memantine</w:t>
            </w:r>
          </w:p>
        </w:tc>
        <w:tc>
          <w:tcPr>
            <w:tcW w:w="1323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28530BC0" w14:textId="77777777" w:rsidR="003525D2" w:rsidRPr="00D959E1" w:rsidRDefault="003525D2" w:rsidP="008B4DC4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D959E1">
              <w:rPr>
                <w:rFonts w:ascii="Times New Roman" w:hAnsi="Times New Roman" w:cs="Times New Roman"/>
                <w:b/>
              </w:rPr>
              <w:t>Saline</w:t>
            </w:r>
          </w:p>
        </w:tc>
        <w:tc>
          <w:tcPr>
            <w:tcW w:w="1319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</w:tcPr>
          <w:p w14:paraId="14F6893D" w14:textId="77777777" w:rsidR="003525D2" w:rsidRPr="00D959E1" w:rsidRDefault="003525D2" w:rsidP="008B4DC4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D959E1">
              <w:rPr>
                <w:rFonts w:ascii="Times New Roman" w:hAnsi="Times New Roman" w:cs="Times New Roman"/>
                <w:b/>
              </w:rPr>
              <w:t>C/S</w:t>
            </w:r>
          </w:p>
        </w:tc>
        <w:tc>
          <w:tcPr>
            <w:tcW w:w="1319" w:type="dxa"/>
            <w:tcBorders>
              <w:top w:val="single" w:sz="4" w:space="0" w:color="auto"/>
              <w:bottom w:val="double" w:sz="4" w:space="0" w:color="auto"/>
            </w:tcBorders>
          </w:tcPr>
          <w:p w14:paraId="50FB9D62" w14:textId="77777777" w:rsidR="003525D2" w:rsidRPr="00D959E1" w:rsidRDefault="003525D2" w:rsidP="008B4DC4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D959E1">
              <w:rPr>
                <w:rFonts w:ascii="Times New Roman" w:hAnsi="Times New Roman" w:cs="Times New Roman"/>
                <w:b/>
              </w:rPr>
              <w:t>S/C</w:t>
            </w:r>
          </w:p>
        </w:tc>
      </w:tr>
      <w:tr w:rsidR="003525D2" w14:paraId="77519C9F" w14:textId="77777777" w:rsidTr="008B4DC4">
        <w:trPr>
          <w:trHeight w:val="356"/>
        </w:trPr>
        <w:tc>
          <w:tcPr>
            <w:tcW w:w="979" w:type="dxa"/>
            <w:vMerge w:val="restart"/>
            <w:tcBorders>
              <w:top w:val="double" w:sz="4" w:space="0" w:color="auto"/>
            </w:tcBorders>
            <w:vAlign w:val="center"/>
          </w:tcPr>
          <w:p w14:paraId="096402C4" w14:textId="77777777" w:rsidR="003525D2" w:rsidRDefault="003525D2" w:rsidP="008B4DC4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Cluster ID</w:t>
            </w:r>
          </w:p>
        </w:tc>
        <w:tc>
          <w:tcPr>
            <w:tcW w:w="434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5CCAC4CF" w14:textId="77777777" w:rsidR="003525D2" w:rsidRDefault="003525D2" w:rsidP="008B4DC4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5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69ED2E76" w14:textId="77777777" w:rsidR="003525D2" w:rsidRDefault="003525D2" w:rsidP="008B4DC4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327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B1C48F9" w14:textId="77777777" w:rsidR="003525D2" w:rsidRDefault="003525D2" w:rsidP="008B4DC4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390" w:type="dxa"/>
            <w:tcBorders>
              <w:top w:val="double" w:sz="4" w:space="0" w:color="auto"/>
              <w:left w:val="double" w:sz="4" w:space="0" w:color="auto"/>
            </w:tcBorders>
          </w:tcPr>
          <w:p w14:paraId="172845B6" w14:textId="77777777" w:rsidR="003525D2" w:rsidRDefault="003525D2" w:rsidP="008B4DC4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323" w:type="dxa"/>
            <w:tcBorders>
              <w:top w:val="double" w:sz="4" w:space="0" w:color="auto"/>
              <w:right w:val="double" w:sz="4" w:space="0" w:color="auto"/>
            </w:tcBorders>
          </w:tcPr>
          <w:p w14:paraId="7F071501" w14:textId="77777777" w:rsidR="003525D2" w:rsidRDefault="003525D2" w:rsidP="008B4DC4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31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14:paraId="4DBDC8EA" w14:textId="77777777" w:rsidR="003525D2" w:rsidRDefault="003525D2" w:rsidP="008B4DC4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126</w:t>
            </w:r>
          </w:p>
        </w:tc>
        <w:tc>
          <w:tcPr>
            <w:tcW w:w="1319" w:type="dxa"/>
            <w:tcBorders>
              <w:top w:val="double" w:sz="4" w:space="0" w:color="auto"/>
              <w:bottom w:val="single" w:sz="4" w:space="0" w:color="auto"/>
            </w:tcBorders>
          </w:tcPr>
          <w:p w14:paraId="04D19519" w14:textId="77777777" w:rsidR="003525D2" w:rsidRDefault="003525D2" w:rsidP="008B4DC4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</w:tr>
      <w:tr w:rsidR="003525D2" w14:paraId="77EE5BB0" w14:textId="77777777" w:rsidTr="008B4DC4">
        <w:trPr>
          <w:trHeight w:val="356"/>
        </w:trPr>
        <w:tc>
          <w:tcPr>
            <w:tcW w:w="979" w:type="dxa"/>
            <w:vMerge/>
            <w:vAlign w:val="center"/>
          </w:tcPr>
          <w:p w14:paraId="10F276FA" w14:textId="77777777" w:rsidR="003525D2" w:rsidRDefault="003525D2" w:rsidP="008B4DC4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4" w:type="dxa"/>
            <w:tcBorders>
              <w:right w:val="double" w:sz="4" w:space="0" w:color="auto"/>
            </w:tcBorders>
            <w:vAlign w:val="center"/>
          </w:tcPr>
          <w:p w14:paraId="40CB07FF" w14:textId="77777777" w:rsidR="003525D2" w:rsidRDefault="003525D2" w:rsidP="008B4DC4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5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47FE9DCC" w14:textId="77777777" w:rsidR="003525D2" w:rsidRDefault="003525D2" w:rsidP="008B4DC4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1327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DF884FD" w14:textId="77777777" w:rsidR="003525D2" w:rsidRDefault="003525D2" w:rsidP="008B4DC4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119</w:t>
            </w:r>
          </w:p>
        </w:tc>
        <w:tc>
          <w:tcPr>
            <w:tcW w:w="1390" w:type="dxa"/>
            <w:tcBorders>
              <w:left w:val="double" w:sz="4" w:space="0" w:color="auto"/>
            </w:tcBorders>
          </w:tcPr>
          <w:p w14:paraId="12128447" w14:textId="77777777" w:rsidR="003525D2" w:rsidRDefault="003525D2" w:rsidP="008B4DC4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323" w:type="dxa"/>
            <w:tcBorders>
              <w:right w:val="double" w:sz="4" w:space="0" w:color="auto"/>
            </w:tcBorders>
          </w:tcPr>
          <w:p w14:paraId="6B694B44" w14:textId="77777777" w:rsidR="003525D2" w:rsidRDefault="003525D2" w:rsidP="008B4DC4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131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417967BD" w14:textId="77777777" w:rsidR="003525D2" w:rsidRDefault="003525D2" w:rsidP="008B4DC4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</w:tcPr>
          <w:p w14:paraId="698D9732" w14:textId="77777777" w:rsidR="003525D2" w:rsidRDefault="003525D2" w:rsidP="008B4DC4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</w:t>
            </w:r>
          </w:p>
        </w:tc>
      </w:tr>
      <w:tr w:rsidR="003525D2" w14:paraId="30C7373C" w14:textId="77777777" w:rsidTr="008B4DC4">
        <w:trPr>
          <w:trHeight w:val="356"/>
        </w:trPr>
        <w:tc>
          <w:tcPr>
            <w:tcW w:w="979" w:type="dxa"/>
            <w:vMerge/>
            <w:vAlign w:val="center"/>
          </w:tcPr>
          <w:p w14:paraId="0E4058D1" w14:textId="77777777" w:rsidR="003525D2" w:rsidRDefault="003525D2" w:rsidP="008B4DC4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4" w:type="dxa"/>
            <w:tcBorders>
              <w:right w:val="double" w:sz="4" w:space="0" w:color="auto"/>
            </w:tcBorders>
            <w:vAlign w:val="center"/>
          </w:tcPr>
          <w:p w14:paraId="559BF05D" w14:textId="77777777" w:rsidR="003525D2" w:rsidRDefault="003525D2" w:rsidP="008B4DC4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59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5A610097" w14:textId="77777777" w:rsidR="003525D2" w:rsidRDefault="003525D2" w:rsidP="008B4DC4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327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66094C5" w14:textId="77777777" w:rsidR="003525D2" w:rsidRDefault="003525D2" w:rsidP="008B4DC4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390" w:type="dxa"/>
            <w:tcBorders>
              <w:left w:val="double" w:sz="4" w:space="0" w:color="auto"/>
            </w:tcBorders>
          </w:tcPr>
          <w:p w14:paraId="52382354" w14:textId="77777777" w:rsidR="003525D2" w:rsidRDefault="003525D2" w:rsidP="008B4DC4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126</w:t>
            </w:r>
          </w:p>
        </w:tc>
        <w:tc>
          <w:tcPr>
            <w:tcW w:w="1323" w:type="dxa"/>
            <w:tcBorders>
              <w:right w:val="double" w:sz="4" w:space="0" w:color="auto"/>
            </w:tcBorders>
          </w:tcPr>
          <w:p w14:paraId="4EB03E95" w14:textId="77777777" w:rsidR="003525D2" w:rsidRDefault="003525D2" w:rsidP="008B4DC4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319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</w:tcPr>
          <w:p w14:paraId="5A5DB7A3" w14:textId="77777777" w:rsidR="003525D2" w:rsidRDefault="003525D2" w:rsidP="008B4DC4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19" w:type="dxa"/>
            <w:tcBorders>
              <w:top w:val="single" w:sz="4" w:space="0" w:color="auto"/>
              <w:bottom w:val="double" w:sz="4" w:space="0" w:color="auto"/>
            </w:tcBorders>
          </w:tcPr>
          <w:p w14:paraId="585ADC6D" w14:textId="77777777" w:rsidR="003525D2" w:rsidRDefault="003525D2" w:rsidP="008B4DC4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122</w:t>
            </w:r>
          </w:p>
        </w:tc>
      </w:tr>
      <w:bookmarkEnd w:id="10"/>
    </w:tbl>
    <w:p w14:paraId="71F247F0" w14:textId="77777777" w:rsidR="005E1A81" w:rsidRDefault="005E1A81" w:rsidP="00985E81">
      <w:pPr>
        <w:pStyle w:val="BodyText"/>
        <w:rPr>
          <w:rFonts w:ascii="Times New Roman" w:hAnsi="Times New Roman" w:cs="Times New Roman"/>
        </w:rPr>
      </w:pPr>
    </w:p>
    <w:p w14:paraId="1A063D40" w14:textId="77777777" w:rsidR="003525D2" w:rsidRDefault="003525D2" w:rsidP="00985E81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2. Cluster ID vs. genotype, treatment, and behaviour for K-means clustering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979"/>
        <w:gridCol w:w="433"/>
        <w:gridCol w:w="1257"/>
        <w:gridCol w:w="1325"/>
        <w:gridCol w:w="1390"/>
        <w:gridCol w:w="1319"/>
        <w:gridCol w:w="1314"/>
        <w:gridCol w:w="1313"/>
      </w:tblGrid>
      <w:tr w:rsidR="003525D2" w14:paraId="18016BD9" w14:textId="77777777" w:rsidTr="008B4DC4">
        <w:trPr>
          <w:trHeight w:val="356"/>
        </w:trPr>
        <w:tc>
          <w:tcPr>
            <w:tcW w:w="1412" w:type="dxa"/>
            <w:gridSpan w:val="2"/>
            <w:vMerge w:val="restart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C688003" w14:textId="77777777" w:rsidR="003525D2" w:rsidRPr="0067403F" w:rsidRDefault="003525D2" w:rsidP="008B4DC4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82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003E308" w14:textId="77777777" w:rsidR="003525D2" w:rsidRPr="0067403F" w:rsidRDefault="003525D2" w:rsidP="008B4DC4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67403F">
              <w:rPr>
                <w:rFonts w:ascii="Times New Roman" w:hAnsi="Times New Roman" w:cs="Times New Roman"/>
                <w:b/>
              </w:rPr>
              <w:t>Genotype</w:t>
            </w:r>
          </w:p>
        </w:tc>
        <w:tc>
          <w:tcPr>
            <w:tcW w:w="2709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0299222" w14:textId="77777777" w:rsidR="003525D2" w:rsidRPr="0067403F" w:rsidRDefault="003525D2" w:rsidP="008B4DC4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67403F">
              <w:rPr>
                <w:rFonts w:ascii="Times New Roman" w:hAnsi="Times New Roman" w:cs="Times New Roman"/>
                <w:b/>
              </w:rPr>
              <w:t>Treatment</w:t>
            </w:r>
          </w:p>
        </w:tc>
        <w:tc>
          <w:tcPr>
            <w:tcW w:w="2627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15D7EF3B" w14:textId="77777777" w:rsidR="003525D2" w:rsidRPr="0067403F" w:rsidRDefault="003525D2" w:rsidP="008B4DC4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67403F">
              <w:rPr>
                <w:rFonts w:ascii="Times New Roman" w:hAnsi="Times New Roman" w:cs="Times New Roman"/>
                <w:b/>
              </w:rPr>
              <w:t>Behaviour</w:t>
            </w:r>
          </w:p>
        </w:tc>
      </w:tr>
      <w:tr w:rsidR="003525D2" w:rsidRPr="00D959E1" w14:paraId="4BE51118" w14:textId="77777777" w:rsidTr="008B4DC4">
        <w:trPr>
          <w:trHeight w:val="356"/>
        </w:trPr>
        <w:tc>
          <w:tcPr>
            <w:tcW w:w="1412" w:type="dxa"/>
            <w:gridSpan w:val="2"/>
            <w:vMerge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9932D44" w14:textId="77777777" w:rsidR="003525D2" w:rsidRPr="0067403F" w:rsidRDefault="003525D2" w:rsidP="008B4DC4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6E3C3D7A" w14:textId="77777777" w:rsidR="003525D2" w:rsidRPr="0067403F" w:rsidRDefault="003525D2" w:rsidP="008B4DC4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67403F">
              <w:rPr>
                <w:rFonts w:ascii="Times New Roman" w:hAnsi="Times New Roman" w:cs="Times New Roman"/>
                <w:b/>
              </w:rPr>
              <w:t>Control</w:t>
            </w:r>
          </w:p>
        </w:tc>
        <w:tc>
          <w:tcPr>
            <w:tcW w:w="1325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0F5EDE" w14:textId="77777777" w:rsidR="003525D2" w:rsidRPr="0067403F" w:rsidRDefault="003525D2" w:rsidP="008B4DC4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67403F">
              <w:rPr>
                <w:rFonts w:ascii="Times New Roman" w:hAnsi="Times New Roman" w:cs="Times New Roman"/>
                <w:b/>
              </w:rPr>
              <w:t>Ts65Dn</w:t>
            </w:r>
          </w:p>
        </w:tc>
        <w:tc>
          <w:tcPr>
            <w:tcW w:w="139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20B733B5" w14:textId="77777777" w:rsidR="003525D2" w:rsidRPr="0067403F" w:rsidRDefault="003525D2" w:rsidP="008B4DC4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67403F">
              <w:rPr>
                <w:rFonts w:ascii="Times New Roman" w:hAnsi="Times New Roman" w:cs="Times New Roman"/>
                <w:b/>
              </w:rPr>
              <w:t>Memantine</w:t>
            </w:r>
          </w:p>
        </w:tc>
        <w:tc>
          <w:tcPr>
            <w:tcW w:w="1319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F475E0D" w14:textId="77777777" w:rsidR="003525D2" w:rsidRPr="0067403F" w:rsidRDefault="003525D2" w:rsidP="008B4DC4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67403F">
              <w:rPr>
                <w:rFonts w:ascii="Times New Roman" w:hAnsi="Times New Roman" w:cs="Times New Roman"/>
                <w:b/>
              </w:rPr>
              <w:t>Saline</w:t>
            </w:r>
          </w:p>
        </w:tc>
        <w:tc>
          <w:tcPr>
            <w:tcW w:w="131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5FEFF482" w14:textId="77777777" w:rsidR="003525D2" w:rsidRPr="0067403F" w:rsidRDefault="003525D2" w:rsidP="008B4DC4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67403F">
              <w:rPr>
                <w:rFonts w:ascii="Times New Roman" w:hAnsi="Times New Roman" w:cs="Times New Roman"/>
                <w:b/>
              </w:rPr>
              <w:t>C/S</w:t>
            </w:r>
          </w:p>
        </w:tc>
        <w:tc>
          <w:tcPr>
            <w:tcW w:w="131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3840CA0" w14:textId="77777777" w:rsidR="003525D2" w:rsidRPr="0067403F" w:rsidRDefault="003525D2" w:rsidP="008B4DC4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67403F">
              <w:rPr>
                <w:rFonts w:ascii="Times New Roman" w:hAnsi="Times New Roman" w:cs="Times New Roman"/>
                <w:b/>
              </w:rPr>
              <w:t>S/C</w:t>
            </w:r>
          </w:p>
        </w:tc>
      </w:tr>
      <w:tr w:rsidR="00382C67" w14:paraId="23A1546A" w14:textId="77777777" w:rsidTr="008B4DC4">
        <w:trPr>
          <w:trHeight w:val="356"/>
        </w:trPr>
        <w:tc>
          <w:tcPr>
            <w:tcW w:w="979" w:type="dxa"/>
            <w:vMerge w:val="restart"/>
            <w:tcBorders>
              <w:top w:val="double" w:sz="4" w:space="0" w:color="auto"/>
            </w:tcBorders>
            <w:vAlign w:val="center"/>
          </w:tcPr>
          <w:p w14:paraId="2DCD9DB0" w14:textId="77777777" w:rsidR="00382C67" w:rsidRPr="0067403F" w:rsidRDefault="00382C67" w:rsidP="00382C67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67403F">
              <w:rPr>
                <w:rFonts w:ascii="Times New Roman" w:hAnsi="Times New Roman" w:cs="Times New Roman"/>
                <w:b/>
              </w:rPr>
              <w:t>Cluster ID</w:t>
            </w:r>
          </w:p>
        </w:tc>
        <w:tc>
          <w:tcPr>
            <w:tcW w:w="433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442725DB" w14:textId="77777777" w:rsidR="00382C67" w:rsidRPr="0067403F" w:rsidRDefault="00382C67" w:rsidP="00382C67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67403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5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2CE40FE3" w14:textId="2F4E379C" w:rsidR="00382C67" w:rsidRPr="0067403F" w:rsidRDefault="00910172" w:rsidP="00382C67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1325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4423C53" w14:textId="62CBBBD3" w:rsidR="00382C67" w:rsidRPr="0067403F" w:rsidRDefault="00910172" w:rsidP="00382C67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144</w:t>
            </w:r>
          </w:p>
        </w:tc>
        <w:tc>
          <w:tcPr>
            <w:tcW w:w="139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3C111338" w14:textId="6F8C231E" w:rsidR="00382C67" w:rsidRPr="0067403F" w:rsidRDefault="00910172" w:rsidP="00382C67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153</w:t>
            </w:r>
          </w:p>
        </w:tc>
        <w:tc>
          <w:tcPr>
            <w:tcW w:w="1319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761B27BA" w14:textId="4BD3535E" w:rsidR="00382C67" w:rsidRPr="0067403F" w:rsidRDefault="00910172" w:rsidP="00382C67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1314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0AD0095A" w14:textId="327BA31A" w:rsidR="00382C67" w:rsidRPr="0067403F" w:rsidRDefault="00910172" w:rsidP="00382C67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131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A03820E" w14:textId="1A2DEF72" w:rsidR="00382C67" w:rsidRPr="0067403F" w:rsidRDefault="00910172" w:rsidP="00382C67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147</w:t>
            </w:r>
          </w:p>
        </w:tc>
      </w:tr>
      <w:tr w:rsidR="00382C67" w14:paraId="09EF4B0D" w14:textId="77777777" w:rsidTr="000E4A20">
        <w:trPr>
          <w:trHeight w:val="356"/>
        </w:trPr>
        <w:tc>
          <w:tcPr>
            <w:tcW w:w="979" w:type="dxa"/>
            <w:vMerge/>
            <w:tcBorders>
              <w:bottom w:val="double" w:sz="4" w:space="0" w:color="auto"/>
            </w:tcBorders>
            <w:vAlign w:val="center"/>
          </w:tcPr>
          <w:p w14:paraId="7F302D9C" w14:textId="77777777" w:rsidR="00382C67" w:rsidRPr="0067403F" w:rsidRDefault="00382C67" w:rsidP="00382C67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3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7652C855" w14:textId="77777777" w:rsidR="00382C67" w:rsidRPr="0067403F" w:rsidRDefault="00382C67" w:rsidP="00382C67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67403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5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60DC5F16" w14:textId="30AFD230" w:rsidR="00382C67" w:rsidRPr="0067403F" w:rsidRDefault="00910172" w:rsidP="00382C67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1325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138B2BA" w14:textId="7D9FE3DC" w:rsidR="00382C67" w:rsidRPr="0067403F" w:rsidRDefault="00910172" w:rsidP="00382C67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153</w:t>
            </w:r>
          </w:p>
        </w:tc>
        <w:tc>
          <w:tcPr>
            <w:tcW w:w="139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72D33FA" w14:textId="26A21AD8" w:rsidR="00382C67" w:rsidRPr="0067403F" w:rsidRDefault="00910172" w:rsidP="00382C67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319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1C2FF6AF" w14:textId="35E420FA" w:rsidR="00382C67" w:rsidRPr="0067403F" w:rsidRDefault="00910172" w:rsidP="00382C67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185</w:t>
            </w:r>
          </w:p>
        </w:tc>
        <w:tc>
          <w:tcPr>
            <w:tcW w:w="131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77175623" w14:textId="7117010A" w:rsidR="00382C67" w:rsidRPr="0067403F" w:rsidRDefault="00910172" w:rsidP="00382C67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167</w:t>
            </w:r>
          </w:p>
        </w:tc>
        <w:tc>
          <w:tcPr>
            <w:tcW w:w="131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5507041" w14:textId="5C342D4B" w:rsidR="00382C67" w:rsidRPr="0067403F" w:rsidRDefault="00910172" w:rsidP="00382C67">
            <w:pPr>
              <w:pStyle w:val="BodyText"/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</w:t>
            </w:r>
          </w:p>
        </w:tc>
      </w:tr>
    </w:tbl>
    <w:p w14:paraId="53E18A42" w14:textId="77777777" w:rsidR="00382C67" w:rsidRDefault="00382C67" w:rsidP="001736A2">
      <w:pPr>
        <w:pStyle w:val="BodyText"/>
        <w:spacing w:before="160" w:after="160"/>
        <w:jc w:val="center"/>
        <w:rPr>
          <w:rFonts w:ascii="Times New Roman" w:hAnsi="Times New Roman" w:cs="Times New Roman"/>
          <w:b/>
        </w:rPr>
        <w:sectPr w:rsidR="00382C67" w:rsidSect="00263073">
          <w:pgSz w:w="12240" w:h="15840"/>
          <w:pgMar w:top="1440" w:right="1440" w:bottom="1440" w:left="1440" w:header="720" w:footer="567" w:gutter="0"/>
          <w:cols w:space="720"/>
          <w:docGrid w:linePitch="326"/>
        </w:sectPr>
      </w:pPr>
    </w:p>
    <w:p w14:paraId="19A69B72" w14:textId="64C4258D" w:rsidR="00C36116" w:rsidRPr="00270A44" w:rsidRDefault="003525D2" w:rsidP="00985E81">
      <w:pPr>
        <w:pStyle w:val="BodyText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Appendix B</w:t>
      </w:r>
      <w:r w:rsidR="00690A4D" w:rsidRPr="00270A44">
        <w:rPr>
          <w:rFonts w:ascii="Times New Roman" w:hAnsi="Times New Roman" w:cs="Times New Roman"/>
          <w:b/>
        </w:rPr>
        <w:t xml:space="preserve">: </w:t>
      </w:r>
      <w:r w:rsidR="00690A4D">
        <w:rPr>
          <w:rFonts w:ascii="Times New Roman" w:hAnsi="Times New Roman" w:cs="Times New Roman"/>
          <w:b/>
        </w:rPr>
        <w:t>Figures</w:t>
      </w:r>
    </w:p>
    <w:p w14:paraId="1C989944" w14:textId="77777777" w:rsidR="00690A4D" w:rsidRDefault="00690A4D" w:rsidP="00985E81">
      <w:pPr>
        <w:spacing w:before="180" w:after="180"/>
        <w:jc w:val="center"/>
        <w:rPr>
          <w:rFonts w:ascii="Times New Roman" w:hAnsi="Times New Roman" w:cs="Times New Roman"/>
        </w:rPr>
      </w:pPr>
      <w:r w:rsidRPr="007F2746">
        <w:rPr>
          <w:noProof/>
        </w:rPr>
        <w:drawing>
          <wp:inline distT="0" distB="0" distL="0" distR="0" wp14:anchorId="5C4572B8" wp14:editId="1F354D23">
            <wp:extent cx="3569240" cy="3057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359"/>
                    <a:stretch/>
                  </pic:blipFill>
                  <pic:spPr bwMode="auto">
                    <a:xfrm>
                      <a:off x="0" y="0"/>
                      <a:ext cx="3597981" cy="3082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01524" w14:textId="096581E2" w:rsidR="00690A4D" w:rsidRDefault="00690A4D" w:rsidP="00985E81">
      <w:pPr>
        <w:spacing w:before="180" w:after="1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1. Silhouette widths vs. number of clusters for PAM clustering</w:t>
      </w:r>
    </w:p>
    <w:p w14:paraId="16346A3C" w14:textId="77777777" w:rsidR="0046765D" w:rsidRDefault="0046765D" w:rsidP="00985E81">
      <w:pPr>
        <w:spacing w:before="180" w:after="180"/>
        <w:jc w:val="center"/>
        <w:rPr>
          <w:rFonts w:ascii="Times New Roman" w:hAnsi="Times New Roman" w:cs="Times New Roman"/>
        </w:rPr>
      </w:pPr>
    </w:p>
    <w:p w14:paraId="1E67CD30" w14:textId="77777777" w:rsidR="00690A4D" w:rsidRDefault="00690A4D" w:rsidP="00985E81">
      <w:pPr>
        <w:spacing w:before="180" w:after="1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07584E" wp14:editId="74D37F06">
            <wp:extent cx="4421139" cy="3743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2471" cy="376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6C61" w14:textId="051C4463" w:rsidR="00690A4D" w:rsidRDefault="00690A4D" w:rsidP="00985E81">
      <w:pPr>
        <w:spacing w:before="180" w:after="1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2. Silhouette plot for PAM clustering</w:t>
      </w:r>
    </w:p>
    <w:p w14:paraId="2878320E" w14:textId="375FCA1C" w:rsidR="00387A22" w:rsidRDefault="00382C67" w:rsidP="00985E81">
      <w:pPr>
        <w:spacing w:before="180" w:after="180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0D9761A" wp14:editId="25722EA8">
            <wp:extent cx="3787647" cy="325755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002"/>
                    <a:stretch/>
                  </pic:blipFill>
                  <pic:spPr bwMode="auto">
                    <a:xfrm>
                      <a:off x="0" y="0"/>
                      <a:ext cx="3818638" cy="3284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B1E42" w14:textId="344E228B" w:rsidR="00387A22" w:rsidRDefault="001F3B3F" w:rsidP="00985E81">
      <w:pPr>
        <w:spacing w:before="180" w:after="1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3</w:t>
      </w:r>
      <w:r w:rsidR="00387A22">
        <w:rPr>
          <w:rFonts w:ascii="Times New Roman" w:hAnsi="Times New Roman" w:cs="Times New Roman"/>
        </w:rPr>
        <w:t>. Silhouette widths vs. number of clusters for PAM clustering</w:t>
      </w:r>
    </w:p>
    <w:p w14:paraId="1B02F781" w14:textId="77777777" w:rsidR="00387A22" w:rsidRPr="00225037" w:rsidRDefault="00387A22" w:rsidP="00985E81">
      <w:pPr>
        <w:spacing w:before="180" w:after="180"/>
        <w:jc w:val="center"/>
        <w:rPr>
          <w:rFonts w:ascii="Times New Roman" w:hAnsi="Times New Roman" w:cs="Times New Roman"/>
        </w:rPr>
      </w:pPr>
    </w:p>
    <w:p w14:paraId="230C332C" w14:textId="0F94DD01" w:rsidR="00690A4D" w:rsidRDefault="00382C67" w:rsidP="00985E81">
      <w:pPr>
        <w:pStyle w:val="BodyText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5CEF15E0" wp14:editId="25152027">
            <wp:extent cx="4638675" cy="39275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948" cy="397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DB9A" w14:textId="12FAAE73" w:rsidR="00690A4D" w:rsidRPr="00225037" w:rsidRDefault="001F3B3F" w:rsidP="00985E81">
      <w:pPr>
        <w:spacing w:before="180" w:after="1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4</w:t>
      </w:r>
      <w:r w:rsidR="00690A4D">
        <w:rPr>
          <w:rFonts w:ascii="Times New Roman" w:hAnsi="Times New Roman" w:cs="Times New Roman"/>
        </w:rPr>
        <w:t>. Silhouette plot for K-means clustering</w:t>
      </w:r>
    </w:p>
    <w:p w14:paraId="3DD31E27" w14:textId="77777777" w:rsidR="00690A4D" w:rsidRDefault="00690A4D" w:rsidP="00985E81">
      <w:pPr>
        <w:pStyle w:val="BodyText"/>
        <w:jc w:val="center"/>
        <w:rPr>
          <w:rFonts w:ascii="Times New Roman" w:hAnsi="Times New Roman" w:cs="Times New Roman"/>
          <w:b/>
        </w:rPr>
      </w:pPr>
    </w:p>
    <w:p w14:paraId="037FA66F" w14:textId="77777777" w:rsidR="00690A4D" w:rsidRDefault="0046765D" w:rsidP="00985E81">
      <w:pPr>
        <w:pStyle w:val="BodyText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83D1680" wp14:editId="22C722B8">
            <wp:extent cx="4460664" cy="358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407" b="1767"/>
                    <a:stretch/>
                  </pic:blipFill>
                  <pic:spPr bwMode="auto">
                    <a:xfrm>
                      <a:off x="0" y="0"/>
                      <a:ext cx="4460664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19FB6" w14:textId="58AAACD4" w:rsidR="0046765D" w:rsidRDefault="001F3B3F" w:rsidP="00985E81">
      <w:pPr>
        <w:pStyle w:val="BodyTex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5</w:t>
      </w:r>
      <w:r w:rsidR="0046765D">
        <w:rPr>
          <w:rFonts w:ascii="Times New Roman" w:hAnsi="Times New Roman" w:cs="Times New Roman"/>
        </w:rPr>
        <w:t>. Biplot</w:t>
      </w:r>
      <w:r w:rsidR="00A06C6F">
        <w:rPr>
          <w:rFonts w:ascii="Times New Roman" w:hAnsi="Times New Roman" w:cs="Times New Roman"/>
        </w:rPr>
        <w:t xml:space="preserve"> of </w:t>
      </w:r>
      <w:r w:rsidR="00A06C6F" w:rsidRPr="00A06C6F">
        <w:rPr>
          <w:rFonts w:ascii="Times New Roman" w:hAnsi="Times New Roman" w:cs="Times New Roman"/>
        </w:rPr>
        <w:t>the points and features based on the</w:t>
      </w:r>
      <w:r w:rsidR="00885E56" w:rsidRPr="00885E56">
        <w:rPr>
          <w:rFonts w:ascii="Times New Roman" w:hAnsi="Times New Roman" w:cs="Times New Roman"/>
        </w:rPr>
        <w:t xml:space="preserve"> 1st and 2nd </w:t>
      </w:r>
      <w:r w:rsidR="00A06C6F" w:rsidRPr="00A06C6F">
        <w:rPr>
          <w:rFonts w:ascii="Times New Roman" w:hAnsi="Times New Roman" w:cs="Times New Roman"/>
        </w:rPr>
        <w:t>principal components</w:t>
      </w:r>
    </w:p>
    <w:p w14:paraId="7E391EBF" w14:textId="77777777" w:rsidR="001849A1" w:rsidRDefault="0046765D" w:rsidP="00985E81">
      <w:pPr>
        <w:pStyle w:val="BodyText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18F8928" wp14:editId="759E30F2">
            <wp:extent cx="3871798" cy="3333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431" r="4638" b="2646"/>
                    <a:stretch/>
                  </pic:blipFill>
                  <pic:spPr bwMode="auto">
                    <a:xfrm>
                      <a:off x="0" y="0"/>
                      <a:ext cx="3952886" cy="3403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502274DC" w14:textId="317EC7CC" w:rsidR="001849A1" w:rsidRDefault="001F3B3F" w:rsidP="00985E81">
      <w:pPr>
        <w:pStyle w:val="BodyTex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6</w:t>
      </w:r>
      <w:r w:rsidR="001849A1">
        <w:rPr>
          <w:rFonts w:ascii="Times New Roman" w:hAnsi="Times New Roman" w:cs="Times New Roman"/>
        </w:rPr>
        <w:t>. Proportion of variance explained</w:t>
      </w:r>
      <w:r w:rsidR="001849A1" w:rsidRPr="00960B39">
        <w:rPr>
          <w:rFonts w:ascii="Times New Roman" w:hAnsi="Times New Roman" w:cs="Times New Roman"/>
        </w:rPr>
        <w:t xml:space="preserve"> </w:t>
      </w:r>
      <w:r w:rsidR="001849A1">
        <w:rPr>
          <w:rFonts w:ascii="Times New Roman" w:hAnsi="Times New Roman" w:cs="Times New Roman"/>
        </w:rPr>
        <w:t>by each principal component</w:t>
      </w:r>
    </w:p>
    <w:p w14:paraId="09216C05" w14:textId="77777777" w:rsidR="001849A1" w:rsidRDefault="001849A1" w:rsidP="00985E81">
      <w:pPr>
        <w:pStyle w:val="BodyText"/>
        <w:jc w:val="center"/>
        <w:rPr>
          <w:rFonts w:ascii="Times New Roman" w:hAnsi="Times New Roman" w:cs="Times New Roman"/>
        </w:rPr>
      </w:pPr>
    </w:p>
    <w:p w14:paraId="26C8A228" w14:textId="705D8E21" w:rsidR="0046765D" w:rsidRDefault="0046765D" w:rsidP="00985E81">
      <w:pPr>
        <w:pStyle w:val="BodyText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3E6704E" wp14:editId="5F5F181D">
            <wp:extent cx="3924546" cy="3457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1431" r="3930"/>
                    <a:stretch/>
                  </pic:blipFill>
                  <pic:spPr bwMode="auto">
                    <a:xfrm>
                      <a:off x="0" y="0"/>
                      <a:ext cx="3969695" cy="3497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2D739" w14:textId="0D3F62B5" w:rsidR="0046765D" w:rsidRDefault="001F3B3F" w:rsidP="00985E81">
      <w:pPr>
        <w:pStyle w:val="BodyTex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7</w:t>
      </w:r>
      <w:r w:rsidR="001849A1">
        <w:rPr>
          <w:rFonts w:ascii="Times New Roman" w:hAnsi="Times New Roman" w:cs="Times New Roman"/>
        </w:rPr>
        <w:t>. Cumulative proportion of variance explained</w:t>
      </w:r>
      <w:r w:rsidR="001849A1" w:rsidRPr="00960B39">
        <w:rPr>
          <w:rFonts w:ascii="Times New Roman" w:hAnsi="Times New Roman" w:cs="Times New Roman"/>
        </w:rPr>
        <w:t xml:space="preserve"> </w:t>
      </w:r>
      <w:r w:rsidR="001849A1">
        <w:rPr>
          <w:rFonts w:ascii="Times New Roman" w:hAnsi="Times New Roman" w:cs="Times New Roman"/>
        </w:rPr>
        <w:t>by each principal component</w:t>
      </w:r>
    </w:p>
    <w:p w14:paraId="761255B2" w14:textId="77777777" w:rsidR="0046765D" w:rsidRDefault="0046765D" w:rsidP="00985E81">
      <w:pPr>
        <w:pStyle w:val="BodyText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D77562" wp14:editId="75776771">
            <wp:extent cx="4378309" cy="360997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1789" b="1933"/>
                    <a:stretch/>
                  </pic:blipFill>
                  <pic:spPr bwMode="auto">
                    <a:xfrm>
                      <a:off x="0" y="0"/>
                      <a:ext cx="4416161" cy="3641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398D2" w14:textId="28BD7C1C" w:rsidR="00690A4D" w:rsidRDefault="001F3B3F" w:rsidP="00985E81">
      <w:pPr>
        <w:pStyle w:val="BodyText"/>
        <w:jc w:val="center"/>
        <w:rPr>
          <w:rFonts w:ascii="Times New Roman" w:hAnsi="Times New Roman" w:cs="Times New Roman"/>
          <w:b/>
        </w:rPr>
        <w:sectPr w:rsidR="00690A4D" w:rsidSect="00263073">
          <w:pgSz w:w="12240" w:h="15840"/>
          <w:pgMar w:top="1440" w:right="1440" w:bottom="1440" w:left="1440" w:header="720" w:footer="567" w:gutter="0"/>
          <w:cols w:space="720"/>
          <w:docGrid w:linePitch="326"/>
        </w:sectPr>
      </w:pPr>
      <w:r>
        <w:rPr>
          <w:rFonts w:ascii="Times New Roman" w:hAnsi="Times New Roman" w:cs="Times New Roman"/>
        </w:rPr>
        <w:t>Figure 8</w:t>
      </w:r>
      <w:r w:rsidR="001849A1">
        <w:rPr>
          <w:rFonts w:ascii="Times New Roman" w:hAnsi="Times New Roman" w:cs="Times New Roman"/>
        </w:rPr>
        <w:t>.  P</w:t>
      </w:r>
      <w:r w:rsidR="001849A1" w:rsidRPr="001849A1">
        <w:rPr>
          <w:rFonts w:ascii="Times New Roman" w:hAnsi="Times New Roman" w:cs="Times New Roman"/>
        </w:rPr>
        <w:t xml:space="preserve">lot of the 1st and 2nd principal components with </w:t>
      </w:r>
      <w:proofErr w:type="spellStart"/>
      <w:r w:rsidR="001849A1" w:rsidRPr="001849A1">
        <w:rPr>
          <w:rFonts w:ascii="Times New Roman" w:hAnsi="Times New Roman" w:cs="Times New Roman"/>
        </w:rPr>
        <w:t>colour</w:t>
      </w:r>
      <w:proofErr w:type="spellEnd"/>
      <w:r w:rsidR="001849A1" w:rsidRPr="001849A1">
        <w:rPr>
          <w:rFonts w:ascii="Times New Roman" w:hAnsi="Times New Roman" w:cs="Times New Roman"/>
        </w:rPr>
        <w:t>-coded PAM clusters</w:t>
      </w:r>
    </w:p>
    <w:p w14:paraId="5870340C" w14:textId="606796DD" w:rsidR="00FE675C" w:rsidRPr="00270A44" w:rsidRDefault="00FE675C" w:rsidP="000B3B5C">
      <w:pPr>
        <w:pStyle w:val="BodyText"/>
        <w:spacing w:before="160" w:after="160"/>
        <w:jc w:val="center"/>
        <w:rPr>
          <w:rFonts w:ascii="Times New Roman" w:hAnsi="Times New Roman" w:cs="Times New Roman"/>
          <w:b/>
        </w:rPr>
      </w:pPr>
      <w:r w:rsidRPr="00270A44">
        <w:rPr>
          <w:rFonts w:ascii="Times New Roman" w:hAnsi="Times New Roman" w:cs="Times New Roman"/>
          <w:b/>
        </w:rPr>
        <w:lastRenderedPageBreak/>
        <w:t>Appendix</w:t>
      </w:r>
      <w:r w:rsidR="00690A4D">
        <w:rPr>
          <w:rFonts w:ascii="Times New Roman" w:hAnsi="Times New Roman" w:cs="Times New Roman"/>
          <w:b/>
        </w:rPr>
        <w:t xml:space="preserve"> C</w:t>
      </w:r>
      <w:r w:rsidRPr="00270A44">
        <w:rPr>
          <w:rFonts w:ascii="Times New Roman" w:hAnsi="Times New Roman" w:cs="Times New Roman"/>
          <w:b/>
        </w:rPr>
        <w:t>: R Code</w:t>
      </w:r>
    </w:p>
    <w:p w14:paraId="52D31188" w14:textId="77777777" w:rsidR="0009354E" w:rsidRDefault="0009354E" w:rsidP="0009354E">
      <w:pPr>
        <w:pStyle w:val="Heading1"/>
        <w:spacing w:before="0"/>
      </w:pPr>
      <w:bookmarkStart w:id="11" w:name="pam-clustering"/>
      <w:bookmarkEnd w:id="11"/>
      <w:r>
        <w:t>Setup and Data Preparation</w:t>
      </w:r>
    </w:p>
    <w:p w14:paraId="065476EF" w14:textId="77777777" w:rsidR="0009354E" w:rsidRDefault="0009354E" w:rsidP="0009354E">
      <w:pPr>
        <w:pStyle w:val="SourceCode"/>
      </w:pPr>
      <w:r>
        <w:rPr>
          <w:rStyle w:val="CommentTok"/>
        </w:rPr>
        <w:t>#load packages to be used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(cluster)</w:t>
      </w:r>
    </w:p>
    <w:p w14:paraId="71637135" w14:textId="77777777" w:rsidR="0009354E" w:rsidRDefault="0009354E" w:rsidP="0009354E">
      <w:pPr>
        <w:pStyle w:val="SourceCode"/>
      </w:pPr>
      <w:r>
        <w:rPr>
          <w:rStyle w:val="CommentTok"/>
        </w:rPr>
        <w:t>#set seed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#load data and create dataset d without missing values</w:t>
      </w:r>
      <w:r>
        <w:br/>
      </w:r>
      <w:r>
        <w:rPr>
          <w:rStyle w:val="NormalTok"/>
        </w:rPr>
        <w:t>d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"Data_Cortex_Nuclear.csv"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 xml:space="preserve">T, </w:t>
      </w:r>
      <w:proofErr w:type="spellStart"/>
      <w:r>
        <w:rPr>
          <w:rStyle w:val="DataTypeTok"/>
        </w:rPr>
        <w:t>na.strings</w:t>
      </w:r>
      <w:proofErr w:type="spellEnd"/>
      <w:r>
        <w:rPr>
          <w:rStyle w:val="DataTypeTok"/>
        </w:rPr>
        <w:t>=</w:t>
      </w:r>
      <w:r>
        <w:rPr>
          <w:rStyle w:val="StringTok"/>
        </w:rPr>
        <w:t>"?"</w:t>
      </w:r>
      <w:r>
        <w:rPr>
          <w:rStyle w:val="NormalTok"/>
        </w:rPr>
        <w:t xml:space="preserve">) </w:t>
      </w:r>
      <w:r>
        <w:rPr>
          <w:rStyle w:val="CommentTok"/>
        </w:rPr>
        <w:t>#read csv data into R, specify variable names in header, return ? for missing values</w:t>
      </w:r>
      <w:r>
        <w:br/>
      </w:r>
      <w:r>
        <w:rPr>
          <w:rStyle w:val="NormalTok"/>
        </w:rPr>
        <w:t>d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na.omit</w:t>
      </w:r>
      <w:proofErr w:type="spellEnd"/>
      <w:r>
        <w:rPr>
          <w:rStyle w:val="NormalTok"/>
        </w:rPr>
        <w:t xml:space="preserve">(d) </w:t>
      </w:r>
      <w:r>
        <w:rPr>
          <w:rStyle w:val="CommentTok"/>
        </w:rPr>
        <w:t>#only keep observations with complete information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(d) </w:t>
      </w:r>
      <w:r>
        <w:rPr>
          <w:rStyle w:val="CommentTok"/>
        </w:rPr>
        <w:t>#print summary of d dataset</w:t>
      </w:r>
      <w:r>
        <w:br/>
      </w:r>
      <w:r>
        <w:br/>
      </w:r>
      <w:r>
        <w:rPr>
          <w:rStyle w:val="CommentTok"/>
        </w:rPr>
        <w:t>#subset data</w:t>
      </w:r>
      <w:r>
        <w:br/>
      </w:r>
      <w:proofErr w:type="spellStart"/>
      <w:r>
        <w:rPr>
          <w:rStyle w:val="NormalTok"/>
        </w:rPr>
        <w:t>d.data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d[,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78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#create subset </w:t>
      </w:r>
      <w:proofErr w:type="spellStart"/>
      <w:r>
        <w:rPr>
          <w:rStyle w:val="CommentTok"/>
        </w:rPr>
        <w:t>d.data</w:t>
      </w:r>
      <w:proofErr w:type="spellEnd"/>
      <w:r>
        <w:rPr>
          <w:rStyle w:val="CommentTok"/>
        </w:rPr>
        <w:t xml:space="preserve"> gene expression variables</w:t>
      </w:r>
      <w:r>
        <w:br/>
      </w:r>
      <w:proofErr w:type="spellStart"/>
      <w:r>
        <w:rPr>
          <w:rStyle w:val="NormalTok"/>
        </w:rPr>
        <w:t>d.labels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d[,</w:t>
      </w:r>
      <w:r>
        <w:rPr>
          <w:rStyle w:val="DecValTok"/>
        </w:rPr>
        <w:t>82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#create subset </w:t>
      </w:r>
      <w:proofErr w:type="spellStart"/>
      <w:r>
        <w:rPr>
          <w:rStyle w:val="CommentTok"/>
        </w:rPr>
        <w:t>d.labels</w:t>
      </w:r>
      <w:proofErr w:type="spellEnd"/>
      <w:r>
        <w:rPr>
          <w:rStyle w:val="CommentTok"/>
        </w:rPr>
        <w:t xml:space="preserve"> with class variable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d.data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 xml:space="preserve">#print summary of </w:t>
      </w:r>
      <w:proofErr w:type="spellStart"/>
      <w:r>
        <w:rPr>
          <w:rStyle w:val="CommentTok"/>
        </w:rPr>
        <w:t>d.data</w:t>
      </w:r>
      <w:proofErr w:type="spellEnd"/>
      <w:r>
        <w:rPr>
          <w:rStyle w:val="CommentTok"/>
        </w:rPr>
        <w:t xml:space="preserve"> dataset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d.labels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 xml:space="preserve">#print summary of </w:t>
      </w:r>
      <w:proofErr w:type="spellStart"/>
      <w:r>
        <w:rPr>
          <w:rStyle w:val="CommentTok"/>
        </w:rPr>
        <w:t>d.labels</w:t>
      </w:r>
      <w:proofErr w:type="spellEnd"/>
      <w:r>
        <w:rPr>
          <w:rStyle w:val="CommentTok"/>
        </w:rPr>
        <w:t xml:space="preserve"> dataset</w:t>
      </w:r>
      <w:r>
        <w:br/>
      </w:r>
      <w:r>
        <w:br/>
      </w:r>
      <w:r>
        <w:rPr>
          <w:rStyle w:val="CommentTok"/>
        </w:rPr>
        <w:t>#calculate mean and variance of the gene expression variables for each observation</w:t>
      </w:r>
      <w:r>
        <w:br/>
      </w:r>
      <w:r>
        <w:rPr>
          <w:rStyle w:val="KeywordTok"/>
        </w:rPr>
        <w:t>apply</w:t>
      </w:r>
      <w:r>
        <w:rPr>
          <w:rStyle w:val="NormalTok"/>
        </w:rPr>
        <w:t>(</w:t>
      </w:r>
      <w:proofErr w:type="spellStart"/>
      <w:r>
        <w:rPr>
          <w:rStyle w:val="NormalTok"/>
        </w:rPr>
        <w:t>d.data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mean) </w:t>
      </w:r>
      <w:r>
        <w:rPr>
          <w:rStyle w:val="CommentTok"/>
        </w:rPr>
        <w:t>#print mean of gene variables</w:t>
      </w:r>
      <w:r>
        <w:br/>
      </w:r>
      <w:r>
        <w:rPr>
          <w:rStyle w:val="KeywordTok"/>
        </w:rPr>
        <w:t>apply</w:t>
      </w:r>
      <w:r>
        <w:rPr>
          <w:rStyle w:val="NormalTok"/>
        </w:rPr>
        <w:t>(</w:t>
      </w:r>
      <w:proofErr w:type="spellStart"/>
      <w:r>
        <w:rPr>
          <w:rStyle w:val="NormalTok"/>
        </w:rPr>
        <w:t>d.data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var) </w:t>
      </w:r>
      <w:r>
        <w:rPr>
          <w:rStyle w:val="CommentTok"/>
        </w:rPr>
        <w:t>#print variance of gene variables</w:t>
      </w:r>
      <w:r>
        <w:br/>
      </w:r>
      <w:r>
        <w:rPr>
          <w:rStyle w:val="CommentTok"/>
        </w:rPr>
        <w:t>#scale of features looks similar - will not scale data</w:t>
      </w:r>
    </w:p>
    <w:p w14:paraId="0EFAFBE9" w14:textId="77777777" w:rsidR="0009354E" w:rsidRDefault="0009354E" w:rsidP="0009354E">
      <w:pPr>
        <w:pStyle w:val="Heading1"/>
      </w:pPr>
      <w:r>
        <w:t>PAM Clustering</w:t>
      </w:r>
    </w:p>
    <w:p w14:paraId="4D9EE4A6" w14:textId="77777777" w:rsidR="0009354E" w:rsidRDefault="0009354E" w:rsidP="0009354E">
      <w:pPr>
        <w:pStyle w:val="SourceCode"/>
      </w:pPr>
      <w:r>
        <w:rPr>
          <w:rStyle w:val="CommentTok"/>
        </w:rPr>
        <w:t>#run PAM algorithm for different number of clusters and compare the associated silhouette widths</w:t>
      </w:r>
      <w:r>
        <w:br/>
      </w:r>
      <w:proofErr w:type="spellStart"/>
      <w:r>
        <w:rPr>
          <w:rStyle w:val="NormalTok"/>
        </w:rPr>
        <w:t>sil_width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#create </w:t>
      </w:r>
      <w:proofErr w:type="spellStart"/>
      <w:r>
        <w:rPr>
          <w:rStyle w:val="CommentTok"/>
        </w:rPr>
        <w:t>sil_width</w:t>
      </w:r>
      <w:proofErr w:type="spellEnd"/>
      <w:r>
        <w:rPr>
          <w:rStyle w:val="CommentTok"/>
        </w:rPr>
        <w:t xml:space="preserve"> vector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pam_fit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pam</w:t>
      </w:r>
      <w:r>
        <w:rPr>
          <w:rStyle w:val="NormalTok"/>
        </w:rPr>
        <w:t>(</w:t>
      </w:r>
      <w:proofErr w:type="spellStart"/>
      <w:r>
        <w:rPr>
          <w:rStyle w:val="NormalTok"/>
        </w:rPr>
        <w:t>d.data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#run PAM algorithm for 2-10 clusters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sil_width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pam_fit</w:t>
      </w:r>
      <w:r>
        <w:rPr>
          <w:rStyle w:val="OperatorTok"/>
        </w:rPr>
        <w:t>$</w:t>
      </w:r>
      <w:r>
        <w:rPr>
          <w:rStyle w:val="NormalTok"/>
        </w:rPr>
        <w:t>silinfo</w:t>
      </w:r>
      <w:r>
        <w:rPr>
          <w:rStyle w:val="OperatorTok"/>
        </w:rPr>
        <w:t>$</w:t>
      </w:r>
      <w:r>
        <w:rPr>
          <w:rStyle w:val="NormalTok"/>
        </w:rPr>
        <w:t>avg.width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 xml:space="preserve">#extract average silhouette width from </w:t>
      </w:r>
      <w:proofErr w:type="spellStart"/>
      <w:r>
        <w:rPr>
          <w:rStyle w:val="CommentTok"/>
        </w:rPr>
        <w:t>silinfo$avg.width</w:t>
      </w:r>
      <w:proofErr w:type="spellEnd"/>
      <w:r>
        <w:rPr>
          <w:rStyle w:val="CommentTok"/>
        </w:rPr>
        <w:t xml:space="preserve"> to build vector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sil_width</w:t>
      </w:r>
      <w:proofErr w:type="spellEnd"/>
      <w:r>
        <w:rPr>
          <w:rStyle w:val="NormalTok"/>
        </w:rPr>
        <w:t xml:space="preserve">, </w:t>
      </w:r>
      <w:r>
        <w:rPr>
          <w:rStyle w:val="CommentTok"/>
        </w:rPr>
        <w:t xml:space="preserve">#plot </w:t>
      </w:r>
      <w:proofErr w:type="spellStart"/>
      <w:r>
        <w:rPr>
          <w:rStyle w:val="CommentTok"/>
        </w:rPr>
        <w:t>sihouette</w:t>
      </w:r>
      <w:proofErr w:type="spellEnd"/>
      <w:r>
        <w:rPr>
          <w:rStyle w:val="CommentTok"/>
        </w:rPr>
        <w:t xml:space="preserve"> width (higher is better)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"Number of clusters"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"Silhouette Width"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sil_width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 xml:space="preserve">#highest silhouette width with 3 clusters </w:t>
      </w:r>
    </w:p>
    <w:p w14:paraId="63B68753" w14:textId="77777777" w:rsidR="0009354E" w:rsidRDefault="0009354E" w:rsidP="0009354E">
      <w:pPr>
        <w:pStyle w:val="SourceCode"/>
      </w:pPr>
      <w:r>
        <w:rPr>
          <w:rStyle w:val="CommentTok"/>
        </w:rPr>
        <w:t>#apply PAM to partition gene data into 3 clusters around medoids - a more robust version of K-means</w:t>
      </w:r>
      <w:r>
        <w:br/>
      </w:r>
      <w:r>
        <w:rPr>
          <w:rStyle w:val="NormalTok"/>
        </w:rPr>
        <w:t>pam &lt;-</w:t>
      </w:r>
      <w:r>
        <w:rPr>
          <w:rStyle w:val="StringTok"/>
        </w:rPr>
        <w:t xml:space="preserve"> </w:t>
      </w:r>
      <w:r>
        <w:rPr>
          <w:rStyle w:val="KeywordTok"/>
        </w:rPr>
        <w:t>pam</w:t>
      </w:r>
      <w:r>
        <w:rPr>
          <w:rStyle w:val="NormalTok"/>
        </w:rPr>
        <w:t>(</w:t>
      </w:r>
      <w:proofErr w:type="spellStart"/>
      <w:r>
        <w:rPr>
          <w:rStyle w:val="NormalTok"/>
        </w:rPr>
        <w:t>d.data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CommentTok"/>
        </w:rPr>
        <w:t>#apply PAM to gene data with k = 3 clusters</w:t>
      </w:r>
      <w:r>
        <w:br/>
      </w:r>
      <w:proofErr w:type="spellStart"/>
      <w:r>
        <w:rPr>
          <w:rStyle w:val="NormalTok"/>
        </w:rPr>
        <w:t>pam</w:t>
      </w:r>
      <w:r>
        <w:rPr>
          <w:rStyle w:val="OperatorTok"/>
        </w:rPr>
        <w:t>$</w:t>
      </w:r>
      <w:r>
        <w:rPr>
          <w:rStyle w:val="NormalTok"/>
        </w:rPr>
        <w:t>clusinfo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#print PAM cluster information including cluster size = 169 220 163</w:t>
      </w:r>
      <w:r>
        <w:br/>
      </w:r>
      <w:proofErr w:type="spellStart"/>
      <w:r>
        <w:rPr>
          <w:rStyle w:val="NormalTok"/>
        </w:rPr>
        <w:lastRenderedPageBreak/>
        <w:t>pam</w:t>
      </w:r>
      <w:r>
        <w:rPr>
          <w:rStyle w:val="OperatorTok"/>
        </w:rPr>
        <w:t>$</w:t>
      </w:r>
      <w:r>
        <w:rPr>
          <w:rStyle w:val="NormalTok"/>
        </w:rPr>
        <w:t>silinfo</w:t>
      </w:r>
      <w:r>
        <w:rPr>
          <w:rStyle w:val="OperatorTok"/>
        </w:rPr>
        <w:t>$</w:t>
      </w:r>
      <w:r>
        <w:rPr>
          <w:rStyle w:val="NormalTok"/>
        </w:rPr>
        <w:t>clus.avg.widths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#print cluster average silhouette widths = 0.1851879 0.3212409 0.2780063</w:t>
      </w:r>
      <w:r>
        <w:br/>
      </w:r>
      <w:proofErr w:type="spellStart"/>
      <w:r>
        <w:rPr>
          <w:rStyle w:val="NormalTok"/>
        </w:rPr>
        <w:t>pam</w:t>
      </w:r>
      <w:r>
        <w:rPr>
          <w:rStyle w:val="OperatorTok"/>
        </w:rPr>
        <w:t>$</w:t>
      </w:r>
      <w:r>
        <w:rPr>
          <w:rStyle w:val="NormalTok"/>
        </w:rPr>
        <w:t>silinfo</w:t>
      </w:r>
      <w:r>
        <w:rPr>
          <w:rStyle w:val="OperatorTok"/>
        </w:rPr>
        <w:t>$</w:t>
      </w:r>
      <w:r>
        <w:rPr>
          <w:rStyle w:val="NormalTok"/>
        </w:rPr>
        <w:t>avg.width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#print average silhouette width = 0.2668203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#create tables to present the distribution of outcomes across clusters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pam</w:t>
      </w:r>
      <w:r>
        <w:rPr>
          <w:rStyle w:val="OperatorTok"/>
        </w:rPr>
        <w:t>$</w:t>
      </w:r>
      <w:r>
        <w:rPr>
          <w:rStyle w:val="NormalTok"/>
        </w:rPr>
        <w:t>cluster,d.labels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#create table of clusters by class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pam</w:t>
      </w:r>
      <w:r>
        <w:rPr>
          <w:rStyle w:val="OperatorTok"/>
        </w:rPr>
        <w:t>$</w:t>
      </w:r>
      <w:r>
        <w:rPr>
          <w:rStyle w:val="NormalTok"/>
        </w:rPr>
        <w:t>cluster,d</w:t>
      </w:r>
      <w:r>
        <w:rPr>
          <w:rStyle w:val="OperatorTok"/>
        </w:rPr>
        <w:t>$</w:t>
      </w:r>
      <w:r>
        <w:rPr>
          <w:rStyle w:val="NormalTok"/>
        </w:rPr>
        <w:t>Genotype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#create table of clusters by genotype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pam</w:t>
      </w:r>
      <w:r>
        <w:rPr>
          <w:rStyle w:val="OperatorTok"/>
        </w:rPr>
        <w:t>$</w:t>
      </w:r>
      <w:r>
        <w:rPr>
          <w:rStyle w:val="NormalTok"/>
        </w:rPr>
        <w:t>cluster,d</w:t>
      </w:r>
      <w:r>
        <w:rPr>
          <w:rStyle w:val="OperatorTok"/>
        </w:rPr>
        <w:t>$</w:t>
      </w:r>
      <w:r>
        <w:rPr>
          <w:rStyle w:val="NormalTok"/>
        </w:rPr>
        <w:t>Treatment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#create table of clusters by treatment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pam</w:t>
      </w:r>
      <w:r>
        <w:rPr>
          <w:rStyle w:val="OperatorTok"/>
        </w:rPr>
        <w:t>$</w:t>
      </w:r>
      <w:r>
        <w:rPr>
          <w:rStyle w:val="NormalTok"/>
        </w:rPr>
        <w:t>cluster,d</w:t>
      </w:r>
      <w:r>
        <w:rPr>
          <w:rStyle w:val="OperatorTok"/>
        </w:rPr>
        <w:t>$</w:t>
      </w:r>
      <w:r>
        <w:rPr>
          <w:rStyle w:val="NormalTok"/>
        </w:rPr>
        <w:t>Behavior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 xml:space="preserve">#create table of clusters by </w:t>
      </w:r>
      <w:proofErr w:type="spellStart"/>
      <w:r>
        <w:rPr>
          <w:rStyle w:val="CommentTok"/>
        </w:rPr>
        <w:t>behaviour</w:t>
      </w:r>
      <w:proofErr w:type="spellEnd"/>
      <w:r>
        <w:br/>
      </w:r>
      <w:r>
        <w:br/>
      </w:r>
      <w:r>
        <w:rPr>
          <w:rStyle w:val="CommentTok"/>
        </w:rPr>
        <w:t>#create silhouette plot</w:t>
      </w:r>
      <w:r>
        <w:br/>
      </w:r>
      <w:proofErr w:type="spellStart"/>
      <w:r>
        <w:rPr>
          <w:rStyle w:val="NormalTok"/>
        </w:rPr>
        <w:t>si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silhouette</w:t>
      </w:r>
      <w:r>
        <w:rPr>
          <w:rStyle w:val="NormalTok"/>
        </w:rPr>
        <w:t xml:space="preserve">(pam) </w:t>
      </w:r>
      <w:r>
        <w:rPr>
          <w:rStyle w:val="CommentTok"/>
        </w:rPr>
        <w:t>#use silhouette function to compute silhouette information for PAM clustering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si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#generate silhouette plot</w:t>
      </w:r>
    </w:p>
    <w:p w14:paraId="6C725EE1" w14:textId="77777777" w:rsidR="0009354E" w:rsidRDefault="0009354E" w:rsidP="0009354E">
      <w:pPr>
        <w:pStyle w:val="Heading1"/>
      </w:pPr>
      <w:bookmarkStart w:id="12" w:name="k-means-clustering"/>
      <w:bookmarkEnd w:id="12"/>
      <w:r>
        <w:t>K-Means Clustering</w:t>
      </w:r>
    </w:p>
    <w:p w14:paraId="7AAED4DF" w14:textId="77777777" w:rsidR="0009354E" w:rsidRDefault="0009354E" w:rsidP="0009354E">
      <w:pPr>
        <w:pStyle w:val="SourceCode"/>
      </w:pPr>
      <w:r>
        <w:rPr>
          <w:rStyle w:val="CommentTok"/>
        </w:rPr>
        <w:t>#run K-means algorithm for different number of clusters and compare the associated silhouette widths</w:t>
      </w:r>
      <w:r>
        <w:br/>
      </w:r>
      <w:r>
        <w:rPr>
          <w:rStyle w:val="NormalTok"/>
        </w:rPr>
        <w:t>km2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kmeans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d.data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centers=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nstart</w:t>
      </w:r>
      <w:proofErr w:type="spellEnd"/>
      <w:r>
        <w:rPr>
          <w:rStyle w:val="DataTypeTok"/>
        </w:rPr>
        <w:t>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si.km2 &lt;-</w:t>
      </w:r>
      <w:r>
        <w:rPr>
          <w:rStyle w:val="StringTok"/>
        </w:rPr>
        <w:t xml:space="preserve"> </w:t>
      </w:r>
      <w:r>
        <w:rPr>
          <w:rStyle w:val="KeywordTok"/>
        </w:rPr>
        <w:t>silhouette</w:t>
      </w:r>
      <w:r>
        <w:rPr>
          <w:rStyle w:val="NormalTok"/>
        </w:rPr>
        <w:t>(km2</w:t>
      </w:r>
      <w:r>
        <w:rPr>
          <w:rStyle w:val="OperatorTok"/>
        </w:rPr>
        <w:t>$</w:t>
      </w:r>
      <w:r>
        <w:rPr>
          <w:rStyle w:val="NormalTok"/>
        </w:rPr>
        <w:t xml:space="preserve">cluster, </w:t>
      </w:r>
      <w:proofErr w:type="spellStart"/>
      <w:r>
        <w:rPr>
          <w:rStyle w:val="KeywordTok"/>
        </w:rPr>
        <w:t>dist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d.data</w:t>
      </w:r>
      <w:proofErr w:type="spellEnd"/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(si.km2) </w:t>
      </w:r>
      <w:r>
        <w:rPr>
          <w:rStyle w:val="CommentTok"/>
        </w:rPr>
        <w:t>#k = 2, silhouette width = 0.2752</w:t>
      </w:r>
      <w:r>
        <w:br/>
      </w:r>
      <w:r>
        <w:br/>
      </w:r>
      <w:r>
        <w:rPr>
          <w:rStyle w:val="NormalTok"/>
        </w:rPr>
        <w:t>km3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kmeans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d.data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centers=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nstart</w:t>
      </w:r>
      <w:proofErr w:type="spellEnd"/>
      <w:r>
        <w:rPr>
          <w:rStyle w:val="DataTypeTok"/>
        </w:rPr>
        <w:t>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si.km3 &lt;-</w:t>
      </w:r>
      <w:r>
        <w:rPr>
          <w:rStyle w:val="StringTok"/>
        </w:rPr>
        <w:t xml:space="preserve"> </w:t>
      </w:r>
      <w:r>
        <w:rPr>
          <w:rStyle w:val="KeywordTok"/>
        </w:rPr>
        <w:t>silhouette</w:t>
      </w:r>
      <w:r>
        <w:rPr>
          <w:rStyle w:val="NormalTok"/>
        </w:rPr>
        <w:t>(km3</w:t>
      </w:r>
      <w:r>
        <w:rPr>
          <w:rStyle w:val="OperatorTok"/>
        </w:rPr>
        <w:t>$</w:t>
      </w:r>
      <w:r>
        <w:rPr>
          <w:rStyle w:val="NormalTok"/>
        </w:rPr>
        <w:t xml:space="preserve">cluster, </w:t>
      </w:r>
      <w:proofErr w:type="spellStart"/>
      <w:r>
        <w:rPr>
          <w:rStyle w:val="KeywordTok"/>
        </w:rPr>
        <w:t>dist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d.data</w:t>
      </w:r>
      <w:proofErr w:type="spellEnd"/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(si.km3) </w:t>
      </w:r>
      <w:r>
        <w:rPr>
          <w:rStyle w:val="CommentTok"/>
        </w:rPr>
        <w:t>#k = 3, silhouette width = 0.27490</w:t>
      </w:r>
      <w:r>
        <w:br/>
      </w:r>
      <w:r>
        <w:br/>
      </w:r>
      <w:r>
        <w:rPr>
          <w:rStyle w:val="NormalTok"/>
        </w:rPr>
        <w:t>km4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kmeans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d.data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centers=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nstart</w:t>
      </w:r>
      <w:proofErr w:type="spellEnd"/>
      <w:r>
        <w:rPr>
          <w:rStyle w:val="DataTypeTok"/>
        </w:rPr>
        <w:t>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si.km4 &lt;-</w:t>
      </w:r>
      <w:r>
        <w:rPr>
          <w:rStyle w:val="StringTok"/>
        </w:rPr>
        <w:t xml:space="preserve"> </w:t>
      </w:r>
      <w:r>
        <w:rPr>
          <w:rStyle w:val="KeywordTok"/>
        </w:rPr>
        <w:t>silhouette</w:t>
      </w:r>
      <w:r>
        <w:rPr>
          <w:rStyle w:val="NormalTok"/>
        </w:rPr>
        <w:t>(km4</w:t>
      </w:r>
      <w:r>
        <w:rPr>
          <w:rStyle w:val="OperatorTok"/>
        </w:rPr>
        <w:t>$</w:t>
      </w:r>
      <w:r>
        <w:rPr>
          <w:rStyle w:val="NormalTok"/>
        </w:rPr>
        <w:t xml:space="preserve">cluster, </w:t>
      </w:r>
      <w:proofErr w:type="spellStart"/>
      <w:r>
        <w:rPr>
          <w:rStyle w:val="KeywordTok"/>
        </w:rPr>
        <w:t>dist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d.data</w:t>
      </w:r>
      <w:proofErr w:type="spellEnd"/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(si.km4) </w:t>
      </w:r>
      <w:r>
        <w:rPr>
          <w:rStyle w:val="CommentTok"/>
        </w:rPr>
        <w:t>#k = 4, silhouette width = 0.21944</w:t>
      </w:r>
      <w:r>
        <w:br/>
      </w:r>
      <w:r>
        <w:br/>
      </w:r>
      <w:r>
        <w:rPr>
          <w:rStyle w:val="NormalTok"/>
        </w:rPr>
        <w:t>km5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kmeans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d.data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centers=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nstart</w:t>
      </w:r>
      <w:proofErr w:type="spellEnd"/>
      <w:r>
        <w:rPr>
          <w:rStyle w:val="DataTypeTok"/>
        </w:rPr>
        <w:t>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si.km5 &lt;-</w:t>
      </w:r>
      <w:r>
        <w:rPr>
          <w:rStyle w:val="StringTok"/>
        </w:rPr>
        <w:t xml:space="preserve"> </w:t>
      </w:r>
      <w:r>
        <w:rPr>
          <w:rStyle w:val="KeywordTok"/>
        </w:rPr>
        <w:t>silhouette</w:t>
      </w:r>
      <w:r>
        <w:rPr>
          <w:rStyle w:val="NormalTok"/>
        </w:rPr>
        <w:t>(km5</w:t>
      </w:r>
      <w:r>
        <w:rPr>
          <w:rStyle w:val="OperatorTok"/>
        </w:rPr>
        <w:t>$</w:t>
      </w:r>
      <w:r>
        <w:rPr>
          <w:rStyle w:val="NormalTok"/>
        </w:rPr>
        <w:t xml:space="preserve">cluster, </w:t>
      </w:r>
      <w:proofErr w:type="spellStart"/>
      <w:r>
        <w:rPr>
          <w:rStyle w:val="KeywordTok"/>
        </w:rPr>
        <w:t>dist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d.data</w:t>
      </w:r>
      <w:proofErr w:type="spellEnd"/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(si.km5) </w:t>
      </w:r>
      <w:r>
        <w:rPr>
          <w:rStyle w:val="CommentTok"/>
        </w:rPr>
        <w:t>#k = 5, silhouette width = 0.20543</w:t>
      </w:r>
      <w:r>
        <w:br/>
      </w:r>
      <w:r>
        <w:br/>
      </w:r>
      <w:r>
        <w:rPr>
          <w:rStyle w:val="NormalTok"/>
        </w:rPr>
        <w:t>km6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kmeans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d.data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centers=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nstart</w:t>
      </w:r>
      <w:proofErr w:type="spellEnd"/>
      <w:r>
        <w:rPr>
          <w:rStyle w:val="DataTypeTok"/>
        </w:rPr>
        <w:t>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si.km6 &lt;-</w:t>
      </w:r>
      <w:r>
        <w:rPr>
          <w:rStyle w:val="StringTok"/>
        </w:rPr>
        <w:t xml:space="preserve"> </w:t>
      </w:r>
      <w:r>
        <w:rPr>
          <w:rStyle w:val="KeywordTok"/>
        </w:rPr>
        <w:t>silhouette</w:t>
      </w:r>
      <w:r>
        <w:rPr>
          <w:rStyle w:val="NormalTok"/>
        </w:rPr>
        <w:t>(km6</w:t>
      </w:r>
      <w:r>
        <w:rPr>
          <w:rStyle w:val="OperatorTok"/>
        </w:rPr>
        <w:t>$</w:t>
      </w:r>
      <w:r>
        <w:rPr>
          <w:rStyle w:val="NormalTok"/>
        </w:rPr>
        <w:t xml:space="preserve">cluster, </w:t>
      </w:r>
      <w:proofErr w:type="spellStart"/>
      <w:r>
        <w:rPr>
          <w:rStyle w:val="KeywordTok"/>
        </w:rPr>
        <w:t>dist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d.data</w:t>
      </w:r>
      <w:proofErr w:type="spellEnd"/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(si.km6) </w:t>
      </w:r>
      <w:r>
        <w:rPr>
          <w:rStyle w:val="CommentTok"/>
        </w:rPr>
        <w:t>#k = 6, silhouette width = 0.21206</w:t>
      </w:r>
      <w:r>
        <w:br/>
      </w:r>
      <w:r>
        <w:br/>
      </w:r>
      <w:r>
        <w:rPr>
          <w:rStyle w:val="NormalTok"/>
        </w:rPr>
        <w:t>km7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kmeans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d.data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centers=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nstart</w:t>
      </w:r>
      <w:proofErr w:type="spellEnd"/>
      <w:r>
        <w:rPr>
          <w:rStyle w:val="DataTypeTok"/>
        </w:rPr>
        <w:t>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si.km7 &lt;-</w:t>
      </w:r>
      <w:r>
        <w:rPr>
          <w:rStyle w:val="StringTok"/>
        </w:rPr>
        <w:t xml:space="preserve"> </w:t>
      </w:r>
      <w:r>
        <w:rPr>
          <w:rStyle w:val="KeywordTok"/>
        </w:rPr>
        <w:t>silhouette</w:t>
      </w:r>
      <w:r>
        <w:rPr>
          <w:rStyle w:val="NormalTok"/>
        </w:rPr>
        <w:t>(km7</w:t>
      </w:r>
      <w:r>
        <w:rPr>
          <w:rStyle w:val="OperatorTok"/>
        </w:rPr>
        <w:t>$</w:t>
      </w:r>
      <w:r>
        <w:rPr>
          <w:rStyle w:val="NormalTok"/>
        </w:rPr>
        <w:t xml:space="preserve">cluster, </w:t>
      </w:r>
      <w:proofErr w:type="spellStart"/>
      <w:r>
        <w:rPr>
          <w:rStyle w:val="KeywordTok"/>
        </w:rPr>
        <w:t>dist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d.data</w:t>
      </w:r>
      <w:proofErr w:type="spellEnd"/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(si.km7) </w:t>
      </w:r>
      <w:r>
        <w:rPr>
          <w:rStyle w:val="CommentTok"/>
        </w:rPr>
        <w:t>#k = 7, silhouette width = 0.22344</w:t>
      </w:r>
      <w:r>
        <w:br/>
      </w:r>
      <w:r>
        <w:br/>
      </w:r>
      <w:r>
        <w:rPr>
          <w:rStyle w:val="NormalTok"/>
        </w:rPr>
        <w:t>km8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kmeans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d.data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centers=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nstart</w:t>
      </w:r>
      <w:proofErr w:type="spellEnd"/>
      <w:r>
        <w:rPr>
          <w:rStyle w:val="DataTypeTok"/>
        </w:rPr>
        <w:t>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si.km8 &lt;-</w:t>
      </w:r>
      <w:r>
        <w:rPr>
          <w:rStyle w:val="StringTok"/>
        </w:rPr>
        <w:t xml:space="preserve"> </w:t>
      </w:r>
      <w:r>
        <w:rPr>
          <w:rStyle w:val="KeywordTok"/>
        </w:rPr>
        <w:t>silhouette</w:t>
      </w:r>
      <w:r>
        <w:rPr>
          <w:rStyle w:val="NormalTok"/>
        </w:rPr>
        <w:t>(km8</w:t>
      </w:r>
      <w:r>
        <w:rPr>
          <w:rStyle w:val="OperatorTok"/>
        </w:rPr>
        <w:t>$</w:t>
      </w:r>
      <w:r>
        <w:rPr>
          <w:rStyle w:val="NormalTok"/>
        </w:rPr>
        <w:t xml:space="preserve">cluster, </w:t>
      </w:r>
      <w:proofErr w:type="spellStart"/>
      <w:r>
        <w:rPr>
          <w:rStyle w:val="KeywordTok"/>
        </w:rPr>
        <w:t>dist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d.data</w:t>
      </w:r>
      <w:proofErr w:type="spellEnd"/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(si.km8) </w:t>
      </w:r>
      <w:r>
        <w:rPr>
          <w:rStyle w:val="CommentTok"/>
        </w:rPr>
        <w:t>#k = 8, silhouette width = 0.2123</w:t>
      </w:r>
      <w:r>
        <w:br/>
      </w:r>
      <w:r>
        <w:br/>
      </w:r>
      <w:r>
        <w:rPr>
          <w:rStyle w:val="NormalTok"/>
        </w:rPr>
        <w:t>km9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kmeans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d.data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centers=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nstart</w:t>
      </w:r>
      <w:proofErr w:type="spellEnd"/>
      <w:r>
        <w:rPr>
          <w:rStyle w:val="DataTypeTok"/>
        </w:rPr>
        <w:t>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si.km9 &lt;-</w:t>
      </w:r>
      <w:r>
        <w:rPr>
          <w:rStyle w:val="StringTok"/>
        </w:rPr>
        <w:t xml:space="preserve"> </w:t>
      </w:r>
      <w:r>
        <w:rPr>
          <w:rStyle w:val="KeywordTok"/>
        </w:rPr>
        <w:t>silhouette</w:t>
      </w:r>
      <w:r>
        <w:rPr>
          <w:rStyle w:val="NormalTok"/>
        </w:rPr>
        <w:t>(km9</w:t>
      </w:r>
      <w:r>
        <w:rPr>
          <w:rStyle w:val="OperatorTok"/>
        </w:rPr>
        <w:t>$</w:t>
      </w:r>
      <w:r>
        <w:rPr>
          <w:rStyle w:val="NormalTok"/>
        </w:rPr>
        <w:t xml:space="preserve">cluster, </w:t>
      </w:r>
      <w:proofErr w:type="spellStart"/>
      <w:r>
        <w:rPr>
          <w:rStyle w:val="KeywordTok"/>
        </w:rPr>
        <w:t>dist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d.data</w:t>
      </w:r>
      <w:proofErr w:type="spellEnd"/>
      <w:r>
        <w:rPr>
          <w:rStyle w:val="NormalTok"/>
        </w:rPr>
        <w:t>))</w:t>
      </w:r>
      <w:r>
        <w:br/>
      </w:r>
      <w:r>
        <w:rPr>
          <w:rStyle w:val="KeywordTok"/>
        </w:rPr>
        <w:lastRenderedPageBreak/>
        <w:t>summary</w:t>
      </w:r>
      <w:r>
        <w:rPr>
          <w:rStyle w:val="NormalTok"/>
        </w:rPr>
        <w:t xml:space="preserve">(si.km9) </w:t>
      </w:r>
      <w:r>
        <w:rPr>
          <w:rStyle w:val="CommentTok"/>
        </w:rPr>
        <w:t>#k = 9, silhouette width = 0.21825</w:t>
      </w:r>
      <w:r>
        <w:br/>
      </w:r>
      <w:r>
        <w:br/>
      </w:r>
      <w:r>
        <w:rPr>
          <w:rStyle w:val="NormalTok"/>
        </w:rPr>
        <w:t>km10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kmeans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d.data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centers=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nstart</w:t>
      </w:r>
      <w:proofErr w:type="spellEnd"/>
      <w:r>
        <w:rPr>
          <w:rStyle w:val="DataTypeTok"/>
        </w:rPr>
        <w:t>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si.km10 &lt;-</w:t>
      </w:r>
      <w:r>
        <w:rPr>
          <w:rStyle w:val="StringTok"/>
        </w:rPr>
        <w:t xml:space="preserve"> </w:t>
      </w:r>
      <w:r>
        <w:rPr>
          <w:rStyle w:val="KeywordTok"/>
        </w:rPr>
        <w:t>silhouette</w:t>
      </w:r>
      <w:r>
        <w:rPr>
          <w:rStyle w:val="NormalTok"/>
        </w:rPr>
        <w:t>(km10</w:t>
      </w:r>
      <w:r>
        <w:rPr>
          <w:rStyle w:val="OperatorTok"/>
        </w:rPr>
        <w:t>$</w:t>
      </w:r>
      <w:r>
        <w:rPr>
          <w:rStyle w:val="NormalTok"/>
        </w:rPr>
        <w:t xml:space="preserve">cluster, </w:t>
      </w:r>
      <w:proofErr w:type="spellStart"/>
      <w:r>
        <w:rPr>
          <w:rStyle w:val="KeywordTok"/>
        </w:rPr>
        <w:t>dist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d.data</w:t>
      </w:r>
      <w:proofErr w:type="spellEnd"/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(si.km10) </w:t>
      </w:r>
      <w:r>
        <w:rPr>
          <w:rStyle w:val="CommentTok"/>
        </w:rPr>
        <w:t>#k = 10, silhouette width = 0.2085</w:t>
      </w:r>
      <w:r>
        <w:br/>
      </w:r>
      <w:r>
        <w:br/>
      </w:r>
      <w:r>
        <w:rPr>
          <w:rStyle w:val="CommentTok"/>
        </w:rPr>
        <w:t>#create sil_width2 vector with silhouette widths for K-means clustering with 2 to 10 clusters</w:t>
      </w:r>
      <w:r>
        <w:br/>
      </w:r>
      <w:r>
        <w:rPr>
          <w:rStyle w:val="NormalTok"/>
        </w:rPr>
        <w:t>sil_width2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0.2752</w:t>
      </w:r>
      <w:r>
        <w:rPr>
          <w:rStyle w:val="NormalTok"/>
        </w:rPr>
        <w:t xml:space="preserve">, </w:t>
      </w:r>
      <w:r>
        <w:rPr>
          <w:rStyle w:val="FloatTok"/>
        </w:rPr>
        <w:t>0.27490</w:t>
      </w:r>
      <w:r>
        <w:rPr>
          <w:rStyle w:val="NormalTok"/>
        </w:rPr>
        <w:t xml:space="preserve">, </w:t>
      </w:r>
      <w:r>
        <w:rPr>
          <w:rStyle w:val="FloatTok"/>
        </w:rPr>
        <w:t>0.21944</w:t>
      </w:r>
      <w:r>
        <w:rPr>
          <w:rStyle w:val="NormalTok"/>
        </w:rPr>
        <w:t xml:space="preserve">, </w:t>
      </w:r>
      <w:r>
        <w:rPr>
          <w:rStyle w:val="FloatTok"/>
        </w:rPr>
        <w:t>0.20543</w:t>
      </w:r>
      <w:r>
        <w:rPr>
          <w:rStyle w:val="NormalTok"/>
        </w:rPr>
        <w:t xml:space="preserve">, </w:t>
      </w:r>
      <w:r>
        <w:rPr>
          <w:rStyle w:val="FloatTok"/>
        </w:rPr>
        <w:t>0.21206</w:t>
      </w:r>
      <w:r>
        <w:rPr>
          <w:rStyle w:val="NormalTok"/>
        </w:rPr>
        <w:t xml:space="preserve">, </w:t>
      </w:r>
      <w:r>
        <w:rPr>
          <w:rStyle w:val="FloatTok"/>
        </w:rPr>
        <w:t>0.22344</w:t>
      </w:r>
      <w:r>
        <w:rPr>
          <w:rStyle w:val="NormalTok"/>
        </w:rPr>
        <w:t xml:space="preserve">, </w:t>
      </w:r>
      <w:r>
        <w:rPr>
          <w:rStyle w:val="FloatTok"/>
        </w:rPr>
        <w:t>0.2123</w:t>
      </w:r>
      <w:r>
        <w:rPr>
          <w:rStyle w:val="NormalTok"/>
        </w:rPr>
        <w:t xml:space="preserve">, </w:t>
      </w:r>
      <w:r>
        <w:rPr>
          <w:rStyle w:val="FloatTok"/>
        </w:rPr>
        <w:t>0.21825</w:t>
      </w:r>
      <w:r>
        <w:rPr>
          <w:rStyle w:val="NormalTok"/>
        </w:rPr>
        <w:t xml:space="preserve">, </w:t>
      </w:r>
      <w:r>
        <w:rPr>
          <w:rStyle w:val="FloatTok"/>
        </w:rPr>
        <w:t>0.2085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#plot </w:t>
      </w:r>
      <w:proofErr w:type="spellStart"/>
      <w:r>
        <w:rPr>
          <w:rStyle w:val="CommentTok"/>
        </w:rPr>
        <w:t>sihouette</w:t>
      </w:r>
      <w:proofErr w:type="spellEnd"/>
      <w:r>
        <w:rPr>
          <w:rStyle w:val="CommentTok"/>
        </w:rPr>
        <w:t xml:space="preserve"> width (higher is better)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sil_width2, 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"Number of clusters"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"Silhouette Width"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sil_width2)  </w:t>
      </w:r>
      <w:r>
        <w:rPr>
          <w:rStyle w:val="CommentTok"/>
        </w:rPr>
        <w:t>#highest silhouette width with 2 clusters</w:t>
      </w:r>
    </w:p>
    <w:p w14:paraId="20296806" w14:textId="77777777" w:rsidR="0009354E" w:rsidRDefault="0009354E" w:rsidP="0009354E">
      <w:pPr>
        <w:pStyle w:val="SourceCode"/>
      </w:pPr>
      <w:r>
        <w:rPr>
          <w:rStyle w:val="CommentTok"/>
        </w:rPr>
        <w:t>#apply K-means to partition gene data into 2 clusters around centroids</w:t>
      </w:r>
      <w:r>
        <w:br/>
      </w:r>
      <w:r>
        <w:rPr>
          <w:rStyle w:val="NormalTok"/>
        </w:rPr>
        <w:t>km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kmeans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d.data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centers=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nstart</w:t>
      </w:r>
      <w:proofErr w:type="spellEnd"/>
      <w:r>
        <w:rPr>
          <w:rStyle w:val="DataTypeTok"/>
        </w:rPr>
        <w:t>=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CommentTok"/>
        </w:rPr>
        <w:t>#perform K-means clustering 20 times, create 2 clusters, pick the best solution</w:t>
      </w:r>
      <w:r>
        <w:br/>
      </w:r>
      <w:proofErr w:type="spellStart"/>
      <w:r>
        <w:rPr>
          <w:rStyle w:val="NormalTok"/>
        </w:rPr>
        <w:t>km</w:t>
      </w:r>
      <w:r>
        <w:rPr>
          <w:rStyle w:val="OperatorTok"/>
        </w:rPr>
        <w:t>$</w:t>
      </w:r>
      <w:r>
        <w:rPr>
          <w:rStyle w:val="NormalTok"/>
        </w:rPr>
        <w:t>iter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#print number of iterations needed to find solution = 1</w:t>
      </w:r>
      <w:r>
        <w:br/>
      </w:r>
      <w:r>
        <w:br/>
      </w:r>
      <w:r>
        <w:rPr>
          <w:rStyle w:val="CommentTok"/>
        </w:rPr>
        <w:t>#create tables to present the distribution of outcomes across clusters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km</w:t>
      </w:r>
      <w:r>
        <w:rPr>
          <w:rStyle w:val="OperatorTok"/>
        </w:rPr>
        <w:t>$</w:t>
      </w:r>
      <w:r>
        <w:rPr>
          <w:rStyle w:val="NormalTok"/>
        </w:rPr>
        <w:t>cluster,d.labels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#create table of clusters by class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km</w:t>
      </w:r>
      <w:r>
        <w:rPr>
          <w:rStyle w:val="OperatorTok"/>
        </w:rPr>
        <w:t>$</w:t>
      </w:r>
      <w:r>
        <w:rPr>
          <w:rStyle w:val="NormalTok"/>
        </w:rPr>
        <w:t>cluster,d</w:t>
      </w:r>
      <w:r>
        <w:rPr>
          <w:rStyle w:val="OperatorTok"/>
        </w:rPr>
        <w:t>$</w:t>
      </w:r>
      <w:r>
        <w:rPr>
          <w:rStyle w:val="NormalTok"/>
        </w:rPr>
        <w:t>Genotype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#create table of clusters by genotype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km</w:t>
      </w:r>
      <w:r>
        <w:rPr>
          <w:rStyle w:val="OperatorTok"/>
        </w:rPr>
        <w:t>$</w:t>
      </w:r>
      <w:r>
        <w:rPr>
          <w:rStyle w:val="NormalTok"/>
        </w:rPr>
        <w:t>cluster,d</w:t>
      </w:r>
      <w:r>
        <w:rPr>
          <w:rStyle w:val="OperatorTok"/>
        </w:rPr>
        <w:t>$</w:t>
      </w:r>
      <w:r>
        <w:rPr>
          <w:rStyle w:val="NormalTok"/>
        </w:rPr>
        <w:t>Treatment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#create table of clusters by treatment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km</w:t>
      </w:r>
      <w:r>
        <w:rPr>
          <w:rStyle w:val="OperatorTok"/>
        </w:rPr>
        <w:t>$</w:t>
      </w:r>
      <w:r>
        <w:rPr>
          <w:rStyle w:val="NormalTok"/>
        </w:rPr>
        <w:t>cluster,d</w:t>
      </w:r>
      <w:r>
        <w:rPr>
          <w:rStyle w:val="OperatorTok"/>
        </w:rPr>
        <w:t>$</w:t>
      </w:r>
      <w:r>
        <w:rPr>
          <w:rStyle w:val="NormalTok"/>
        </w:rPr>
        <w:t>Behavior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 xml:space="preserve">#create table of clusters by </w:t>
      </w:r>
      <w:proofErr w:type="spellStart"/>
      <w:r>
        <w:rPr>
          <w:rStyle w:val="CommentTok"/>
        </w:rPr>
        <w:t>behaviour</w:t>
      </w:r>
      <w:proofErr w:type="spellEnd"/>
      <w:r>
        <w:br/>
      </w:r>
      <w:r>
        <w:rPr>
          <w:rStyle w:val="CommentTok"/>
        </w:rPr>
        <w:t xml:space="preserve">#no distinct clusters by genotype, </w:t>
      </w:r>
      <w:proofErr w:type="spellStart"/>
      <w:r>
        <w:rPr>
          <w:rStyle w:val="CommentTok"/>
        </w:rPr>
        <w:t>behaviour</w:t>
      </w:r>
      <w:proofErr w:type="spellEnd"/>
      <w:r>
        <w:rPr>
          <w:rStyle w:val="CommentTok"/>
        </w:rPr>
        <w:t>, treatment, or class</w:t>
      </w:r>
      <w:r>
        <w:br/>
      </w:r>
      <w:r>
        <w:br/>
      </w:r>
      <w:r>
        <w:rPr>
          <w:rStyle w:val="CommentTok"/>
        </w:rPr>
        <w:t>#create silhouette plot</w:t>
      </w:r>
      <w:r>
        <w:br/>
      </w:r>
      <w:r>
        <w:rPr>
          <w:rStyle w:val="NormalTok"/>
        </w:rPr>
        <w:t>si2 &lt;-</w:t>
      </w:r>
      <w:r>
        <w:rPr>
          <w:rStyle w:val="StringTok"/>
        </w:rPr>
        <w:t xml:space="preserve"> </w:t>
      </w:r>
      <w:r>
        <w:rPr>
          <w:rStyle w:val="KeywordTok"/>
        </w:rPr>
        <w:t>silhouette</w:t>
      </w:r>
      <w:r>
        <w:rPr>
          <w:rStyle w:val="NormalTok"/>
        </w:rPr>
        <w:t>(</w:t>
      </w:r>
      <w:proofErr w:type="spellStart"/>
      <w:r>
        <w:rPr>
          <w:rStyle w:val="NormalTok"/>
        </w:rPr>
        <w:t>km</w:t>
      </w:r>
      <w:r>
        <w:rPr>
          <w:rStyle w:val="OperatorTok"/>
        </w:rPr>
        <w:t>$</w:t>
      </w:r>
      <w:r>
        <w:rPr>
          <w:rStyle w:val="NormalTok"/>
        </w:rPr>
        <w:t>cluster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dist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d.data</w:t>
      </w:r>
      <w:proofErr w:type="spellEnd"/>
      <w:r>
        <w:rPr>
          <w:rStyle w:val="NormalTok"/>
        </w:rPr>
        <w:t xml:space="preserve">)) </w:t>
      </w:r>
      <w:r>
        <w:rPr>
          <w:rStyle w:val="CommentTok"/>
        </w:rPr>
        <w:t xml:space="preserve">#compute silhouette information, </w:t>
      </w:r>
      <w:proofErr w:type="spellStart"/>
      <w:r>
        <w:rPr>
          <w:rStyle w:val="CommentTok"/>
        </w:rPr>
        <w:t>dist</w:t>
      </w:r>
      <w:proofErr w:type="spellEnd"/>
      <w:r>
        <w:rPr>
          <w:rStyle w:val="CommentTok"/>
        </w:rPr>
        <w:t xml:space="preserve"> matrix is needed - </w:t>
      </w:r>
      <w:proofErr w:type="spellStart"/>
      <w:r>
        <w:rPr>
          <w:rStyle w:val="CommentTok"/>
        </w:rPr>
        <w:t>dist</w:t>
      </w:r>
      <w:proofErr w:type="spellEnd"/>
      <w:r>
        <w:rPr>
          <w:rStyle w:val="CommentTok"/>
        </w:rPr>
        <w:t xml:space="preserve"> outputs the distance between 1st and 2nd point and so on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(si2) </w:t>
      </w:r>
      <w:r>
        <w:rPr>
          <w:rStyle w:val="CommentTok"/>
        </w:rPr>
        <w:t>#print silhouette information summary</w:t>
      </w:r>
      <w:r>
        <w:br/>
      </w:r>
      <w:r>
        <w:rPr>
          <w:rStyle w:val="CommentTok"/>
        </w:rPr>
        <w:t xml:space="preserve">#cluster size = 265 287 </w:t>
      </w:r>
      <w:r>
        <w:br/>
      </w:r>
      <w:r>
        <w:rPr>
          <w:rStyle w:val="CommentTok"/>
        </w:rPr>
        <w:t xml:space="preserve">#cluster average silhouette widths = 0.2094640 0.3359831 </w:t>
      </w:r>
      <w:r>
        <w:br/>
      </w:r>
      <w:r>
        <w:rPr>
          <w:rStyle w:val="CommentTok"/>
        </w:rPr>
        <w:t>#average silhouette width = 0.2752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(si2) </w:t>
      </w:r>
      <w:r>
        <w:rPr>
          <w:rStyle w:val="CommentTok"/>
        </w:rPr>
        <w:t>#generate silhouette plot</w:t>
      </w:r>
    </w:p>
    <w:p w14:paraId="6F886F24" w14:textId="77777777" w:rsidR="0009354E" w:rsidRDefault="0009354E" w:rsidP="0009354E">
      <w:pPr>
        <w:pStyle w:val="Heading1"/>
      </w:pPr>
      <w:bookmarkStart w:id="13" w:name="pca"/>
      <w:bookmarkEnd w:id="13"/>
      <w:r>
        <w:t>PCA</w:t>
      </w:r>
    </w:p>
    <w:p w14:paraId="601CA46C" w14:textId="77777777" w:rsidR="0009354E" w:rsidRDefault="0009354E" w:rsidP="0009354E">
      <w:pPr>
        <w:pStyle w:val="SourceCode"/>
      </w:pPr>
      <w:r>
        <w:rPr>
          <w:rStyle w:val="CommentTok"/>
        </w:rPr>
        <w:t>#perform PCA</w:t>
      </w:r>
      <w:r>
        <w:br/>
      </w:r>
      <w:proofErr w:type="spellStart"/>
      <w:r>
        <w:rPr>
          <w:rStyle w:val="NormalTok"/>
        </w:rPr>
        <w:t>pr.out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prcomp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d.data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scale=</w:t>
      </w:r>
      <w:r>
        <w:rPr>
          <w:rStyle w:val="NormalTok"/>
        </w:rPr>
        <w:t xml:space="preserve">F) </w:t>
      </w:r>
      <w:r>
        <w:rPr>
          <w:rStyle w:val="CommentTok"/>
        </w:rPr>
        <w:t>#perform PCA on gene data, don't scale the data</w:t>
      </w:r>
      <w:r>
        <w:br/>
      </w:r>
      <w:proofErr w:type="spellStart"/>
      <w:r>
        <w:rPr>
          <w:rStyle w:val="NormalTok"/>
        </w:rPr>
        <w:t>pr.out</w:t>
      </w:r>
      <w:r>
        <w:rPr>
          <w:rStyle w:val="OperatorTok"/>
        </w:rPr>
        <w:t>$</w:t>
      </w:r>
      <w:r>
        <w:rPr>
          <w:rStyle w:val="NormalTok"/>
        </w:rPr>
        <w:t>rotation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#print pc1 loadings - except NR2A_N, ERK_N, </w:t>
      </w:r>
      <w:proofErr w:type="spellStart"/>
      <w:r>
        <w:rPr>
          <w:rStyle w:val="CommentTok"/>
        </w:rPr>
        <w:t>pCAMKII_N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Bcatenin_N</w:t>
      </w:r>
      <w:proofErr w:type="spellEnd"/>
      <w:r>
        <w:rPr>
          <w:rStyle w:val="CommentTok"/>
        </w:rPr>
        <w:t>, loadings &gt; 0.2, all other pc1 loadings are close to 0</w:t>
      </w:r>
      <w:r>
        <w:br/>
      </w:r>
      <w:proofErr w:type="spellStart"/>
      <w:r>
        <w:rPr>
          <w:rStyle w:val="NormalTok"/>
        </w:rPr>
        <w:t>pr.out</w:t>
      </w:r>
      <w:r>
        <w:rPr>
          <w:rStyle w:val="OperatorTok"/>
        </w:rPr>
        <w:t>$</w:t>
      </w:r>
      <w:r>
        <w:rPr>
          <w:rStyle w:val="NormalTok"/>
        </w:rPr>
        <w:t>rotation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#print pc2 loadings - except NR2A_N, ERK_N, </w:t>
      </w:r>
      <w:proofErr w:type="spellStart"/>
      <w:r>
        <w:rPr>
          <w:rStyle w:val="CommentTok"/>
        </w:rPr>
        <w:t>pCAMKII_N</w:t>
      </w:r>
      <w:proofErr w:type="spellEnd"/>
      <w:r>
        <w:rPr>
          <w:rStyle w:val="CommentTok"/>
        </w:rPr>
        <w:t xml:space="preserve"> loadings &gt; 0.2, all other pc2 loadings are close to 0</w:t>
      </w:r>
      <w:r>
        <w:br/>
      </w:r>
      <w:r>
        <w:br/>
      </w:r>
      <w:r>
        <w:rPr>
          <w:rStyle w:val="CommentTok"/>
        </w:rPr>
        <w:lastRenderedPageBreak/>
        <w:t>#create biplot</w:t>
      </w:r>
      <w:r>
        <w:br/>
      </w:r>
      <w:r>
        <w:rPr>
          <w:rStyle w:val="KeywordTok"/>
        </w:rPr>
        <w:t>biplot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pr.out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scale=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mmentTok"/>
        </w:rPr>
        <w:t>#generate biplot, plotting together the points and the features based on the first 2 pc's</w:t>
      </w:r>
    </w:p>
    <w:p w14:paraId="45DCB640" w14:textId="77777777" w:rsidR="0009354E" w:rsidRDefault="0009354E" w:rsidP="0009354E">
      <w:pPr>
        <w:pStyle w:val="SourceCode"/>
      </w:pPr>
      <w:r>
        <w:rPr>
          <w:rStyle w:val="VerbatimChar"/>
        </w:rPr>
        <w:t xml:space="preserve">## Warning in </w:t>
      </w:r>
      <w:proofErr w:type="gramStart"/>
      <w:r>
        <w:rPr>
          <w:rStyle w:val="VerbatimChar"/>
        </w:rPr>
        <w:t>arrows(</w:t>
      </w:r>
      <w:proofErr w:type="gramEnd"/>
      <w:r>
        <w:rPr>
          <w:rStyle w:val="VerbatimChar"/>
        </w:rPr>
        <w:t>0, 0, y[, 1L] * 0.8, y[, 2L] * 0.8, col = col[2L], length</w:t>
      </w:r>
      <w:r>
        <w:br/>
      </w:r>
      <w:r>
        <w:rPr>
          <w:rStyle w:val="VerbatimChar"/>
        </w:rPr>
        <w:t xml:space="preserve">## = </w:t>
      </w:r>
      <w:proofErr w:type="spellStart"/>
      <w:r>
        <w:rPr>
          <w:rStyle w:val="VerbatimChar"/>
        </w:rPr>
        <w:t>arrow.len</w:t>
      </w:r>
      <w:proofErr w:type="spellEnd"/>
      <w:r>
        <w:rPr>
          <w:rStyle w:val="VerbatimChar"/>
        </w:rPr>
        <w:t>): zero-length arrow is of indeterminate angle and so skipped</w:t>
      </w:r>
    </w:p>
    <w:p w14:paraId="3F48881F" w14:textId="77777777" w:rsidR="0009354E" w:rsidRDefault="0009354E" w:rsidP="0009354E">
      <w:pPr>
        <w:pStyle w:val="SourceCode"/>
      </w:pPr>
      <w:r>
        <w:rPr>
          <w:rStyle w:val="CommentTok"/>
        </w:rPr>
        <w:t xml:space="preserve">#calculate </w:t>
      </w:r>
      <w:proofErr w:type="spellStart"/>
      <w:r>
        <w:rPr>
          <w:rStyle w:val="CommentTok"/>
        </w:rPr>
        <w:t>pve</w:t>
      </w:r>
      <w:proofErr w:type="spellEnd"/>
      <w:r>
        <w:rPr>
          <w:rStyle w:val="CommentTok"/>
        </w:rPr>
        <w:t xml:space="preserve"> = proportion of variance explained by each component</w:t>
      </w:r>
      <w:r>
        <w:br/>
      </w:r>
      <w:proofErr w:type="spellStart"/>
      <w:r>
        <w:rPr>
          <w:rStyle w:val="NormalTok"/>
        </w:rPr>
        <w:t>pr.var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pr.out</w:t>
      </w:r>
      <w:r>
        <w:rPr>
          <w:rStyle w:val="OperatorTok"/>
        </w:rPr>
        <w:t>$</w:t>
      </w:r>
      <w:r>
        <w:rPr>
          <w:rStyle w:val="NormalTok"/>
        </w:rPr>
        <w:t>sdev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proofErr w:type="spellStart"/>
      <w:r>
        <w:rPr>
          <w:rStyle w:val="NormalTok"/>
        </w:rPr>
        <w:t>pve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pr.var</w:t>
      </w:r>
      <w:proofErr w:type="spellEnd"/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pr.var</w:t>
      </w:r>
      <w:proofErr w:type="spellEnd"/>
      <w:r>
        <w:rPr>
          <w:rStyle w:val="NormalTok"/>
        </w:rPr>
        <w:t xml:space="preserve">) </w:t>
      </w:r>
      <w:r>
        <w:br/>
      </w:r>
      <w:proofErr w:type="spellStart"/>
      <w:r>
        <w:rPr>
          <w:rStyle w:val="NormalTok"/>
        </w:rPr>
        <w:t>pve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#print proportion of variance explained by each component</w:t>
      </w:r>
      <w:r>
        <w:br/>
      </w:r>
      <w:r>
        <w:br/>
      </w:r>
      <w:r>
        <w:rPr>
          <w:rStyle w:val="CommentTok"/>
        </w:rPr>
        <w:t>#plot proportion of variance explained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pve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"Principal Component"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"Proportion of</w:t>
      </w:r>
      <w:r>
        <w:br/>
      </w:r>
      <w:r>
        <w:rPr>
          <w:rStyle w:val="StringTok"/>
        </w:rPr>
        <w:t xml:space="preserve">     Variance Explained 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ylim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 ,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>)</w:t>
      </w:r>
    </w:p>
    <w:p w14:paraId="5C9AE30E" w14:textId="77777777" w:rsidR="0009354E" w:rsidRDefault="0009354E" w:rsidP="0009354E">
      <w:pPr>
        <w:pStyle w:val="SourceCode"/>
      </w:pPr>
      <w:r>
        <w:rPr>
          <w:rStyle w:val="CommentTok"/>
        </w:rPr>
        <w:t>#plot cumulative proportion of variance explained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KeywordTok"/>
        </w:rPr>
        <w:t>cumsum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pve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"Principal Component"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r>
        <w:br/>
      </w:r>
      <w:r>
        <w:rPr>
          <w:rStyle w:val="StringTok"/>
        </w:rPr>
        <w:t xml:space="preserve">     Cumulative Proportion of Variance Explained 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ylim</w:t>
      </w:r>
      <w:proofErr w:type="spellEnd"/>
      <w:r>
        <w:rPr>
          <w:rStyle w:val="DataTypeTok"/>
        </w:rPr>
        <w:t>=</w:t>
      </w:r>
      <w:proofErr w:type="gramStart"/>
      <w:r>
        <w:rPr>
          <w:rStyle w:val="KeywordTok"/>
        </w:rPr>
        <w:t>c</w:t>
      </w:r>
      <w:r>
        <w:rPr>
          <w:rStyle w:val="NormalTok"/>
        </w:rPr>
        <w:t>(</w:t>
      </w:r>
      <w:proofErr w:type="gramEnd"/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 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>)</w:t>
      </w:r>
    </w:p>
    <w:p w14:paraId="4412BA7C" w14:textId="76A3D5F5" w:rsidR="001F510D" w:rsidRPr="002873F9" w:rsidRDefault="0009354E" w:rsidP="0009354E">
      <w:pPr>
        <w:pStyle w:val="SourceCode"/>
      </w:pPr>
      <w:r>
        <w:rPr>
          <w:rStyle w:val="CommentTok"/>
        </w:rPr>
        <w:t>#</w:t>
      </w:r>
      <w:proofErr w:type="spellStart"/>
      <w:r>
        <w:rPr>
          <w:rStyle w:val="CommentTok"/>
        </w:rPr>
        <w:t>cumsum</w:t>
      </w:r>
      <w:proofErr w:type="spellEnd"/>
      <w:r>
        <w:rPr>
          <w:rStyle w:val="CommentTok"/>
        </w:rPr>
        <w:t xml:space="preserve"> function gives cumulative sums of previous units - proportion of variance explained</w:t>
      </w:r>
      <w:r>
        <w:br/>
      </w:r>
      <w:proofErr w:type="spellStart"/>
      <w:r>
        <w:rPr>
          <w:rStyle w:val="KeywordTok"/>
        </w:rPr>
        <w:t>cumsum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pve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#print cumulative proportion of variance explained - first 6 pc's explain about 92% of the data variation</w:t>
      </w:r>
      <w:r>
        <w:br/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colour</w:t>
      </w:r>
      <w:proofErr w:type="spellEnd"/>
      <w:r>
        <w:rPr>
          <w:rStyle w:val="CommentTok"/>
        </w:rPr>
        <w:t>-code PAM clusters on plot of pc1 vs. pc2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pr.out</w:t>
      </w:r>
      <w:r>
        <w:rPr>
          <w:rStyle w:val="OperatorTok"/>
        </w:rPr>
        <w:t>$</w:t>
      </w:r>
      <w:r>
        <w:rPr>
          <w:rStyle w:val="NormalTok"/>
        </w:rPr>
        <w:t>x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DecValTok"/>
        </w:rPr>
        <w:t>4</w:t>
      </w:r>
      <w:r>
        <w:rPr>
          <w:rStyle w:val="OperatorTok"/>
        </w:rPr>
        <w:t>-</w:t>
      </w:r>
      <w:r>
        <w:rPr>
          <w:rStyle w:val="KeywordTok"/>
        </w:rPr>
        <w:t>as.numeric</w:t>
      </w:r>
      <w:r>
        <w:rPr>
          <w:rStyle w:val="NormalTok"/>
        </w:rPr>
        <w:t>(</w:t>
      </w:r>
      <w:proofErr w:type="spellStart"/>
      <w:r>
        <w:rPr>
          <w:rStyle w:val="NormalTok"/>
        </w:rPr>
        <w:t>pam</w:t>
      </w:r>
      <w:r>
        <w:rPr>
          <w:rStyle w:val="OperatorTok"/>
        </w:rPr>
        <w:t>$</w:t>
      </w:r>
      <w:r>
        <w:rPr>
          <w:rStyle w:val="NormalTok"/>
        </w:rPr>
        <w:t>cluster</w:t>
      </w:r>
      <w:proofErr w:type="spellEnd"/>
      <w:r>
        <w:rPr>
          <w:rStyle w:val="NormalTok"/>
        </w:rPr>
        <w:t xml:space="preserve">)) </w:t>
      </w:r>
      <w:r>
        <w:rPr>
          <w:rStyle w:val="CommentTok"/>
        </w:rPr>
        <w:t xml:space="preserve">#generate plot of pc2 vs. pc2 with </w:t>
      </w:r>
      <w:proofErr w:type="spellStart"/>
      <w:r>
        <w:rPr>
          <w:rStyle w:val="CommentTok"/>
        </w:rPr>
        <w:t>colour</w:t>
      </w:r>
      <w:proofErr w:type="spellEnd"/>
      <w:r>
        <w:rPr>
          <w:rStyle w:val="CommentTok"/>
        </w:rPr>
        <w:t>-coded PAM clusters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bottomright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legend=</w:t>
      </w:r>
      <w:r>
        <w:rPr>
          <w:rStyle w:val="KeywordTok"/>
        </w:rPr>
        <w:t>levels</w:t>
      </w:r>
      <w:r>
        <w:rPr>
          <w:rStyle w:val="NormalTok"/>
        </w:rPr>
        <w:t>(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pam</w:t>
      </w:r>
      <w:r>
        <w:rPr>
          <w:rStyle w:val="OperatorTok"/>
        </w:rPr>
        <w:t>$</w:t>
      </w:r>
      <w:r>
        <w:rPr>
          <w:rStyle w:val="NormalTok"/>
        </w:rPr>
        <w:t>cluster</w:t>
      </w:r>
      <w:proofErr w:type="spellEnd"/>
      <w:r>
        <w:rPr>
          <w:rStyle w:val="NormalTok"/>
        </w:rPr>
        <w:t xml:space="preserve">)), </w:t>
      </w:r>
      <w:proofErr w:type="spellStart"/>
      <w:r>
        <w:rPr>
          <w:rStyle w:val="DataTypeTok"/>
        </w:rPr>
        <w:t>text.col</w:t>
      </w:r>
      <w:proofErr w:type="spellEnd"/>
      <w:r>
        <w:rPr>
          <w:rStyle w:val="DataTypeTok"/>
        </w:rPr>
        <w:t>=</w:t>
      </w:r>
      <w:r>
        <w:rPr>
          <w:rStyle w:val="DecValTok"/>
        </w:rPr>
        <w:t>4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y.intersp</w:t>
      </w:r>
      <w:proofErr w:type="spellEnd"/>
      <w:r>
        <w:rPr>
          <w:rStyle w:val="DataTypeTok"/>
        </w:rPr>
        <w:t>=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CommentTok"/>
        </w:rPr>
        <w:t>#add legend with cluster ID</w:t>
      </w:r>
    </w:p>
    <w:sectPr w:rsidR="001F510D" w:rsidRPr="002873F9" w:rsidSect="00263073">
      <w:pgSz w:w="12240" w:h="15840"/>
      <w:pgMar w:top="1440" w:right="1440" w:bottom="1440" w:left="1440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EAF34" w14:textId="77777777" w:rsidR="00612A77" w:rsidRDefault="00612A77">
      <w:pPr>
        <w:spacing w:after="0"/>
      </w:pPr>
      <w:r>
        <w:separator/>
      </w:r>
    </w:p>
  </w:endnote>
  <w:endnote w:type="continuationSeparator" w:id="0">
    <w:p w14:paraId="58D2A0B8" w14:textId="77777777" w:rsidR="00612A77" w:rsidRDefault="00612A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0750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0C669D0" w14:textId="43B4E59B" w:rsidR="00E377EC" w:rsidRPr="00BE7FB6" w:rsidRDefault="00E377EC">
        <w:pPr>
          <w:pStyle w:val="Footer"/>
          <w:jc w:val="center"/>
          <w:rPr>
            <w:rFonts w:ascii="Times New Roman" w:hAnsi="Times New Roman" w:cs="Times New Roman"/>
          </w:rPr>
        </w:pPr>
        <w:r w:rsidRPr="00BE7FB6">
          <w:rPr>
            <w:rFonts w:ascii="Times New Roman" w:hAnsi="Times New Roman" w:cs="Times New Roman"/>
          </w:rPr>
          <w:fldChar w:fldCharType="begin"/>
        </w:r>
        <w:r w:rsidRPr="00BE7FB6">
          <w:rPr>
            <w:rFonts w:ascii="Times New Roman" w:hAnsi="Times New Roman" w:cs="Times New Roman"/>
          </w:rPr>
          <w:instrText xml:space="preserve"> PAGE   \* MERGEFORMAT </w:instrText>
        </w:r>
        <w:r w:rsidRPr="00BE7FB6">
          <w:rPr>
            <w:rFonts w:ascii="Times New Roman" w:hAnsi="Times New Roman" w:cs="Times New Roman"/>
          </w:rPr>
          <w:fldChar w:fldCharType="separate"/>
        </w:r>
        <w:r w:rsidRPr="00BE7FB6">
          <w:rPr>
            <w:rFonts w:ascii="Times New Roman" w:hAnsi="Times New Roman" w:cs="Times New Roman"/>
            <w:noProof/>
          </w:rPr>
          <w:t>2</w:t>
        </w:r>
        <w:r w:rsidRPr="00BE7FB6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B47BC68" w14:textId="77777777" w:rsidR="00E377EC" w:rsidRDefault="00E377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412BF" w14:textId="77777777" w:rsidR="00612A77" w:rsidRDefault="00612A77">
      <w:r>
        <w:separator/>
      </w:r>
    </w:p>
  </w:footnote>
  <w:footnote w:type="continuationSeparator" w:id="0">
    <w:p w14:paraId="32EC8D54" w14:textId="77777777" w:rsidR="00612A77" w:rsidRDefault="00612A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FB6DE" w14:textId="290B7D4B" w:rsidR="00E377EC" w:rsidRPr="004B572F" w:rsidRDefault="00E377EC" w:rsidP="00AE3E4E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Applied Machine Learning for Health Data</w:t>
    </w:r>
    <w:r>
      <w:rPr>
        <w:rFonts w:ascii="Times New Roman" w:hAnsi="Times New Roman" w:cs="Times New Roman"/>
      </w:rPr>
      <w:tab/>
    </w:r>
    <w:r w:rsidR="00257949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>Ivy Fong</w:t>
    </w:r>
  </w:p>
  <w:p w14:paraId="06FAEBA8" w14:textId="61037727" w:rsidR="00E377EC" w:rsidRPr="00AE3E4E" w:rsidRDefault="00153DC7">
    <w:pPr>
      <w:pStyle w:val="Header"/>
      <w:rPr>
        <w:rFonts w:ascii="Times New Roman" w:hAnsi="Times New Roman" w:cs="Times New Roman"/>
      </w:rPr>
    </w:pPr>
    <w:r w:rsidRPr="00153DC7">
      <w:rPr>
        <w:rFonts w:ascii="Times New Roman" w:hAnsi="Times New Roman" w:cs="Times New Roman"/>
      </w:rPr>
      <w:t>Gene Data Clustering Analysis</w:t>
    </w:r>
    <w:r w:rsidR="00E377EC">
      <w:rPr>
        <w:rFonts w:ascii="Times New Roman" w:hAnsi="Times New Roman" w:cs="Times New Roman"/>
      </w:rPr>
      <w:tab/>
    </w:r>
    <w:r w:rsidR="00E377EC">
      <w:rPr>
        <w:rFonts w:ascii="Times New Roman" w:hAnsi="Times New Roman" w:cs="Times New Roman"/>
      </w:rPr>
      <w:tab/>
      <w:t>December 20,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44A257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0ED6BB"/>
    <w:multiLevelType w:val="multilevel"/>
    <w:tmpl w:val="95C2AD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0CC"/>
    <w:rsid w:val="000119C8"/>
    <w:rsid w:val="00011C8B"/>
    <w:rsid w:val="00013D52"/>
    <w:rsid w:val="000145DA"/>
    <w:rsid w:val="00020034"/>
    <w:rsid w:val="00033CED"/>
    <w:rsid w:val="00034AD7"/>
    <w:rsid w:val="00040524"/>
    <w:rsid w:val="00041C6C"/>
    <w:rsid w:val="00042FDD"/>
    <w:rsid w:val="00047885"/>
    <w:rsid w:val="00052D68"/>
    <w:rsid w:val="000552DE"/>
    <w:rsid w:val="00055C09"/>
    <w:rsid w:val="00060196"/>
    <w:rsid w:val="000645BC"/>
    <w:rsid w:val="0006572D"/>
    <w:rsid w:val="0006667B"/>
    <w:rsid w:val="0007060B"/>
    <w:rsid w:val="000758D0"/>
    <w:rsid w:val="00080D52"/>
    <w:rsid w:val="00090528"/>
    <w:rsid w:val="0009354E"/>
    <w:rsid w:val="00094810"/>
    <w:rsid w:val="00094F50"/>
    <w:rsid w:val="00095595"/>
    <w:rsid w:val="000977D1"/>
    <w:rsid w:val="000A646C"/>
    <w:rsid w:val="000B0B3C"/>
    <w:rsid w:val="000B3B5C"/>
    <w:rsid w:val="000B750E"/>
    <w:rsid w:val="000C5083"/>
    <w:rsid w:val="000D0983"/>
    <w:rsid w:val="000E007C"/>
    <w:rsid w:val="000E4A20"/>
    <w:rsid w:val="000E5A42"/>
    <w:rsid w:val="000E7FA0"/>
    <w:rsid w:val="000F4A20"/>
    <w:rsid w:val="000F4EA1"/>
    <w:rsid w:val="000F7B47"/>
    <w:rsid w:val="001019BD"/>
    <w:rsid w:val="0011707E"/>
    <w:rsid w:val="00135120"/>
    <w:rsid w:val="0014292C"/>
    <w:rsid w:val="001436E3"/>
    <w:rsid w:val="0015045B"/>
    <w:rsid w:val="001518D8"/>
    <w:rsid w:val="00153DC7"/>
    <w:rsid w:val="00154DF1"/>
    <w:rsid w:val="00161C3D"/>
    <w:rsid w:val="001624D7"/>
    <w:rsid w:val="001706EC"/>
    <w:rsid w:val="001736A2"/>
    <w:rsid w:val="00173F0C"/>
    <w:rsid w:val="001849A1"/>
    <w:rsid w:val="001A3204"/>
    <w:rsid w:val="001A4569"/>
    <w:rsid w:val="001A572E"/>
    <w:rsid w:val="001A767B"/>
    <w:rsid w:val="001B46B7"/>
    <w:rsid w:val="001C2F56"/>
    <w:rsid w:val="001C38B1"/>
    <w:rsid w:val="001C3E46"/>
    <w:rsid w:val="001C5F33"/>
    <w:rsid w:val="001D5DC1"/>
    <w:rsid w:val="001F3B3F"/>
    <w:rsid w:val="001F510D"/>
    <w:rsid w:val="001F5F4A"/>
    <w:rsid w:val="001F7606"/>
    <w:rsid w:val="001F776F"/>
    <w:rsid w:val="00203CDA"/>
    <w:rsid w:val="00215C4F"/>
    <w:rsid w:val="00225037"/>
    <w:rsid w:val="00225B34"/>
    <w:rsid w:val="00230829"/>
    <w:rsid w:val="002361C1"/>
    <w:rsid w:val="002519BF"/>
    <w:rsid w:val="00255185"/>
    <w:rsid w:val="00257949"/>
    <w:rsid w:val="00263073"/>
    <w:rsid w:val="002635C2"/>
    <w:rsid w:val="00264CE1"/>
    <w:rsid w:val="002665B3"/>
    <w:rsid w:val="00270A44"/>
    <w:rsid w:val="002714E1"/>
    <w:rsid w:val="00276C6E"/>
    <w:rsid w:val="002873F9"/>
    <w:rsid w:val="002918E7"/>
    <w:rsid w:val="002932E2"/>
    <w:rsid w:val="00293A5E"/>
    <w:rsid w:val="002A4015"/>
    <w:rsid w:val="002A4DF2"/>
    <w:rsid w:val="002B2AE1"/>
    <w:rsid w:val="002C190D"/>
    <w:rsid w:val="002C7339"/>
    <w:rsid w:val="002D0175"/>
    <w:rsid w:val="002D6643"/>
    <w:rsid w:val="002E4861"/>
    <w:rsid w:val="002F5A68"/>
    <w:rsid w:val="00317849"/>
    <w:rsid w:val="00324018"/>
    <w:rsid w:val="003262CF"/>
    <w:rsid w:val="00326F63"/>
    <w:rsid w:val="0033108E"/>
    <w:rsid w:val="003311D5"/>
    <w:rsid w:val="00331E0B"/>
    <w:rsid w:val="003408C3"/>
    <w:rsid w:val="003525D2"/>
    <w:rsid w:val="00363D02"/>
    <w:rsid w:val="00363F3B"/>
    <w:rsid w:val="0037130C"/>
    <w:rsid w:val="003826C3"/>
    <w:rsid w:val="00382C67"/>
    <w:rsid w:val="00387A22"/>
    <w:rsid w:val="00394DC6"/>
    <w:rsid w:val="003A161D"/>
    <w:rsid w:val="003C22DD"/>
    <w:rsid w:val="003C6F19"/>
    <w:rsid w:val="003C7693"/>
    <w:rsid w:val="003D102E"/>
    <w:rsid w:val="003D52DC"/>
    <w:rsid w:val="003E0ABB"/>
    <w:rsid w:val="003E3CE0"/>
    <w:rsid w:val="003E5131"/>
    <w:rsid w:val="003E6DA9"/>
    <w:rsid w:val="003E7CDC"/>
    <w:rsid w:val="004045CC"/>
    <w:rsid w:val="0041472A"/>
    <w:rsid w:val="0042346E"/>
    <w:rsid w:val="00425DDD"/>
    <w:rsid w:val="004263A6"/>
    <w:rsid w:val="00427A37"/>
    <w:rsid w:val="004319E1"/>
    <w:rsid w:val="00433BB5"/>
    <w:rsid w:val="00435EB9"/>
    <w:rsid w:val="00450C4A"/>
    <w:rsid w:val="00451C6C"/>
    <w:rsid w:val="004546E4"/>
    <w:rsid w:val="004571EE"/>
    <w:rsid w:val="00463AF1"/>
    <w:rsid w:val="004671EF"/>
    <w:rsid w:val="0046765D"/>
    <w:rsid w:val="00471455"/>
    <w:rsid w:val="00476ABE"/>
    <w:rsid w:val="0048062C"/>
    <w:rsid w:val="00484435"/>
    <w:rsid w:val="00486101"/>
    <w:rsid w:val="00486DC0"/>
    <w:rsid w:val="00486EAD"/>
    <w:rsid w:val="004873AA"/>
    <w:rsid w:val="00497433"/>
    <w:rsid w:val="004A593F"/>
    <w:rsid w:val="004B6158"/>
    <w:rsid w:val="004D18ED"/>
    <w:rsid w:val="004E29B3"/>
    <w:rsid w:val="004E49D6"/>
    <w:rsid w:val="004F1E6E"/>
    <w:rsid w:val="004F387D"/>
    <w:rsid w:val="004F5601"/>
    <w:rsid w:val="0050155C"/>
    <w:rsid w:val="00513104"/>
    <w:rsid w:val="00521C0D"/>
    <w:rsid w:val="005238AB"/>
    <w:rsid w:val="005256F8"/>
    <w:rsid w:val="0053162F"/>
    <w:rsid w:val="00545681"/>
    <w:rsid w:val="00555294"/>
    <w:rsid w:val="00557C4D"/>
    <w:rsid w:val="00564FDB"/>
    <w:rsid w:val="00567525"/>
    <w:rsid w:val="00574868"/>
    <w:rsid w:val="005751DF"/>
    <w:rsid w:val="00577274"/>
    <w:rsid w:val="005813CD"/>
    <w:rsid w:val="005840F9"/>
    <w:rsid w:val="00590D07"/>
    <w:rsid w:val="00595306"/>
    <w:rsid w:val="005A7429"/>
    <w:rsid w:val="005B2C1B"/>
    <w:rsid w:val="005C1728"/>
    <w:rsid w:val="005C4811"/>
    <w:rsid w:val="005D409A"/>
    <w:rsid w:val="005D62AD"/>
    <w:rsid w:val="005D7DDE"/>
    <w:rsid w:val="005E19E6"/>
    <w:rsid w:val="005E1A81"/>
    <w:rsid w:val="005E39BA"/>
    <w:rsid w:val="005E6A77"/>
    <w:rsid w:val="005E7AE9"/>
    <w:rsid w:val="00600E32"/>
    <w:rsid w:val="00610A76"/>
    <w:rsid w:val="00612A77"/>
    <w:rsid w:val="0061347F"/>
    <w:rsid w:val="006346C4"/>
    <w:rsid w:val="00640873"/>
    <w:rsid w:val="00640950"/>
    <w:rsid w:val="00640EEC"/>
    <w:rsid w:val="0064535E"/>
    <w:rsid w:val="00645791"/>
    <w:rsid w:val="0065270A"/>
    <w:rsid w:val="006561C3"/>
    <w:rsid w:val="0066309E"/>
    <w:rsid w:val="00664483"/>
    <w:rsid w:val="0067403F"/>
    <w:rsid w:val="00680495"/>
    <w:rsid w:val="00690A4D"/>
    <w:rsid w:val="006A4C08"/>
    <w:rsid w:val="006A6278"/>
    <w:rsid w:val="006A7677"/>
    <w:rsid w:val="006B1081"/>
    <w:rsid w:val="006C08AF"/>
    <w:rsid w:val="006E1C70"/>
    <w:rsid w:val="006F0536"/>
    <w:rsid w:val="006F2757"/>
    <w:rsid w:val="006F7C65"/>
    <w:rsid w:val="00700A13"/>
    <w:rsid w:val="00712E0F"/>
    <w:rsid w:val="00713620"/>
    <w:rsid w:val="0071506C"/>
    <w:rsid w:val="0071795D"/>
    <w:rsid w:val="00717D6D"/>
    <w:rsid w:val="0072101A"/>
    <w:rsid w:val="00731E34"/>
    <w:rsid w:val="00734DDE"/>
    <w:rsid w:val="00734DF3"/>
    <w:rsid w:val="007358F6"/>
    <w:rsid w:val="00742E8F"/>
    <w:rsid w:val="00750E6B"/>
    <w:rsid w:val="007528B1"/>
    <w:rsid w:val="00764BE0"/>
    <w:rsid w:val="00782AFE"/>
    <w:rsid w:val="00784D58"/>
    <w:rsid w:val="00796026"/>
    <w:rsid w:val="007A4A69"/>
    <w:rsid w:val="007C0A9C"/>
    <w:rsid w:val="007C7953"/>
    <w:rsid w:val="007C7D4A"/>
    <w:rsid w:val="007D3F7B"/>
    <w:rsid w:val="007E0AC5"/>
    <w:rsid w:val="007E2327"/>
    <w:rsid w:val="007F2746"/>
    <w:rsid w:val="007F2D93"/>
    <w:rsid w:val="007F38DE"/>
    <w:rsid w:val="008019D9"/>
    <w:rsid w:val="00802BBF"/>
    <w:rsid w:val="00807125"/>
    <w:rsid w:val="0081050D"/>
    <w:rsid w:val="00815B14"/>
    <w:rsid w:val="00821385"/>
    <w:rsid w:val="008462DE"/>
    <w:rsid w:val="008463CE"/>
    <w:rsid w:val="0085119C"/>
    <w:rsid w:val="008519C5"/>
    <w:rsid w:val="00855E75"/>
    <w:rsid w:val="00856390"/>
    <w:rsid w:val="00861727"/>
    <w:rsid w:val="00861BAB"/>
    <w:rsid w:val="0086334C"/>
    <w:rsid w:val="00867016"/>
    <w:rsid w:val="00874472"/>
    <w:rsid w:val="0087464D"/>
    <w:rsid w:val="00883238"/>
    <w:rsid w:val="008837E1"/>
    <w:rsid w:val="0088413B"/>
    <w:rsid w:val="00885E56"/>
    <w:rsid w:val="00887578"/>
    <w:rsid w:val="008A2086"/>
    <w:rsid w:val="008B00CB"/>
    <w:rsid w:val="008B26ED"/>
    <w:rsid w:val="008B4DC4"/>
    <w:rsid w:val="008B6EDB"/>
    <w:rsid w:val="008C22EE"/>
    <w:rsid w:val="008D6863"/>
    <w:rsid w:val="008E2E23"/>
    <w:rsid w:val="008F3DD7"/>
    <w:rsid w:val="008F3FB4"/>
    <w:rsid w:val="008F61FC"/>
    <w:rsid w:val="00901C8E"/>
    <w:rsid w:val="00906576"/>
    <w:rsid w:val="00910172"/>
    <w:rsid w:val="00926E3D"/>
    <w:rsid w:val="00936E75"/>
    <w:rsid w:val="00941CF9"/>
    <w:rsid w:val="00954206"/>
    <w:rsid w:val="009542C6"/>
    <w:rsid w:val="009545CD"/>
    <w:rsid w:val="00955573"/>
    <w:rsid w:val="00960B39"/>
    <w:rsid w:val="00962C26"/>
    <w:rsid w:val="00963AB1"/>
    <w:rsid w:val="00985E81"/>
    <w:rsid w:val="009866B9"/>
    <w:rsid w:val="00987090"/>
    <w:rsid w:val="00997901"/>
    <w:rsid w:val="009A1663"/>
    <w:rsid w:val="009A7328"/>
    <w:rsid w:val="009B0230"/>
    <w:rsid w:val="009B4EBF"/>
    <w:rsid w:val="009C0418"/>
    <w:rsid w:val="009D1AEE"/>
    <w:rsid w:val="009E1038"/>
    <w:rsid w:val="009E2BE0"/>
    <w:rsid w:val="009E4B33"/>
    <w:rsid w:val="00A02FA0"/>
    <w:rsid w:val="00A0492F"/>
    <w:rsid w:val="00A06C6F"/>
    <w:rsid w:val="00A11396"/>
    <w:rsid w:val="00A16A00"/>
    <w:rsid w:val="00A175F0"/>
    <w:rsid w:val="00A2322B"/>
    <w:rsid w:val="00A345A2"/>
    <w:rsid w:val="00A47212"/>
    <w:rsid w:val="00A641C1"/>
    <w:rsid w:val="00A71603"/>
    <w:rsid w:val="00A75FD9"/>
    <w:rsid w:val="00A800BC"/>
    <w:rsid w:val="00A826AD"/>
    <w:rsid w:val="00A840DD"/>
    <w:rsid w:val="00A92932"/>
    <w:rsid w:val="00AA022B"/>
    <w:rsid w:val="00AA28DA"/>
    <w:rsid w:val="00AA4375"/>
    <w:rsid w:val="00AB33A9"/>
    <w:rsid w:val="00AC6EFA"/>
    <w:rsid w:val="00AD0804"/>
    <w:rsid w:val="00AD0E75"/>
    <w:rsid w:val="00AD1D03"/>
    <w:rsid w:val="00AE1FA0"/>
    <w:rsid w:val="00AE3E4E"/>
    <w:rsid w:val="00AE7C2E"/>
    <w:rsid w:val="00AF403B"/>
    <w:rsid w:val="00AF5366"/>
    <w:rsid w:val="00B03638"/>
    <w:rsid w:val="00B24B2F"/>
    <w:rsid w:val="00B24BFD"/>
    <w:rsid w:val="00B37D16"/>
    <w:rsid w:val="00B410D9"/>
    <w:rsid w:val="00B45FEA"/>
    <w:rsid w:val="00B51AB8"/>
    <w:rsid w:val="00B600C7"/>
    <w:rsid w:val="00B66184"/>
    <w:rsid w:val="00B73C7D"/>
    <w:rsid w:val="00B7438F"/>
    <w:rsid w:val="00B75B6A"/>
    <w:rsid w:val="00B86B75"/>
    <w:rsid w:val="00B90772"/>
    <w:rsid w:val="00B97114"/>
    <w:rsid w:val="00BA4EFE"/>
    <w:rsid w:val="00BB247E"/>
    <w:rsid w:val="00BB77FA"/>
    <w:rsid w:val="00BC05C2"/>
    <w:rsid w:val="00BC2470"/>
    <w:rsid w:val="00BC44C6"/>
    <w:rsid w:val="00BC48D5"/>
    <w:rsid w:val="00BD0C7E"/>
    <w:rsid w:val="00BD0F74"/>
    <w:rsid w:val="00BD453E"/>
    <w:rsid w:val="00BE1288"/>
    <w:rsid w:val="00BE4394"/>
    <w:rsid w:val="00BE43CA"/>
    <w:rsid w:val="00BE7FB6"/>
    <w:rsid w:val="00C06737"/>
    <w:rsid w:val="00C07DDD"/>
    <w:rsid w:val="00C16E2D"/>
    <w:rsid w:val="00C25E0F"/>
    <w:rsid w:val="00C33F3F"/>
    <w:rsid w:val="00C36116"/>
    <w:rsid w:val="00C36279"/>
    <w:rsid w:val="00C41946"/>
    <w:rsid w:val="00C562D0"/>
    <w:rsid w:val="00C631A7"/>
    <w:rsid w:val="00C64E61"/>
    <w:rsid w:val="00C65106"/>
    <w:rsid w:val="00C6548C"/>
    <w:rsid w:val="00C74A55"/>
    <w:rsid w:val="00C80207"/>
    <w:rsid w:val="00C86161"/>
    <w:rsid w:val="00C86996"/>
    <w:rsid w:val="00C901F4"/>
    <w:rsid w:val="00C90274"/>
    <w:rsid w:val="00C94FDB"/>
    <w:rsid w:val="00CA2140"/>
    <w:rsid w:val="00CA551D"/>
    <w:rsid w:val="00CB0AB2"/>
    <w:rsid w:val="00CB2490"/>
    <w:rsid w:val="00CB2F6B"/>
    <w:rsid w:val="00CB398D"/>
    <w:rsid w:val="00CB6E3F"/>
    <w:rsid w:val="00CB7C08"/>
    <w:rsid w:val="00CC06B5"/>
    <w:rsid w:val="00CC3625"/>
    <w:rsid w:val="00CC46E7"/>
    <w:rsid w:val="00CD0395"/>
    <w:rsid w:val="00CD441C"/>
    <w:rsid w:val="00CD6C4D"/>
    <w:rsid w:val="00CE228C"/>
    <w:rsid w:val="00CE493F"/>
    <w:rsid w:val="00CE4DC8"/>
    <w:rsid w:val="00CE54D1"/>
    <w:rsid w:val="00CE6236"/>
    <w:rsid w:val="00CF1E00"/>
    <w:rsid w:val="00D16146"/>
    <w:rsid w:val="00D17B39"/>
    <w:rsid w:val="00D203CF"/>
    <w:rsid w:val="00D3016C"/>
    <w:rsid w:val="00D367F2"/>
    <w:rsid w:val="00D60D5B"/>
    <w:rsid w:val="00D64FD5"/>
    <w:rsid w:val="00D67AA2"/>
    <w:rsid w:val="00D72E8F"/>
    <w:rsid w:val="00D74C96"/>
    <w:rsid w:val="00D81BF1"/>
    <w:rsid w:val="00D85462"/>
    <w:rsid w:val="00D93343"/>
    <w:rsid w:val="00D959E1"/>
    <w:rsid w:val="00DA33FA"/>
    <w:rsid w:val="00DA3F0E"/>
    <w:rsid w:val="00DC172D"/>
    <w:rsid w:val="00DD7E69"/>
    <w:rsid w:val="00DF3A5C"/>
    <w:rsid w:val="00E026DD"/>
    <w:rsid w:val="00E0438B"/>
    <w:rsid w:val="00E05435"/>
    <w:rsid w:val="00E15235"/>
    <w:rsid w:val="00E22957"/>
    <w:rsid w:val="00E23A7D"/>
    <w:rsid w:val="00E31255"/>
    <w:rsid w:val="00E315A3"/>
    <w:rsid w:val="00E377EC"/>
    <w:rsid w:val="00E4010E"/>
    <w:rsid w:val="00E43B52"/>
    <w:rsid w:val="00E4559F"/>
    <w:rsid w:val="00E54E15"/>
    <w:rsid w:val="00E714B9"/>
    <w:rsid w:val="00E71EFC"/>
    <w:rsid w:val="00E7482A"/>
    <w:rsid w:val="00E75663"/>
    <w:rsid w:val="00E769EF"/>
    <w:rsid w:val="00E87B6A"/>
    <w:rsid w:val="00E92BCA"/>
    <w:rsid w:val="00E94201"/>
    <w:rsid w:val="00E952D5"/>
    <w:rsid w:val="00EA4426"/>
    <w:rsid w:val="00EA678B"/>
    <w:rsid w:val="00EA7A3F"/>
    <w:rsid w:val="00EB48FB"/>
    <w:rsid w:val="00ED0AFC"/>
    <w:rsid w:val="00ED33C1"/>
    <w:rsid w:val="00ED54E2"/>
    <w:rsid w:val="00EE4459"/>
    <w:rsid w:val="00EE6671"/>
    <w:rsid w:val="00EF3037"/>
    <w:rsid w:val="00EF324E"/>
    <w:rsid w:val="00F00BCB"/>
    <w:rsid w:val="00F073BD"/>
    <w:rsid w:val="00F12125"/>
    <w:rsid w:val="00F24F64"/>
    <w:rsid w:val="00F252CE"/>
    <w:rsid w:val="00F266C8"/>
    <w:rsid w:val="00F32685"/>
    <w:rsid w:val="00F33ACE"/>
    <w:rsid w:val="00F35255"/>
    <w:rsid w:val="00F35845"/>
    <w:rsid w:val="00F36867"/>
    <w:rsid w:val="00F36BEE"/>
    <w:rsid w:val="00F50C78"/>
    <w:rsid w:val="00F534D1"/>
    <w:rsid w:val="00F55749"/>
    <w:rsid w:val="00F57F42"/>
    <w:rsid w:val="00F60681"/>
    <w:rsid w:val="00F6305B"/>
    <w:rsid w:val="00F6673D"/>
    <w:rsid w:val="00F66DBF"/>
    <w:rsid w:val="00F72CFA"/>
    <w:rsid w:val="00F73EE2"/>
    <w:rsid w:val="00F82F03"/>
    <w:rsid w:val="00F85250"/>
    <w:rsid w:val="00F930F2"/>
    <w:rsid w:val="00F97AA9"/>
    <w:rsid w:val="00FA0592"/>
    <w:rsid w:val="00FA2112"/>
    <w:rsid w:val="00FA2496"/>
    <w:rsid w:val="00FA414A"/>
    <w:rsid w:val="00FA62E2"/>
    <w:rsid w:val="00FC1701"/>
    <w:rsid w:val="00FC2043"/>
    <w:rsid w:val="00FC66C1"/>
    <w:rsid w:val="00FC6EEF"/>
    <w:rsid w:val="00FE675C"/>
    <w:rsid w:val="00FE7747"/>
    <w:rsid w:val="00FF3EF9"/>
    <w:rsid w:val="00FF5C72"/>
    <w:rsid w:val="00FF71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0B6F"/>
  <w15:docId w15:val="{B74BA784-4B75-4CD0-8E33-3915495D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88413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8413B"/>
  </w:style>
  <w:style w:type="paragraph" w:styleId="Footer">
    <w:name w:val="footer"/>
    <w:basedOn w:val="Normal"/>
    <w:link w:val="FooterChar"/>
    <w:uiPriority w:val="99"/>
    <w:unhideWhenUsed/>
    <w:rsid w:val="0088413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8413B"/>
  </w:style>
  <w:style w:type="table" w:styleId="TableGrid">
    <w:name w:val="Table Grid"/>
    <w:basedOn w:val="TableNormal"/>
    <w:rsid w:val="00D60D5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D64FD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64F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64F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64F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64F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D64FD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64FD5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3525D2"/>
  </w:style>
  <w:style w:type="character" w:customStyle="1" w:styleId="Heading2Char">
    <w:name w:val="Heading 2 Char"/>
    <w:basedOn w:val="DefaultParagraphFont"/>
    <w:link w:val="Heading2"/>
    <w:uiPriority w:val="9"/>
    <w:rsid w:val="00A840DD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2609</TotalTime>
  <Pages>14</Pages>
  <Words>3232</Words>
  <Characters>18426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CHL7001 A1 - Ivy Fong</vt:lpstr>
    </vt:vector>
  </TitlesOfParts>
  <Company/>
  <LinksUpToDate>false</LinksUpToDate>
  <CharactersWithSpaces>21615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CHL7001 A1 - Ivy Fong</dc:title>
  <dc:creator>Ivy Fong</dc:creator>
  <cp:lastModifiedBy>Ivy Fong</cp:lastModifiedBy>
  <cp:revision>280</cp:revision>
  <cp:lastPrinted>2018-12-18T16:05:00Z</cp:lastPrinted>
  <dcterms:created xsi:type="dcterms:W3CDTF">2018-11-16T03:01:00Z</dcterms:created>
  <dcterms:modified xsi:type="dcterms:W3CDTF">2020-04-05T17:04:00Z</dcterms:modified>
</cp:coreProperties>
</file>