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F40" w:rsidRDefault="001C4EC4" w:rsidP="00983F40">
      <w:pPr>
        <w:pStyle w:val="Heading2"/>
        <w:rPr>
          <w:rFonts w:ascii="Arial Black" w:hAnsi="Arial Black"/>
          <w:sz w:val="23"/>
          <w:szCs w:val="23"/>
        </w:rPr>
      </w:pPr>
      <w:r>
        <w:rPr>
          <w:rFonts w:ascii="Arial Black" w:hAnsi="Arial Black"/>
          <w:sz w:val="23"/>
          <w:szCs w:val="23"/>
        </w:rPr>
        <w:t xml:space="preserve">AYALA </w:t>
      </w:r>
      <w:r w:rsidR="005C1CC3">
        <w:rPr>
          <w:rFonts w:ascii="Arial Black" w:hAnsi="Arial Black"/>
          <w:sz w:val="23"/>
          <w:szCs w:val="23"/>
        </w:rPr>
        <w:t xml:space="preserve">ALABANG </w:t>
      </w:r>
      <w:r>
        <w:rPr>
          <w:rFonts w:ascii="Arial Black" w:hAnsi="Arial Black"/>
          <w:sz w:val="23"/>
          <w:szCs w:val="23"/>
        </w:rPr>
        <w:t>R1P</w:t>
      </w:r>
    </w:p>
    <w:p w:rsidR="001C4EC4" w:rsidRDefault="001C4EC4" w:rsidP="00935C1E"/>
    <w:p w:rsidR="00935C1E" w:rsidRDefault="001C4EC4" w:rsidP="00935C1E">
      <w:r>
        <w:t>1</w:t>
      </w:r>
      <w:r w:rsidR="00983C4F">
        <w:t>.9</w:t>
      </w:r>
      <w:r w:rsidR="00935C1E" w:rsidRPr="00983C4F">
        <w:t xml:space="preserve"> Grounding system </w:t>
      </w:r>
      <w:r w:rsidR="00983C4F">
        <w:t>study</w:t>
      </w:r>
    </w:p>
    <w:p w:rsidR="00983C4F" w:rsidRDefault="00983C4F" w:rsidP="00935C1E">
      <w:r>
        <w:t>The study has been conducted in accordance with the ITP.  Some representative pictures during measurement are shown in Figure 1.21.</w:t>
      </w:r>
    </w:p>
    <w:p w:rsidR="00983C4F" w:rsidRPr="00983C4F" w:rsidRDefault="00983C4F" w:rsidP="00935C1E">
      <w:r>
        <w:t>Results of the study are shown in Table 1.22 with the following notes:</w:t>
      </w:r>
    </w:p>
    <w:p w:rsidR="00983C4F" w:rsidRPr="00983C4F" w:rsidRDefault="00983C4F" w:rsidP="00983C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983C4F">
        <w:rPr>
          <w:rFonts w:ascii="URWPalladioL-Roma" w:hAnsi="URWPalladioL-Roma" w:cs="URWPalladioL-Roma"/>
          <w:sz w:val="20"/>
          <w:szCs w:val="20"/>
        </w:rPr>
        <w:t>The resistance between the main grounding electrode and ground should be no greater</w:t>
      </w:r>
    </w:p>
    <w:p w:rsidR="00983C4F" w:rsidRDefault="00983C4F" w:rsidP="00983C4F">
      <w:pPr>
        <w:autoSpaceDE w:val="0"/>
        <w:autoSpaceDN w:val="0"/>
        <w:adjustRightInd w:val="0"/>
        <w:spacing w:after="0" w:line="240" w:lineRule="auto"/>
        <w:ind w:left="720"/>
        <w:rPr>
          <w:rFonts w:ascii="URWPalladioL-Roma" w:hAnsi="URWPalladioL-Roma" w:cs="URWPalladioL-Roma"/>
          <w:sz w:val="20"/>
          <w:szCs w:val="20"/>
        </w:rPr>
      </w:pPr>
      <w:proofErr w:type="gramStart"/>
      <w:r>
        <w:rPr>
          <w:rFonts w:ascii="URWPalladioL-Roma" w:hAnsi="URWPalladioL-Roma" w:cs="URWPalladioL-Roma"/>
          <w:sz w:val="20"/>
          <w:szCs w:val="20"/>
        </w:rPr>
        <w:t>than</w:t>
      </w:r>
      <w:proofErr w:type="gramEnd"/>
      <w:r>
        <w:rPr>
          <w:rFonts w:ascii="URWPalladioL-Roma" w:hAnsi="URWPalladioL-Roma" w:cs="URWPalladioL-Roma"/>
          <w:sz w:val="20"/>
          <w:szCs w:val="20"/>
        </w:rPr>
        <w:t xml:space="preserve"> five ohms for large commercial or industrial systems and 1.0 ohm or less for generating or transmission station grounds unless otherwise specified by the owner. (Reference</w:t>
      </w:r>
    </w:p>
    <w:p w:rsidR="002D2B58" w:rsidRPr="00983C4F" w:rsidRDefault="00983C4F" w:rsidP="00983C4F">
      <w:pPr>
        <w:ind w:firstLine="720"/>
      </w:pPr>
      <w:r>
        <w:rPr>
          <w:rFonts w:ascii="URWPalladioL-Roma" w:hAnsi="URWPalladioL-Roma" w:cs="URWPalladioL-Roma"/>
          <w:sz w:val="20"/>
          <w:szCs w:val="20"/>
        </w:rPr>
        <w:t>ANSI/IEEE Standard 142)</w:t>
      </w:r>
    </w:p>
    <w:p w:rsidR="00983C4F" w:rsidRPr="005C1CC3" w:rsidRDefault="005C1CC3" w:rsidP="00983F40">
      <w:r w:rsidRPr="005C1CC3">
        <w:drawing>
          <wp:inline distT="0" distB="0" distL="0" distR="0">
            <wp:extent cx="6858000" cy="237862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7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CB4" w:rsidRDefault="00D66CB4" w:rsidP="00983F40"/>
    <w:p w:rsidR="005C1CC3" w:rsidRPr="005C1CC3" w:rsidRDefault="005C1CC3" w:rsidP="00983F40">
      <w:proofErr w:type="gramStart"/>
      <w:r>
        <w:t>Figures :</w:t>
      </w:r>
      <w:proofErr w:type="gramEnd"/>
      <w:r>
        <w:t xml:space="preserve"> Grounding test points and values</w:t>
      </w:r>
    </w:p>
    <w:p w:rsidR="00E62B1A" w:rsidRDefault="008708C2" w:rsidP="00983F40">
      <w:pPr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1363771" cy="2418233"/>
            <wp:effectExtent l="0" t="0" r="825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071" cy="244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E62B1A">
        <w:t xml:space="preserve">      </w:t>
      </w:r>
      <w:r w:rsidR="00E62B1A">
        <w:rPr>
          <w:noProof/>
          <w:lang w:eastAsia="en-PH"/>
        </w:rPr>
        <w:drawing>
          <wp:inline distT="0" distB="0" distL="0" distR="0">
            <wp:extent cx="1323742" cy="23472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438" cy="240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="00910FE7">
        <w:t xml:space="preserve">  </w:t>
      </w:r>
      <w:r w:rsidR="005C1CC3">
        <w:rPr>
          <w:noProof/>
          <w:lang w:eastAsia="en-PH"/>
        </w:rPr>
        <w:t xml:space="preserve"> </w:t>
      </w:r>
      <w:r w:rsidR="00910FE7">
        <w:rPr>
          <w:noProof/>
          <w:lang w:eastAsia="en-PH"/>
        </w:rPr>
        <w:drawing>
          <wp:inline distT="0" distB="0" distL="0" distR="0">
            <wp:extent cx="1323717" cy="23472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931" cy="242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1CC3">
        <w:rPr>
          <w:noProof/>
          <w:lang w:eastAsia="en-PH"/>
        </w:rPr>
        <w:t xml:space="preserve">      </w:t>
      </w:r>
      <w:r w:rsidR="005C1CC3">
        <w:rPr>
          <w:noProof/>
          <w:lang w:eastAsia="en-PH"/>
        </w:rPr>
        <w:drawing>
          <wp:inline distT="0" distB="0" distL="0" distR="0" wp14:anchorId="72E0AB02" wp14:editId="300D7140">
            <wp:extent cx="1289863" cy="2287179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837" cy="23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C3" w:rsidRDefault="005C1CC3" w:rsidP="005C1CC3">
      <w:r>
        <w:rPr>
          <w:noProof/>
          <w:lang w:eastAsia="en-PH"/>
        </w:rPr>
        <w:t>(a) Test point#1</w:t>
      </w:r>
      <w:r>
        <w:rPr>
          <w:noProof/>
          <w:lang w:eastAsia="en-PH"/>
        </w:rPr>
        <w:tab/>
      </w:r>
      <w:r>
        <w:rPr>
          <w:noProof/>
          <w:lang w:eastAsia="en-PH"/>
        </w:rPr>
        <w:tab/>
      </w:r>
      <w:r>
        <w:rPr>
          <w:noProof/>
          <w:lang w:eastAsia="en-PH"/>
        </w:rPr>
        <w:tab/>
        <w:t>(b) Test point#2</w:t>
      </w:r>
      <w:r>
        <w:rPr>
          <w:noProof/>
          <w:lang w:eastAsia="en-PH"/>
        </w:rPr>
        <w:tab/>
      </w:r>
      <w:r>
        <w:rPr>
          <w:noProof/>
          <w:lang w:eastAsia="en-PH"/>
        </w:rPr>
        <w:tab/>
        <w:t>(c) Test point#3</w:t>
      </w:r>
      <w:r>
        <w:rPr>
          <w:noProof/>
          <w:lang w:eastAsia="en-PH"/>
        </w:rPr>
        <w:tab/>
      </w:r>
      <w:r>
        <w:rPr>
          <w:noProof/>
          <w:lang w:eastAsia="en-PH"/>
        </w:rPr>
        <w:tab/>
        <w:t xml:space="preserve">       (d) Test point#4</w:t>
      </w:r>
    </w:p>
    <w:p w:rsidR="005C1CC3" w:rsidRDefault="005C1CC3" w:rsidP="00983F40"/>
    <w:p w:rsidR="008708C2" w:rsidRDefault="00A514CE" w:rsidP="00983F40">
      <w:pPr>
        <w:rPr>
          <w:highlight w:val="lightGray"/>
        </w:rPr>
      </w:pPr>
      <w:r>
        <w:rPr>
          <w:noProof/>
          <w:lang w:eastAsia="en-PH"/>
        </w:rPr>
        <w:drawing>
          <wp:inline distT="0" distB="0" distL="0" distR="0">
            <wp:extent cx="1439518" cy="2552548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038" cy="257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433315" w:rsidRPr="00433315">
        <w:t xml:space="preserve"> </w:t>
      </w:r>
      <w:r w:rsidR="0099454F">
        <w:rPr>
          <w:noProof/>
          <w:lang w:eastAsia="en-PH"/>
        </w:rPr>
        <w:drawing>
          <wp:inline distT="0" distB="0" distL="0" distR="0">
            <wp:extent cx="1422865" cy="252301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731" cy="256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315" w:rsidRPr="00433315">
        <w:t xml:space="preserve">     </w:t>
      </w:r>
    </w:p>
    <w:p w:rsidR="002D2B58" w:rsidRPr="002D2B58" w:rsidRDefault="005C1CC3" w:rsidP="00983F40">
      <w:r>
        <w:rPr>
          <w:highlight w:val="lightGray"/>
        </w:rPr>
        <w:t xml:space="preserve">(e)  </w:t>
      </w:r>
      <w:r>
        <w:t>Value test point#1</w:t>
      </w:r>
      <w:r>
        <w:tab/>
        <w:t xml:space="preserve">       </w:t>
      </w:r>
      <w:r w:rsidR="002D2B58">
        <w:t xml:space="preserve">  </w:t>
      </w:r>
      <w:r>
        <w:t xml:space="preserve">(f)  Value test point#2 </w:t>
      </w:r>
      <w:r w:rsidR="002D2B58" w:rsidRPr="002D2B58">
        <w:tab/>
      </w:r>
      <w:r w:rsidR="002D2B58" w:rsidRPr="002D2B58">
        <w:tab/>
      </w:r>
      <w:bookmarkStart w:id="0" w:name="_GoBack"/>
      <w:bookmarkEnd w:id="0"/>
      <w:r w:rsidR="002D2B58" w:rsidRPr="002D2B58">
        <w:tab/>
      </w:r>
    </w:p>
    <w:sectPr w:rsidR="002D2B58" w:rsidRPr="002D2B58" w:rsidSect="00BF2014">
      <w:pgSz w:w="12240" w:h="20160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URWPalladioL-Ro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D1002"/>
    <w:multiLevelType w:val="hybridMultilevel"/>
    <w:tmpl w:val="7F44E0E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67E"/>
    <w:rsid w:val="000131A2"/>
    <w:rsid w:val="0018140B"/>
    <w:rsid w:val="001C4EC4"/>
    <w:rsid w:val="00240C4B"/>
    <w:rsid w:val="002D2B58"/>
    <w:rsid w:val="00333811"/>
    <w:rsid w:val="003E767E"/>
    <w:rsid w:val="00433315"/>
    <w:rsid w:val="005C1CC3"/>
    <w:rsid w:val="00793835"/>
    <w:rsid w:val="007A47FF"/>
    <w:rsid w:val="008708C2"/>
    <w:rsid w:val="008A2637"/>
    <w:rsid w:val="00910FE7"/>
    <w:rsid w:val="00935C1E"/>
    <w:rsid w:val="00983C4F"/>
    <w:rsid w:val="00983F40"/>
    <w:rsid w:val="0099454F"/>
    <w:rsid w:val="00A514CE"/>
    <w:rsid w:val="00B41523"/>
    <w:rsid w:val="00B86869"/>
    <w:rsid w:val="00BF2014"/>
    <w:rsid w:val="00D46E93"/>
    <w:rsid w:val="00D66CB4"/>
    <w:rsid w:val="00E62B1A"/>
    <w:rsid w:val="00FE6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346E66-E1B9-450E-AD4D-2DB498F48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40"/>
  </w:style>
  <w:style w:type="paragraph" w:styleId="Heading2">
    <w:name w:val="heading 2"/>
    <w:aliases w:val="H2"/>
    <w:basedOn w:val="Normal"/>
    <w:next w:val="Normal"/>
    <w:link w:val="Heading2Char"/>
    <w:unhideWhenUsed/>
    <w:qFormat/>
    <w:rsid w:val="00983F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H2 Char"/>
    <w:basedOn w:val="DefaultParagraphFont"/>
    <w:link w:val="Heading2"/>
    <w:rsid w:val="00983F4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ja-JP"/>
    </w:rPr>
  </w:style>
  <w:style w:type="paragraph" w:styleId="ListParagraph">
    <w:name w:val="List Paragraph"/>
    <w:basedOn w:val="Normal"/>
    <w:uiPriority w:val="34"/>
    <w:qFormat/>
    <w:rsid w:val="00983C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3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2019-02-22T23:58:00Z</dcterms:created>
  <dcterms:modified xsi:type="dcterms:W3CDTF">2019-04-07T22:35:00Z</dcterms:modified>
</cp:coreProperties>
</file>