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AB54" w14:textId="77777777" w:rsidR="00072A47" w:rsidRPr="00F9659C" w:rsidRDefault="00072A47" w:rsidP="00072A47">
      <w:pPr>
        <w:spacing w:before="100" w:beforeAutospacing="1" w:after="100" w:afterAutospacing="1" w:line="240" w:lineRule="auto"/>
        <w:jc w:val="both"/>
        <w:outlineLvl w:val="0"/>
        <w:rPr>
          <w:rFonts w:ascii="Times New Roman" w:eastAsia="Times New Roman" w:hAnsi="Times New Roman" w:cs="Times New Roman"/>
          <w:b/>
          <w:bCs/>
          <w:color w:val="000000"/>
          <w:kern w:val="36"/>
        </w:rPr>
      </w:pPr>
      <w:r w:rsidRPr="00F9659C">
        <w:rPr>
          <w:rFonts w:ascii="Times New Roman" w:hAnsi="Times New Roman" w:cs="Times New Roman"/>
          <w:noProof/>
          <w:sz w:val="20"/>
        </w:rPr>
        <w:drawing>
          <wp:inline distT="0" distB="0" distL="0" distR="0" wp14:anchorId="45482F87" wp14:editId="7D5433F1">
            <wp:extent cx="5117906" cy="2548128"/>
            <wp:effectExtent l="0" t="0" r="0" b="0"/>
            <wp:docPr id="1" name="image1.jpeg" descr="A logo of university of hawa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university of hawai&#10;&#10;Description automatically generated"/>
                    <pic:cNvPicPr/>
                  </pic:nvPicPr>
                  <pic:blipFill>
                    <a:blip r:embed="rId8" cstate="print"/>
                    <a:stretch>
                      <a:fillRect/>
                    </a:stretch>
                  </pic:blipFill>
                  <pic:spPr>
                    <a:xfrm>
                      <a:off x="0" y="0"/>
                      <a:ext cx="5117906" cy="2548128"/>
                    </a:xfrm>
                    <a:prstGeom prst="rect">
                      <a:avLst/>
                    </a:prstGeom>
                  </pic:spPr>
                </pic:pic>
              </a:graphicData>
            </a:graphic>
          </wp:inline>
        </w:drawing>
      </w:r>
    </w:p>
    <w:p w14:paraId="31628CCF" w14:textId="77777777" w:rsidR="00072A47" w:rsidRPr="00F9659C" w:rsidRDefault="00072A47" w:rsidP="00072A47">
      <w:pPr>
        <w:spacing w:before="100" w:beforeAutospacing="1" w:after="100" w:afterAutospacing="1" w:line="240" w:lineRule="auto"/>
        <w:jc w:val="both"/>
        <w:outlineLvl w:val="0"/>
        <w:rPr>
          <w:rFonts w:ascii="Times New Roman" w:eastAsia="Times New Roman" w:hAnsi="Times New Roman" w:cs="Times New Roman"/>
          <w:color w:val="000000"/>
          <w:kern w:val="36"/>
          <w:sz w:val="44"/>
          <w:szCs w:val="44"/>
        </w:rPr>
      </w:pPr>
    </w:p>
    <w:p w14:paraId="76983A0A" w14:textId="4A005EA1" w:rsidR="00072A47" w:rsidRPr="00F9659C" w:rsidRDefault="00072A47" w:rsidP="00F9659C">
      <w:pPr>
        <w:jc w:val="center"/>
        <w:rPr>
          <w:rFonts w:ascii="Times New Roman" w:hAnsi="Times New Roman" w:cs="Times New Roman"/>
          <w:b/>
          <w:bCs/>
          <w:sz w:val="44"/>
          <w:szCs w:val="44"/>
        </w:rPr>
      </w:pPr>
      <w:r w:rsidRPr="00F9659C">
        <w:rPr>
          <w:rFonts w:ascii="Times New Roman" w:hAnsi="Times New Roman" w:cs="Times New Roman"/>
          <w:b/>
          <w:bCs/>
          <w:sz w:val="44"/>
          <w:szCs w:val="44"/>
        </w:rPr>
        <w:t xml:space="preserve">Economic Policy Solutions for Chronic </w:t>
      </w:r>
      <w:r w:rsidRPr="00F9659C">
        <w:rPr>
          <w:rFonts w:ascii="Times New Roman" w:hAnsi="Times New Roman" w:cs="Times New Roman"/>
          <w:b/>
          <w:bCs/>
          <w:color w:val="000000" w:themeColor="text1"/>
          <w:sz w:val="44"/>
          <w:szCs w:val="44"/>
        </w:rPr>
        <w:t>Wound Care Innovation</w:t>
      </w:r>
    </w:p>
    <w:p w14:paraId="48F7797C" w14:textId="77777777" w:rsidR="00072A47" w:rsidRPr="00F9659C" w:rsidRDefault="00072A47" w:rsidP="00072A47">
      <w:pPr>
        <w:jc w:val="both"/>
        <w:rPr>
          <w:rFonts w:ascii="Times New Roman" w:hAnsi="Times New Roman" w:cs="Times New Roman"/>
        </w:rPr>
      </w:pPr>
    </w:p>
    <w:p w14:paraId="58FC5A72" w14:textId="77777777" w:rsidR="00072A47" w:rsidRPr="00F9659C" w:rsidRDefault="00072A47" w:rsidP="00072A47">
      <w:pPr>
        <w:jc w:val="both"/>
        <w:rPr>
          <w:rFonts w:ascii="Times New Roman" w:hAnsi="Times New Roman" w:cs="Times New Roman"/>
          <w:sz w:val="24"/>
          <w:szCs w:val="24"/>
        </w:rPr>
      </w:pPr>
      <w:r w:rsidRPr="00F9659C">
        <w:rPr>
          <w:rFonts w:ascii="Times New Roman" w:hAnsi="Times New Roman" w:cs="Times New Roman"/>
          <w:sz w:val="24"/>
          <w:szCs w:val="24"/>
        </w:rPr>
        <w:t xml:space="preserve">Course: BUS 620 Macro/Micro Economic </w:t>
      </w:r>
    </w:p>
    <w:p w14:paraId="64269D6E" w14:textId="77777777" w:rsidR="00072A47" w:rsidRPr="00F9659C" w:rsidRDefault="00072A47" w:rsidP="00072A47">
      <w:pPr>
        <w:jc w:val="both"/>
        <w:rPr>
          <w:rFonts w:ascii="Times New Roman" w:hAnsi="Times New Roman" w:cs="Times New Roman"/>
          <w:sz w:val="24"/>
          <w:szCs w:val="24"/>
        </w:rPr>
      </w:pPr>
      <w:r w:rsidRPr="00F9659C">
        <w:rPr>
          <w:rFonts w:ascii="Times New Roman" w:hAnsi="Times New Roman" w:cs="Times New Roman"/>
          <w:sz w:val="24"/>
          <w:szCs w:val="24"/>
        </w:rPr>
        <w:t>Instructor: Professor Adam Stauffer</w:t>
      </w:r>
    </w:p>
    <w:p w14:paraId="387272E2" w14:textId="77777777" w:rsidR="00072A47" w:rsidRPr="00F9659C" w:rsidRDefault="00072A47" w:rsidP="00072A47">
      <w:pPr>
        <w:jc w:val="both"/>
        <w:rPr>
          <w:rFonts w:ascii="Times New Roman" w:hAnsi="Times New Roman" w:cs="Times New Roman"/>
          <w:sz w:val="24"/>
          <w:szCs w:val="24"/>
        </w:rPr>
      </w:pPr>
      <w:r w:rsidRPr="00F9659C">
        <w:rPr>
          <w:rFonts w:ascii="Times New Roman" w:hAnsi="Times New Roman" w:cs="Times New Roman"/>
          <w:sz w:val="24"/>
          <w:szCs w:val="24"/>
        </w:rPr>
        <w:t>By Ivy Vo</w:t>
      </w:r>
    </w:p>
    <w:p w14:paraId="19AE0D7D" w14:textId="77777777" w:rsidR="00072A47" w:rsidRPr="00F9659C" w:rsidRDefault="00072A47" w:rsidP="00072A47">
      <w:pPr>
        <w:jc w:val="both"/>
        <w:rPr>
          <w:rFonts w:ascii="Times New Roman" w:hAnsi="Times New Roman" w:cs="Times New Roman"/>
          <w:sz w:val="24"/>
          <w:szCs w:val="24"/>
        </w:rPr>
      </w:pPr>
      <w:r w:rsidRPr="00F9659C">
        <w:rPr>
          <w:rFonts w:ascii="Times New Roman" w:hAnsi="Times New Roman" w:cs="Times New Roman"/>
          <w:sz w:val="24"/>
          <w:szCs w:val="24"/>
        </w:rPr>
        <w:t>November 20, 2025</w:t>
      </w:r>
    </w:p>
    <w:p w14:paraId="4437FBA4" w14:textId="77777777" w:rsidR="00072A47" w:rsidRPr="00F9659C" w:rsidRDefault="00072A47">
      <w:pPr>
        <w:pStyle w:val="Heading1"/>
        <w:jc w:val="center"/>
        <w:rPr>
          <w:rFonts w:ascii="Times New Roman" w:hAnsi="Times New Roman" w:cs="Times New Roman"/>
        </w:rPr>
      </w:pPr>
    </w:p>
    <w:p w14:paraId="1259BFB8" w14:textId="181CB66F" w:rsidR="00706B4A" w:rsidRPr="00F9659C" w:rsidRDefault="00072A47" w:rsidP="00072A47">
      <w:pPr>
        <w:rPr>
          <w:rFonts w:ascii="Times New Roman" w:eastAsiaTheme="majorEastAsia" w:hAnsi="Times New Roman" w:cs="Times New Roman"/>
          <w:b/>
          <w:bCs/>
          <w:color w:val="365F91" w:themeColor="accent1" w:themeShade="BF"/>
          <w:sz w:val="28"/>
          <w:szCs w:val="28"/>
        </w:rPr>
      </w:pPr>
      <w:r w:rsidRPr="00F9659C">
        <w:rPr>
          <w:rFonts w:ascii="Times New Roman" w:hAnsi="Times New Roman" w:cs="Times New Roman"/>
        </w:rPr>
        <w:br w:type="page"/>
      </w:r>
    </w:p>
    <w:p w14:paraId="3C29B4F1" w14:textId="3B92C845" w:rsidR="00706B4A" w:rsidRPr="00143582" w:rsidRDefault="00000000" w:rsidP="00F9659C">
      <w:pPr>
        <w:pStyle w:val="NoSpacing"/>
        <w:spacing w:line="480" w:lineRule="auto"/>
        <w:jc w:val="both"/>
        <w:rPr>
          <w:rFonts w:ascii="Times New Roman" w:hAnsi="Times New Roman" w:cs="Times New Roman"/>
          <w:b/>
          <w:bCs/>
          <w:color w:val="9BBB59" w:themeColor="accent3"/>
          <w:sz w:val="24"/>
          <w:szCs w:val="24"/>
        </w:rPr>
      </w:pPr>
      <w:r w:rsidRPr="00143582">
        <w:rPr>
          <w:rFonts w:ascii="Times New Roman" w:hAnsi="Times New Roman" w:cs="Times New Roman"/>
          <w:b/>
          <w:bCs/>
          <w:color w:val="9BBB59" w:themeColor="accent3"/>
          <w:sz w:val="24"/>
          <w:szCs w:val="24"/>
        </w:rPr>
        <w:lastRenderedPageBreak/>
        <w:t xml:space="preserve">I. </w:t>
      </w:r>
      <w:r w:rsidR="009A3645" w:rsidRPr="00143582">
        <w:rPr>
          <w:rFonts w:ascii="Times New Roman" w:hAnsi="Times New Roman" w:cs="Times New Roman"/>
          <w:b/>
          <w:bCs/>
          <w:color w:val="9BBB59" w:themeColor="accent3"/>
          <w:sz w:val="24"/>
          <w:szCs w:val="24"/>
        </w:rPr>
        <w:t>GLOBAL CHALLENGE ANALYSIS</w:t>
      </w:r>
    </w:p>
    <w:p w14:paraId="6D493801" w14:textId="3B81C2B6" w:rsidR="005F7616" w:rsidRDefault="00000000" w:rsidP="005F7616">
      <w:pPr>
        <w:pStyle w:val="NoSpacing"/>
        <w:spacing w:line="480" w:lineRule="auto"/>
        <w:ind w:firstLine="720"/>
        <w:jc w:val="both"/>
        <w:rPr>
          <w:rFonts w:ascii="Times New Roman" w:hAnsi="Times New Roman" w:cs="Times New Roman"/>
          <w:sz w:val="24"/>
          <w:szCs w:val="24"/>
        </w:rPr>
      </w:pPr>
      <w:r w:rsidRPr="00F9659C">
        <w:rPr>
          <w:rFonts w:ascii="Times New Roman" w:hAnsi="Times New Roman" w:cs="Times New Roman"/>
          <w:sz w:val="24"/>
          <w:szCs w:val="24"/>
        </w:rPr>
        <w:t>Chronic wounds</w:t>
      </w:r>
      <w:r w:rsidR="00EE0626">
        <w:rPr>
          <w:rFonts w:ascii="Times New Roman" w:hAnsi="Times New Roman" w:cs="Times New Roman"/>
          <w:sz w:val="24"/>
          <w:szCs w:val="24"/>
        </w:rPr>
        <w:t xml:space="preserve">, </w:t>
      </w:r>
      <w:r w:rsidR="00EE0626" w:rsidRPr="00F9659C">
        <w:rPr>
          <w:rFonts w:ascii="Times New Roman" w:hAnsi="Times New Roman" w:cs="Times New Roman"/>
          <w:sz w:val="24"/>
          <w:szCs w:val="24"/>
        </w:rPr>
        <w:t>an escalating global crisis</w:t>
      </w:r>
      <w:r w:rsidR="00EE0626">
        <w:rPr>
          <w:rFonts w:ascii="Times New Roman" w:hAnsi="Times New Roman" w:cs="Times New Roman"/>
          <w:sz w:val="24"/>
          <w:szCs w:val="24"/>
        </w:rPr>
        <w:t>,</w:t>
      </w:r>
      <w:r w:rsidRPr="00F9659C">
        <w:rPr>
          <w:rFonts w:ascii="Times New Roman" w:hAnsi="Times New Roman" w:cs="Times New Roman"/>
          <w:sz w:val="24"/>
          <w:szCs w:val="24"/>
        </w:rPr>
        <w:t xml:space="preserve"> affect 6.5 million Americans annually </w:t>
      </w:r>
      <w:r w:rsidR="00EE0626">
        <w:rPr>
          <w:rFonts w:ascii="Times New Roman" w:hAnsi="Times New Roman" w:cs="Times New Roman"/>
          <w:sz w:val="24"/>
          <w:szCs w:val="24"/>
        </w:rPr>
        <w:t xml:space="preserve">alone </w:t>
      </w:r>
      <w:r w:rsidRPr="00F9659C">
        <w:rPr>
          <w:rFonts w:ascii="Times New Roman" w:hAnsi="Times New Roman" w:cs="Times New Roman"/>
          <w:sz w:val="24"/>
          <w:szCs w:val="24"/>
        </w:rPr>
        <w:t xml:space="preserve">with healthcare costs projected to reach $13.3 billion </w:t>
      </w:r>
      <w:r w:rsidR="0007260B" w:rsidRPr="00F9659C">
        <w:rPr>
          <w:rFonts w:ascii="Times New Roman" w:hAnsi="Times New Roman" w:cs="Times New Roman"/>
          <w:sz w:val="24"/>
          <w:szCs w:val="24"/>
        </w:rPr>
        <w:t xml:space="preserve">by </w:t>
      </w:r>
      <w:r w:rsidR="0007260B" w:rsidRPr="00F9659C">
        <w:rPr>
          <w:rFonts w:ascii="Times New Roman" w:eastAsia="Times New Roman" w:hAnsi="Times New Roman" w:cs="Times New Roman"/>
          <w:color w:val="000000"/>
          <w:sz w:val="24"/>
          <w:szCs w:val="24"/>
        </w:rPr>
        <w:t xml:space="preserve">2033 </w:t>
      </w:r>
      <w:r w:rsidR="0007260B" w:rsidRPr="00F9659C">
        <w:rPr>
          <w:rFonts w:ascii="Times New Roman" w:eastAsia="Times New Roman" w:hAnsi="Times New Roman" w:cs="Times New Roman"/>
          <w:color w:val="000000"/>
          <w:sz w:val="24"/>
          <w:szCs w:val="24"/>
        </w:rPr>
        <w:fldChar w:fldCharType="begin">
          <w:fldData xml:space="preserve">PEVuZE5vdGU+PENpdGU+PEF1dGhvcj5OdXNzYmF1bTwvQXV0aG9yPjxZZWFyPjIwMTg8L1llYXI+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</w:fldData>
        </w:fldChar>
      </w:r>
      <w:r w:rsidR="0007260B" w:rsidRPr="00F9659C">
        <w:rPr>
          <w:rFonts w:ascii="Times New Roman" w:eastAsia="Times New Roman" w:hAnsi="Times New Roman" w:cs="Times New Roman"/>
          <w:color w:val="000000"/>
          <w:sz w:val="24"/>
          <w:szCs w:val="24"/>
        </w:rPr>
        <w:instrText xml:space="preserve"> ADDIN EN.CITE </w:instrText>
      </w:r>
      <w:r w:rsidR="0007260B" w:rsidRPr="00F9659C">
        <w:rPr>
          <w:rFonts w:ascii="Times New Roman" w:eastAsia="Times New Roman" w:hAnsi="Times New Roman" w:cs="Times New Roman"/>
          <w:color w:val="000000"/>
          <w:sz w:val="24"/>
          <w:szCs w:val="24"/>
        </w:rPr>
        <w:fldChar w:fldCharType="begin">
          <w:fldData xml:space="preserve">PEVuZE5vdGU+PENpdGU+PEF1dGhvcj5OdXNzYmF1bTwvQXV0aG9yPjxZZWFyPjIwMTg8L1llYXI+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</w:fldData>
        </w:fldChar>
      </w:r>
      <w:r w:rsidR="0007260B" w:rsidRPr="00F9659C">
        <w:rPr>
          <w:rFonts w:ascii="Times New Roman" w:eastAsia="Times New Roman" w:hAnsi="Times New Roman" w:cs="Times New Roman"/>
          <w:color w:val="000000"/>
          <w:sz w:val="24"/>
          <w:szCs w:val="24"/>
        </w:rPr>
        <w:instrText xml:space="preserve"> ADDIN EN.CITE.DATA </w:instrText>
      </w:r>
      <w:r w:rsidR="0007260B" w:rsidRPr="00F9659C">
        <w:rPr>
          <w:rFonts w:ascii="Times New Roman" w:eastAsia="Times New Roman" w:hAnsi="Times New Roman" w:cs="Times New Roman"/>
          <w:color w:val="000000"/>
          <w:sz w:val="24"/>
          <w:szCs w:val="24"/>
        </w:rPr>
      </w:r>
      <w:r w:rsidR="0007260B" w:rsidRPr="00F9659C">
        <w:rPr>
          <w:rFonts w:ascii="Times New Roman" w:eastAsia="Times New Roman" w:hAnsi="Times New Roman" w:cs="Times New Roman"/>
          <w:color w:val="000000"/>
          <w:sz w:val="24"/>
          <w:szCs w:val="24"/>
        </w:rPr>
        <w:fldChar w:fldCharType="end"/>
      </w:r>
      <w:r w:rsidR="0007260B" w:rsidRPr="00F9659C">
        <w:rPr>
          <w:rFonts w:ascii="Times New Roman" w:eastAsia="Times New Roman" w:hAnsi="Times New Roman" w:cs="Times New Roman"/>
          <w:color w:val="000000"/>
          <w:sz w:val="24"/>
          <w:szCs w:val="24"/>
        </w:rPr>
      </w:r>
      <w:r w:rsidR="0007260B" w:rsidRPr="00F9659C">
        <w:rPr>
          <w:rFonts w:ascii="Times New Roman" w:eastAsia="Times New Roman" w:hAnsi="Times New Roman" w:cs="Times New Roman"/>
          <w:color w:val="000000"/>
          <w:sz w:val="24"/>
          <w:szCs w:val="24"/>
        </w:rPr>
        <w:fldChar w:fldCharType="separate"/>
      </w:r>
      <w:r w:rsidR="0007260B" w:rsidRPr="00F9659C">
        <w:rPr>
          <w:rFonts w:ascii="Times New Roman" w:eastAsia="Times New Roman" w:hAnsi="Times New Roman" w:cs="Times New Roman"/>
          <w:noProof/>
          <w:color w:val="000000"/>
          <w:sz w:val="24"/>
          <w:szCs w:val="24"/>
        </w:rPr>
        <w:t>(1, 2)</w:t>
      </w:r>
      <w:r w:rsidR="0007260B" w:rsidRPr="00F9659C">
        <w:rPr>
          <w:rFonts w:ascii="Times New Roman" w:eastAsia="Times New Roman" w:hAnsi="Times New Roman" w:cs="Times New Roman"/>
          <w:color w:val="000000"/>
          <w:sz w:val="24"/>
          <w:szCs w:val="24"/>
        </w:rPr>
        <w:fldChar w:fldCharType="end"/>
      </w:r>
      <w:r w:rsidR="0007260B" w:rsidRPr="00F9659C">
        <w:rPr>
          <w:rFonts w:ascii="Times New Roman" w:eastAsia="Times New Roman" w:hAnsi="Times New Roman" w:cs="Times New Roman"/>
          <w:color w:val="000000"/>
          <w:sz w:val="24"/>
          <w:szCs w:val="24"/>
        </w:rPr>
        <w:t xml:space="preserve">. </w:t>
      </w:r>
      <w:r w:rsidR="005F7616" w:rsidRPr="006C1C5C">
        <w:rPr>
          <w:rFonts w:ascii="Times New Roman" w:hAnsi="Times New Roman" w:cs="Times New Roman"/>
          <w:sz w:val="24"/>
          <w:szCs w:val="24"/>
        </w:rPr>
        <w:t>Globally, wound care burden is disparate: Romania averages 1,000 EUR/capita annually compared to 3,000-4,000 EUR in developed EU countries</w:t>
      </w:r>
      <w:r w:rsidR="005F7616" w:rsidRPr="00F9659C">
        <w:rPr>
          <w:rFonts w:ascii="Times New Roman" w:hAnsi="Times New Roman" w:cs="Times New Roman"/>
          <w:sz w:val="24"/>
          <w:szCs w:val="24"/>
        </w:rPr>
        <w:t xml:space="preserve"> </w:t>
      </w:r>
      <w:r w:rsidR="005F7616" w:rsidRPr="00F9659C">
        <w:rPr>
          <w:rFonts w:ascii="Times New Roman" w:eastAsia="Times New Roman" w:hAnsi="Times New Roman" w:cs="Times New Roman"/>
          <w:sz w:val="24"/>
          <w:szCs w:val="24"/>
        </w:rPr>
        <w:fldChar w:fldCharType="begin"/>
      </w:r>
      <w:r w:rsidR="005F7616">
        <w:rPr>
          <w:rFonts w:ascii="Times New Roman" w:eastAsia="Times New Roman" w:hAnsi="Times New Roman" w:cs="Times New Roman"/>
          <w:sz w:val="24"/>
          <w:szCs w:val="24"/>
        </w:rPr>
        <w:instrText xml:space="preserve"> ADDIN EN.CITE &lt;EndNote&gt;&lt;Cite&gt;&lt;Author&gt;Popescu&lt;/Author&gt;&lt;Year&gt;2025&lt;/Year&gt;&lt;RecNum&gt;8&lt;/RecNum&gt;&lt;DisplayText&gt;(3)&lt;/DisplayText&gt;&lt;record&gt;&lt;rec-number&gt;8&lt;/rec-number&gt;&lt;foreign-keys&gt;&lt;key app="EN" db-id="525f9xd04w2weceaps05d5s25pws2zt9d0vt" timestamp="1762150274"&gt;8&lt;/key&gt;&lt;/foreign-keys&gt;&lt;ref-type name="Journal Article"&gt;17&lt;/ref-type&gt;&lt;contributors&gt;&lt;authors&gt;&lt;author&gt;Popescu, C., &amp;amp; Bossola, M. &lt;/author&gt;&lt;/authors&gt;&lt;/contributors&gt;&lt;titles&gt;&lt;title&gt;The economic burden of chronic wounds on global healthcare systems&lt;/title&gt;&lt;secondary-title&gt;Proceedings of the 19th International Conference on Business Excellence&lt;/secondary-title&gt;&lt;/titles&gt;&lt;periodical&gt;&lt;full-title&gt;Proceedings of the 19th International Conference on Business Excellence&lt;/full-title&gt;&lt;/periodical&gt;&lt;pages&gt;8&lt;/pages&gt;&lt;volume&gt;19&lt;/volume&gt;&lt;num-vols&gt;1&lt;/num-vols&gt;&lt;section&gt;1995&lt;/section&gt;&lt;dates&gt;&lt;year&gt;2025&lt;/year&gt;&lt;/dates&gt;&lt;urls&gt;&lt;/urls&gt;&lt;electronic-resource-num&gt;10.2478/picbe-2025-0155&lt;/electronic-resource-num&gt;&lt;/record&gt;&lt;/Cite&gt;&lt;/EndNote&gt;</w:instrText>
      </w:r>
      <w:r w:rsidR="005F7616" w:rsidRPr="00F9659C">
        <w:rPr>
          <w:rFonts w:ascii="Times New Roman" w:eastAsia="Times New Roman" w:hAnsi="Times New Roman" w:cs="Times New Roman"/>
          <w:sz w:val="24"/>
          <w:szCs w:val="24"/>
        </w:rPr>
        <w:fldChar w:fldCharType="separate"/>
      </w:r>
      <w:r w:rsidR="005F7616">
        <w:rPr>
          <w:rFonts w:ascii="Times New Roman" w:eastAsia="Times New Roman" w:hAnsi="Times New Roman" w:cs="Times New Roman"/>
          <w:noProof/>
          <w:sz w:val="24"/>
          <w:szCs w:val="24"/>
        </w:rPr>
        <w:t>(3)</w:t>
      </w:r>
      <w:r w:rsidR="005F7616" w:rsidRPr="00F9659C">
        <w:rPr>
          <w:rFonts w:ascii="Times New Roman" w:eastAsia="Times New Roman" w:hAnsi="Times New Roman" w:cs="Times New Roman"/>
          <w:sz w:val="24"/>
          <w:szCs w:val="24"/>
        </w:rPr>
        <w:fldChar w:fldCharType="end"/>
      </w:r>
      <w:r w:rsidR="005F7616">
        <w:rPr>
          <w:rFonts w:ascii="Times New Roman" w:eastAsia="Times New Roman" w:hAnsi="Times New Roman" w:cs="Times New Roman"/>
          <w:sz w:val="24"/>
          <w:szCs w:val="24"/>
        </w:rPr>
        <w:t xml:space="preserve"> </w:t>
      </w:r>
      <w:r w:rsidR="005F7616" w:rsidRPr="006C1C5C">
        <w:rPr>
          <w:rFonts w:ascii="Times New Roman" w:hAnsi="Times New Roman" w:cs="Times New Roman"/>
          <w:sz w:val="24"/>
          <w:szCs w:val="24"/>
        </w:rPr>
        <w:t>limiting access to innovative therapies in low-income regions.</w:t>
      </w:r>
      <w:r w:rsidR="005F7616">
        <w:rPr>
          <w:rFonts w:ascii="Times New Roman" w:hAnsi="Times New Roman" w:cs="Times New Roman"/>
          <w:sz w:val="24"/>
          <w:szCs w:val="24"/>
        </w:rPr>
        <w:t xml:space="preserve"> </w:t>
      </w:r>
      <w:r w:rsidRPr="00F9659C">
        <w:rPr>
          <w:rFonts w:ascii="Times New Roman" w:hAnsi="Times New Roman" w:cs="Times New Roman"/>
          <w:sz w:val="24"/>
          <w:szCs w:val="24"/>
        </w:rPr>
        <w:t>This crisis reflects two critical market failures: information asymmetry obscures true treatment costs</w:t>
      </w:r>
      <w:r w:rsidR="005F7616">
        <w:rPr>
          <w:rFonts w:ascii="Times New Roman" w:hAnsi="Times New Roman" w:cs="Times New Roman"/>
          <w:sz w:val="24"/>
          <w:szCs w:val="24"/>
        </w:rPr>
        <w:t xml:space="preserve"> leading to </w:t>
      </w:r>
      <w:r w:rsidRPr="00F9659C">
        <w:rPr>
          <w:rFonts w:ascii="Times New Roman" w:hAnsi="Times New Roman" w:cs="Times New Roman"/>
          <w:sz w:val="24"/>
          <w:szCs w:val="24"/>
        </w:rPr>
        <w:t>reduc</w:t>
      </w:r>
      <w:r w:rsidR="005F7616">
        <w:rPr>
          <w:rFonts w:ascii="Times New Roman" w:hAnsi="Times New Roman" w:cs="Times New Roman"/>
          <w:sz w:val="24"/>
          <w:szCs w:val="24"/>
        </w:rPr>
        <w:t>ed</w:t>
      </w:r>
      <w:r w:rsidRPr="00F9659C">
        <w:rPr>
          <w:rFonts w:ascii="Times New Roman" w:hAnsi="Times New Roman" w:cs="Times New Roman"/>
          <w:sz w:val="24"/>
          <w:szCs w:val="24"/>
        </w:rPr>
        <w:t xml:space="preserve"> innovation investment, and positive externalities from wound care R&amp;D are not captured by private firms, creating chronic underinvestment</w:t>
      </w:r>
      <w:r w:rsidR="0007260B" w:rsidRPr="00F9659C">
        <w:rPr>
          <w:rFonts w:ascii="Times New Roman" w:eastAsia="Times New Roman" w:hAnsi="Times New Roman" w:cs="Times New Roman"/>
          <w:color w:val="000000"/>
          <w:sz w:val="24"/>
          <w:szCs w:val="24"/>
        </w:rPr>
        <w:t xml:space="preserve"> </w:t>
      </w:r>
      <w:r w:rsidR="0007260B" w:rsidRPr="00F9659C">
        <w:rPr>
          <w:rFonts w:ascii="Times New Roman" w:eastAsia="Times New Roman" w:hAnsi="Times New Roman" w:cs="Times New Roman"/>
          <w:color w:val="000000"/>
          <w:sz w:val="24"/>
          <w:szCs w:val="24"/>
        </w:rPr>
        <w:fldChar w:fldCharType="begin">
          <w:fldData xml:space="preserve">PEVuZE5vdGU+PENpdGU+PEF1dGhvcj5BdGtpbiBMLjwvQXV0aG9yPjxZZWFyPjIwMjU8L1llYXI+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</w:fldData>
        </w:fldChar>
      </w:r>
      <w:r w:rsidR="005F7616">
        <w:rPr>
          <w:rFonts w:ascii="Times New Roman" w:eastAsia="Times New Roman" w:hAnsi="Times New Roman" w:cs="Times New Roman"/>
          <w:color w:val="000000"/>
          <w:sz w:val="24"/>
          <w:szCs w:val="24"/>
        </w:rPr>
        <w:instrText xml:space="preserve"> ADDIN EN.CITE </w:instrText>
      </w:r>
      <w:r w:rsidR="005F7616">
        <w:rPr>
          <w:rFonts w:ascii="Times New Roman" w:eastAsia="Times New Roman" w:hAnsi="Times New Roman" w:cs="Times New Roman"/>
          <w:color w:val="000000"/>
          <w:sz w:val="24"/>
          <w:szCs w:val="24"/>
        </w:rPr>
        <w:fldChar w:fldCharType="begin">
          <w:fldData xml:space="preserve">PEVuZE5vdGU+PENpdGU+PEF1dGhvcj5BdGtpbiBMLjwvQXV0aG9yPjxZZWFyPjIwMjU8L1llYXI+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</w:fldData>
        </w:fldChar>
      </w:r>
      <w:r w:rsidR="005F7616">
        <w:rPr>
          <w:rFonts w:ascii="Times New Roman" w:eastAsia="Times New Roman" w:hAnsi="Times New Roman" w:cs="Times New Roman"/>
          <w:color w:val="000000"/>
          <w:sz w:val="24"/>
          <w:szCs w:val="24"/>
        </w:rPr>
        <w:instrText xml:space="preserve"> ADDIN EN.CITE.DATA </w:instrText>
      </w:r>
      <w:r w:rsidR="005F7616">
        <w:rPr>
          <w:rFonts w:ascii="Times New Roman" w:eastAsia="Times New Roman" w:hAnsi="Times New Roman" w:cs="Times New Roman"/>
          <w:color w:val="000000"/>
          <w:sz w:val="24"/>
          <w:szCs w:val="24"/>
        </w:rPr>
      </w:r>
      <w:r w:rsidR="005F7616">
        <w:rPr>
          <w:rFonts w:ascii="Times New Roman" w:eastAsia="Times New Roman" w:hAnsi="Times New Roman" w:cs="Times New Roman"/>
          <w:color w:val="000000"/>
          <w:sz w:val="24"/>
          <w:szCs w:val="24"/>
        </w:rPr>
        <w:fldChar w:fldCharType="end"/>
      </w:r>
      <w:r w:rsidR="0007260B" w:rsidRPr="00F9659C">
        <w:rPr>
          <w:rFonts w:ascii="Times New Roman" w:eastAsia="Times New Roman" w:hAnsi="Times New Roman" w:cs="Times New Roman"/>
          <w:color w:val="000000"/>
          <w:sz w:val="24"/>
          <w:szCs w:val="24"/>
        </w:rPr>
      </w:r>
      <w:r w:rsidR="0007260B" w:rsidRPr="00F9659C">
        <w:rPr>
          <w:rFonts w:ascii="Times New Roman" w:eastAsia="Times New Roman" w:hAnsi="Times New Roman" w:cs="Times New Roman"/>
          <w:color w:val="000000"/>
          <w:sz w:val="24"/>
          <w:szCs w:val="24"/>
        </w:rPr>
        <w:fldChar w:fldCharType="separate"/>
      </w:r>
      <w:r w:rsidR="005F7616">
        <w:rPr>
          <w:rFonts w:ascii="Times New Roman" w:eastAsia="Times New Roman" w:hAnsi="Times New Roman" w:cs="Times New Roman"/>
          <w:noProof/>
          <w:color w:val="000000"/>
          <w:sz w:val="24"/>
          <w:szCs w:val="24"/>
        </w:rPr>
        <w:t>(4, 5)</w:t>
      </w:r>
      <w:r w:rsidR="0007260B" w:rsidRPr="00F9659C">
        <w:rPr>
          <w:rFonts w:ascii="Times New Roman" w:eastAsia="Times New Roman" w:hAnsi="Times New Roman" w:cs="Times New Roman"/>
          <w:color w:val="000000"/>
          <w:sz w:val="24"/>
          <w:szCs w:val="24"/>
        </w:rPr>
        <w:fldChar w:fldCharType="end"/>
      </w:r>
      <w:r w:rsidR="0007260B" w:rsidRPr="00F9659C">
        <w:rPr>
          <w:rFonts w:ascii="Times New Roman" w:eastAsia="Times New Roman" w:hAnsi="Times New Roman" w:cs="Times New Roman"/>
          <w:color w:val="000000"/>
          <w:sz w:val="24"/>
          <w:szCs w:val="24"/>
        </w:rPr>
        <w:t>.</w:t>
      </w:r>
      <w:r w:rsidRPr="00F9659C">
        <w:rPr>
          <w:rFonts w:ascii="Times New Roman" w:hAnsi="Times New Roman" w:cs="Times New Roman"/>
          <w:sz w:val="24"/>
          <w:szCs w:val="24"/>
        </w:rPr>
        <w:t xml:space="preserve"> While costs escalate, most treatments rely on decades-old technologies. This paper argues that targeted economic policies</w:t>
      </w:r>
      <w:r w:rsidR="0007260B" w:rsidRPr="00F9659C">
        <w:rPr>
          <w:rFonts w:ascii="Times New Roman" w:hAnsi="Times New Roman" w:cs="Times New Roman"/>
          <w:sz w:val="24"/>
          <w:szCs w:val="24"/>
        </w:rPr>
        <w:t xml:space="preserve">, </w:t>
      </w:r>
      <w:r w:rsidRPr="00F9659C">
        <w:rPr>
          <w:rFonts w:ascii="Times New Roman" w:hAnsi="Times New Roman" w:cs="Times New Roman"/>
          <w:sz w:val="24"/>
          <w:szCs w:val="24"/>
        </w:rPr>
        <w:t>innovation incentives, regulatory transparency, and public investment</w:t>
      </w:r>
      <w:r w:rsidR="0007260B" w:rsidRPr="00F9659C">
        <w:rPr>
          <w:rFonts w:ascii="Times New Roman" w:hAnsi="Times New Roman" w:cs="Times New Roman"/>
          <w:sz w:val="24"/>
          <w:szCs w:val="24"/>
        </w:rPr>
        <w:t xml:space="preserve">, </w:t>
      </w:r>
      <w:r w:rsidRPr="00F9659C">
        <w:rPr>
          <w:rFonts w:ascii="Times New Roman" w:hAnsi="Times New Roman" w:cs="Times New Roman"/>
          <w:sz w:val="24"/>
          <w:szCs w:val="24"/>
        </w:rPr>
        <w:t xml:space="preserve">can realign private incentives with social welfare and generate </w:t>
      </w:r>
      <w:r w:rsidR="00FB2B85">
        <w:rPr>
          <w:rFonts w:ascii="Times New Roman" w:hAnsi="Times New Roman" w:cs="Times New Roman"/>
          <w:sz w:val="24"/>
          <w:szCs w:val="24"/>
        </w:rPr>
        <w:t xml:space="preserve">up to </w:t>
      </w:r>
      <w:r w:rsidRPr="00F9659C">
        <w:rPr>
          <w:rFonts w:ascii="Times New Roman" w:hAnsi="Times New Roman" w:cs="Times New Roman"/>
          <w:sz w:val="24"/>
          <w:szCs w:val="24"/>
        </w:rPr>
        <w:t>$18.5</w:t>
      </w:r>
      <w:r w:rsidR="0007260B" w:rsidRPr="00F9659C">
        <w:rPr>
          <w:rFonts w:ascii="Times New Roman" w:hAnsi="Times New Roman" w:cs="Times New Roman"/>
          <w:sz w:val="24"/>
          <w:szCs w:val="24"/>
        </w:rPr>
        <w:t xml:space="preserve"> to </w:t>
      </w:r>
      <w:r w:rsidR="007743A2">
        <w:rPr>
          <w:rFonts w:ascii="Times New Roman" w:hAnsi="Times New Roman" w:cs="Times New Roman"/>
          <w:sz w:val="24"/>
          <w:szCs w:val="24"/>
        </w:rPr>
        <w:t>$</w:t>
      </w:r>
      <w:r w:rsidRPr="00F9659C">
        <w:rPr>
          <w:rFonts w:ascii="Times New Roman" w:hAnsi="Times New Roman" w:cs="Times New Roman"/>
          <w:sz w:val="24"/>
          <w:szCs w:val="24"/>
        </w:rPr>
        <w:t>24.3 billion net social benefit by 2035</w:t>
      </w:r>
      <w:r w:rsidR="00FB2B85">
        <w:rPr>
          <w:rFonts w:ascii="Times New Roman" w:hAnsi="Times New Roman" w:cs="Times New Roman"/>
          <w:sz w:val="24"/>
          <w:szCs w:val="24"/>
        </w:rPr>
        <w:t>.</w:t>
      </w:r>
    </w:p>
    <w:p w14:paraId="077958EF" w14:textId="77777777" w:rsidR="009A3645" w:rsidRDefault="009A3645" w:rsidP="009A3645">
      <w:pPr>
        <w:pStyle w:val="NoSpacing"/>
        <w:spacing w:line="480" w:lineRule="auto"/>
        <w:jc w:val="both"/>
        <w:rPr>
          <w:rFonts w:ascii="Times New Roman" w:hAnsi="Times New Roman" w:cs="Times New Roman"/>
          <w:b/>
          <w:bCs/>
          <w:color w:val="0F4D2E"/>
          <w:sz w:val="24"/>
          <w:szCs w:val="24"/>
        </w:rPr>
      </w:pPr>
    </w:p>
    <w:p w14:paraId="64E7537B" w14:textId="456BBC19" w:rsidR="009A3645" w:rsidRPr="00143582" w:rsidRDefault="009A3645" w:rsidP="009A3645">
      <w:pPr>
        <w:pStyle w:val="NoSpacing"/>
        <w:spacing w:line="480" w:lineRule="auto"/>
        <w:jc w:val="both"/>
        <w:rPr>
          <w:rFonts w:ascii="Times New Roman" w:hAnsi="Times New Roman" w:cs="Times New Roman"/>
          <w:b/>
          <w:bCs/>
          <w:color w:val="9BBB59" w:themeColor="accent3"/>
          <w:sz w:val="24"/>
          <w:szCs w:val="24"/>
        </w:rPr>
      </w:pPr>
      <w:r w:rsidRPr="00143582">
        <w:rPr>
          <w:rFonts w:ascii="Times New Roman" w:hAnsi="Times New Roman" w:cs="Times New Roman"/>
          <w:b/>
          <w:bCs/>
          <w:color w:val="9BBB59" w:themeColor="accent3"/>
          <w:sz w:val="24"/>
          <w:szCs w:val="24"/>
        </w:rPr>
        <w:t>II. ECONOMIC CONCEPTS &amp; FRAMEWORK</w:t>
      </w:r>
    </w:p>
    <w:p w14:paraId="4663B1E2" w14:textId="22CD9F79" w:rsidR="00EE0626" w:rsidRPr="00143582" w:rsidRDefault="009A3645" w:rsidP="00EE0626">
      <w:pPr>
        <w:pStyle w:val="NoSpacing"/>
        <w:spacing w:line="480" w:lineRule="auto"/>
        <w:jc w:val="both"/>
        <w:rPr>
          <w:rFonts w:ascii="Times New Roman" w:hAnsi="Times New Roman" w:cs="Times New Roman"/>
          <w:i/>
          <w:iCs/>
          <w:color w:val="9BBB59" w:themeColor="accent3"/>
          <w:sz w:val="24"/>
          <w:szCs w:val="24"/>
        </w:rPr>
      </w:pPr>
      <w:r w:rsidRPr="00143582">
        <w:rPr>
          <w:rFonts w:ascii="Times New Roman" w:hAnsi="Times New Roman" w:cs="Times New Roman"/>
          <w:i/>
          <w:iCs/>
          <w:color w:val="9BBB59" w:themeColor="accent3"/>
          <w:sz w:val="24"/>
          <w:szCs w:val="24"/>
        </w:rPr>
        <w:t>3.1 Market Failures in Healthcare Innovation</w:t>
      </w:r>
    </w:p>
    <w:p w14:paraId="35E6F91E" w14:textId="2B865A4C" w:rsidR="00F11E57" w:rsidRDefault="007743A2" w:rsidP="009435C7">
      <w:pPr>
        <w:pStyle w:val="NoSpacing"/>
        <w:spacing w:line="480" w:lineRule="auto"/>
        <w:ind w:firstLine="720"/>
        <w:jc w:val="both"/>
        <w:rPr>
          <w:rFonts w:ascii="Times New Roman" w:hAnsi="Times New Roman" w:cs="Times New Roman"/>
          <w:sz w:val="24"/>
          <w:szCs w:val="24"/>
        </w:rPr>
      </w:pPr>
      <w:r w:rsidRPr="007743A2">
        <w:rPr>
          <w:rFonts w:ascii="Times New Roman" w:hAnsi="Times New Roman" w:cs="Times New Roman"/>
          <w:sz w:val="24"/>
          <w:szCs w:val="24"/>
        </w:rPr>
        <w:t>The innovation in wound care</w:t>
      </w:r>
      <w:r>
        <w:rPr>
          <w:rFonts w:ascii="Times New Roman" w:hAnsi="Times New Roman" w:cs="Times New Roman"/>
          <w:sz w:val="24"/>
          <w:szCs w:val="24"/>
        </w:rPr>
        <w:t xml:space="preserve"> </w:t>
      </w:r>
      <w:r w:rsidRPr="007743A2">
        <w:rPr>
          <w:rFonts w:ascii="Times New Roman" w:hAnsi="Times New Roman" w:cs="Times New Roman"/>
          <w:sz w:val="24"/>
          <w:szCs w:val="24"/>
        </w:rPr>
        <w:t>is facing structural market failures caused by fragmentation and misaligned incentives. The market is uncoordinated</w:t>
      </w:r>
      <w:r>
        <w:rPr>
          <w:rFonts w:ascii="Times New Roman" w:hAnsi="Times New Roman" w:cs="Times New Roman"/>
          <w:sz w:val="24"/>
          <w:szCs w:val="24"/>
        </w:rPr>
        <w:t xml:space="preserve"> in term of a</w:t>
      </w:r>
      <w:r w:rsidRPr="007743A2">
        <w:rPr>
          <w:rFonts w:ascii="Times New Roman" w:hAnsi="Times New Roman" w:cs="Times New Roman"/>
          <w:sz w:val="24"/>
          <w:szCs w:val="24"/>
        </w:rPr>
        <w:t xml:space="preserve">cademic researchers </w:t>
      </w:r>
      <w:r>
        <w:rPr>
          <w:rFonts w:ascii="Times New Roman" w:hAnsi="Times New Roman" w:cs="Times New Roman"/>
          <w:sz w:val="24"/>
          <w:szCs w:val="24"/>
        </w:rPr>
        <w:t>discover</w:t>
      </w:r>
      <w:r w:rsidRPr="007743A2">
        <w:rPr>
          <w:rFonts w:ascii="Times New Roman" w:hAnsi="Times New Roman" w:cs="Times New Roman"/>
          <w:sz w:val="24"/>
          <w:szCs w:val="24"/>
        </w:rPr>
        <w:t xml:space="preserve"> wound healing mechanisms but never gain realizable returns; pharmaceutical companies commercialize findings and reap profits without paying researchers.</w:t>
      </w:r>
      <w:r>
        <w:rPr>
          <w:rFonts w:ascii="Times New Roman" w:hAnsi="Times New Roman" w:cs="Times New Roman"/>
          <w:sz w:val="24"/>
          <w:szCs w:val="24"/>
        </w:rPr>
        <w:t xml:space="preserve"> </w:t>
      </w:r>
      <w:r w:rsidR="00F11E57" w:rsidRPr="00F11E57">
        <w:rPr>
          <w:rFonts w:ascii="Times New Roman" w:hAnsi="Times New Roman" w:cs="Times New Roman"/>
          <w:sz w:val="24"/>
          <w:szCs w:val="24"/>
        </w:rPr>
        <w:t xml:space="preserve">This knowledge externality explains why only </w:t>
      </w:r>
      <w:r w:rsidR="00C51E55">
        <w:rPr>
          <w:rFonts w:ascii="Times New Roman" w:hAnsi="Times New Roman" w:cs="Times New Roman"/>
          <w:sz w:val="24"/>
          <w:szCs w:val="24"/>
        </w:rPr>
        <w:t>1-</w:t>
      </w:r>
      <w:r w:rsidR="00F11E57" w:rsidRPr="00F11E57">
        <w:rPr>
          <w:rFonts w:ascii="Times New Roman" w:hAnsi="Times New Roman" w:cs="Times New Roman"/>
          <w:sz w:val="24"/>
          <w:szCs w:val="24"/>
        </w:rPr>
        <w:t>4% of global wound care R&amp;D funding targets innovation despite the $13.3B projected market size</w:t>
      </w:r>
      <w:r w:rsidR="00C51E55">
        <w:rPr>
          <w:rFonts w:ascii="Times New Roman" w:hAnsi="Times New Roman" w:cs="Times New Roman"/>
          <w:sz w:val="24"/>
          <w:szCs w:val="24"/>
        </w:rPr>
        <w:t xml:space="preserve"> </w:t>
      </w:r>
      <w:r w:rsidR="00C51E55">
        <w:rPr>
          <w:rFonts w:ascii="Times New Roman" w:hAnsi="Times New Roman" w:cs="Times New Roman"/>
          <w:sz w:val="24"/>
          <w:szCs w:val="24"/>
        </w:rPr>
        <w:fldChar w:fldCharType="begin">
          <w:fldData xml:space="preserve">PEVuZE5vdGU+PENpdGU+PEF1dGhvcj5CYXF1ZXJpem8gTm9sZTwvQXV0aG9yPjxZZWFyPjIwMTQ8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</w:fldData>
        </w:fldChar>
      </w:r>
      <w:r w:rsidR="00C51E55">
        <w:rPr>
          <w:rFonts w:ascii="Times New Roman" w:hAnsi="Times New Roman" w:cs="Times New Roman"/>
          <w:sz w:val="24"/>
          <w:szCs w:val="24"/>
        </w:rPr>
        <w:instrText xml:space="preserve"> ADDIN EN.CITE </w:instrText>
      </w:r>
      <w:r w:rsidR="00C51E55">
        <w:rPr>
          <w:rFonts w:ascii="Times New Roman" w:hAnsi="Times New Roman" w:cs="Times New Roman"/>
          <w:sz w:val="24"/>
          <w:szCs w:val="24"/>
        </w:rPr>
        <w:fldChar w:fldCharType="begin">
          <w:fldData xml:space="preserve">PEVuZE5vdGU+PENpdGU+PEF1dGhvcj5CYXF1ZXJpem8gTm9sZTwvQXV0aG9yPjxZZWFyPjIwMTQ8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</w:fldData>
        </w:fldChar>
      </w:r>
      <w:r w:rsidR="00C51E55">
        <w:rPr>
          <w:rFonts w:ascii="Times New Roman" w:hAnsi="Times New Roman" w:cs="Times New Roman"/>
          <w:sz w:val="24"/>
          <w:szCs w:val="24"/>
        </w:rPr>
        <w:instrText xml:space="preserve"> ADDIN EN.CITE.DATA </w:instrText>
      </w:r>
      <w:r w:rsidR="00C51E55">
        <w:rPr>
          <w:rFonts w:ascii="Times New Roman" w:hAnsi="Times New Roman" w:cs="Times New Roman"/>
          <w:sz w:val="24"/>
          <w:szCs w:val="24"/>
        </w:rPr>
      </w:r>
      <w:r w:rsidR="00C51E55">
        <w:rPr>
          <w:rFonts w:ascii="Times New Roman" w:hAnsi="Times New Roman" w:cs="Times New Roman"/>
          <w:sz w:val="24"/>
          <w:szCs w:val="24"/>
        </w:rPr>
        <w:fldChar w:fldCharType="end"/>
      </w:r>
      <w:r w:rsidR="00C51E55">
        <w:rPr>
          <w:rFonts w:ascii="Times New Roman" w:hAnsi="Times New Roman" w:cs="Times New Roman"/>
          <w:sz w:val="24"/>
          <w:szCs w:val="24"/>
        </w:rPr>
      </w:r>
      <w:r w:rsidR="00C51E55">
        <w:rPr>
          <w:rFonts w:ascii="Times New Roman" w:hAnsi="Times New Roman" w:cs="Times New Roman"/>
          <w:sz w:val="24"/>
          <w:szCs w:val="24"/>
        </w:rPr>
        <w:fldChar w:fldCharType="separate"/>
      </w:r>
      <w:r w:rsidR="00C51E55">
        <w:rPr>
          <w:rFonts w:ascii="Times New Roman" w:hAnsi="Times New Roman" w:cs="Times New Roman"/>
          <w:noProof/>
          <w:sz w:val="24"/>
          <w:szCs w:val="24"/>
        </w:rPr>
        <w:t>(6)</w:t>
      </w:r>
      <w:r w:rsidR="00C51E55">
        <w:rPr>
          <w:rFonts w:ascii="Times New Roman" w:hAnsi="Times New Roman" w:cs="Times New Roman"/>
          <w:sz w:val="24"/>
          <w:szCs w:val="24"/>
        </w:rPr>
        <w:fldChar w:fldCharType="end"/>
      </w:r>
      <w:r w:rsidR="00C51E55">
        <w:rPr>
          <w:rFonts w:ascii="Times New Roman" w:hAnsi="Times New Roman" w:cs="Times New Roman"/>
          <w:sz w:val="24"/>
          <w:szCs w:val="24"/>
        </w:rPr>
        <w:t>.</w:t>
      </w:r>
      <w:r w:rsidR="00F11E57">
        <w:rPr>
          <w:rFonts w:ascii="Times New Roman" w:hAnsi="Times New Roman" w:cs="Times New Roman"/>
          <w:sz w:val="24"/>
          <w:szCs w:val="24"/>
        </w:rPr>
        <w:t xml:space="preserve"> </w:t>
      </w:r>
      <w:r w:rsidR="00F11E57" w:rsidRPr="00F11E57">
        <w:rPr>
          <w:rFonts w:ascii="Times New Roman" w:hAnsi="Times New Roman" w:cs="Times New Roman"/>
          <w:sz w:val="24"/>
          <w:szCs w:val="24"/>
        </w:rPr>
        <w:t>The resulting underinvestment in R&amp;D is evident geographically: Denmark achieves 8</w:t>
      </w:r>
      <w:r w:rsidR="00C51E55">
        <w:rPr>
          <w:rFonts w:ascii="Times New Roman" w:hAnsi="Times New Roman" w:cs="Times New Roman"/>
          <w:sz w:val="24"/>
          <w:szCs w:val="24"/>
        </w:rPr>
        <w:t>4</w:t>
      </w:r>
      <w:r w:rsidR="00F11E57" w:rsidRPr="00F11E57">
        <w:rPr>
          <w:rFonts w:ascii="Times New Roman" w:hAnsi="Times New Roman" w:cs="Times New Roman"/>
          <w:sz w:val="24"/>
          <w:szCs w:val="24"/>
        </w:rPr>
        <w:t xml:space="preserve">% healing rates for diabetic foot ulcers through coordinated multidisciplinary care, whereas comparable </w:t>
      </w:r>
      <w:r w:rsidR="00F11E57" w:rsidRPr="00F11E57">
        <w:rPr>
          <w:rFonts w:ascii="Times New Roman" w:hAnsi="Times New Roman" w:cs="Times New Roman"/>
          <w:sz w:val="24"/>
          <w:szCs w:val="24"/>
        </w:rPr>
        <w:lastRenderedPageBreak/>
        <w:t>neighboring countries achieve only 6</w:t>
      </w:r>
      <w:r w:rsidR="00C51E55">
        <w:rPr>
          <w:rFonts w:ascii="Times New Roman" w:hAnsi="Times New Roman" w:cs="Times New Roman"/>
          <w:sz w:val="24"/>
          <w:szCs w:val="24"/>
        </w:rPr>
        <w:t>7</w:t>
      </w:r>
      <w:r w:rsidR="00F11E57" w:rsidRPr="00F11E57">
        <w:rPr>
          <w:rFonts w:ascii="Times New Roman" w:hAnsi="Times New Roman" w:cs="Times New Roman"/>
          <w:sz w:val="24"/>
          <w:szCs w:val="24"/>
        </w:rPr>
        <w:t>%</w:t>
      </w:r>
      <w:r w:rsidR="00F11E57">
        <w:rPr>
          <w:rFonts w:ascii="Times New Roman" w:hAnsi="Times New Roman" w:cs="Times New Roman"/>
          <w:sz w:val="24"/>
          <w:szCs w:val="24"/>
        </w:rPr>
        <w:t xml:space="preserve"> </w:t>
      </w:r>
      <w:r w:rsidR="00C51E55">
        <w:rPr>
          <w:rFonts w:ascii="Times New Roman" w:hAnsi="Times New Roman" w:cs="Times New Roman"/>
          <w:sz w:val="24"/>
          <w:szCs w:val="24"/>
        </w:rPr>
        <w:fldChar w:fldCharType="begin">
          <w:fldData xml:space="preserve">PEVuZE5vdGU+PENpdGU+PEF1dGhvcj5Lb21lbHlhZ2luYTwvQXV0aG9yPjxZZWFyPjIwMTY8L1ll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</w:fldData>
        </w:fldChar>
      </w:r>
      <w:r w:rsidR="00C51E55">
        <w:rPr>
          <w:rFonts w:ascii="Times New Roman" w:hAnsi="Times New Roman" w:cs="Times New Roman"/>
          <w:sz w:val="24"/>
          <w:szCs w:val="24"/>
        </w:rPr>
        <w:instrText xml:space="preserve"> ADDIN EN.CITE </w:instrText>
      </w:r>
      <w:r w:rsidR="00C51E55">
        <w:rPr>
          <w:rFonts w:ascii="Times New Roman" w:hAnsi="Times New Roman" w:cs="Times New Roman"/>
          <w:sz w:val="24"/>
          <w:szCs w:val="24"/>
        </w:rPr>
        <w:fldChar w:fldCharType="begin">
          <w:fldData xml:space="preserve">PEVuZE5vdGU+PENpdGU+PEF1dGhvcj5Lb21lbHlhZ2luYTwvQXV0aG9yPjxZZWFyPjIwMTY8L1ll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</w:fldData>
        </w:fldChar>
      </w:r>
      <w:r w:rsidR="00C51E55">
        <w:rPr>
          <w:rFonts w:ascii="Times New Roman" w:hAnsi="Times New Roman" w:cs="Times New Roman"/>
          <w:sz w:val="24"/>
          <w:szCs w:val="24"/>
        </w:rPr>
        <w:instrText xml:space="preserve"> ADDIN EN.CITE.DATA </w:instrText>
      </w:r>
      <w:r w:rsidR="00C51E55">
        <w:rPr>
          <w:rFonts w:ascii="Times New Roman" w:hAnsi="Times New Roman" w:cs="Times New Roman"/>
          <w:sz w:val="24"/>
          <w:szCs w:val="24"/>
        </w:rPr>
      </w:r>
      <w:r w:rsidR="00C51E55">
        <w:rPr>
          <w:rFonts w:ascii="Times New Roman" w:hAnsi="Times New Roman" w:cs="Times New Roman"/>
          <w:sz w:val="24"/>
          <w:szCs w:val="24"/>
        </w:rPr>
        <w:fldChar w:fldCharType="end"/>
      </w:r>
      <w:r w:rsidR="00C51E55">
        <w:rPr>
          <w:rFonts w:ascii="Times New Roman" w:hAnsi="Times New Roman" w:cs="Times New Roman"/>
          <w:sz w:val="24"/>
          <w:szCs w:val="24"/>
        </w:rPr>
      </w:r>
      <w:r w:rsidR="00C51E55">
        <w:rPr>
          <w:rFonts w:ascii="Times New Roman" w:hAnsi="Times New Roman" w:cs="Times New Roman"/>
          <w:sz w:val="24"/>
          <w:szCs w:val="24"/>
        </w:rPr>
        <w:fldChar w:fldCharType="separate"/>
      </w:r>
      <w:r w:rsidR="00C51E55">
        <w:rPr>
          <w:rFonts w:ascii="Times New Roman" w:hAnsi="Times New Roman" w:cs="Times New Roman"/>
          <w:noProof/>
          <w:sz w:val="24"/>
          <w:szCs w:val="24"/>
        </w:rPr>
        <w:t>(7, 8)</w:t>
      </w:r>
      <w:r w:rsidR="00C51E55">
        <w:rPr>
          <w:rFonts w:ascii="Times New Roman" w:hAnsi="Times New Roman" w:cs="Times New Roman"/>
          <w:sz w:val="24"/>
          <w:szCs w:val="24"/>
        </w:rPr>
        <w:fldChar w:fldCharType="end"/>
      </w:r>
      <w:r w:rsidR="00C51E55">
        <w:rPr>
          <w:rFonts w:ascii="Times New Roman" w:hAnsi="Times New Roman" w:cs="Times New Roman"/>
          <w:sz w:val="24"/>
          <w:szCs w:val="24"/>
        </w:rPr>
        <w:t xml:space="preserve">. </w:t>
      </w:r>
      <w:r w:rsidR="00F11E57" w:rsidRPr="00F11E57">
        <w:rPr>
          <w:rFonts w:ascii="Times New Roman" w:hAnsi="Times New Roman" w:cs="Times New Roman"/>
          <w:sz w:val="24"/>
          <w:szCs w:val="24"/>
        </w:rPr>
        <w:t>Additionally, monopolistic competition exacerbates these failures</w:t>
      </w:r>
      <w:r w:rsidR="00F11E57">
        <w:rPr>
          <w:rFonts w:ascii="Times New Roman" w:hAnsi="Times New Roman" w:cs="Times New Roman"/>
          <w:sz w:val="24"/>
          <w:szCs w:val="24"/>
        </w:rPr>
        <w:t xml:space="preserve"> where </w:t>
      </w:r>
      <w:r w:rsidR="00F11E57" w:rsidRPr="00F11E57">
        <w:rPr>
          <w:rFonts w:ascii="Times New Roman" w:hAnsi="Times New Roman" w:cs="Times New Roman"/>
          <w:sz w:val="24"/>
          <w:szCs w:val="24"/>
        </w:rPr>
        <w:t>firms charge premium prices for minimally differentiated products while patent protections delay generic alternatives, further reducing access</w:t>
      </w:r>
      <w:r w:rsidR="001F141C">
        <w:rPr>
          <w:rFonts w:ascii="Times New Roman" w:hAnsi="Times New Roman" w:cs="Times New Roman"/>
          <w:sz w:val="24"/>
          <w:szCs w:val="24"/>
        </w:rPr>
        <w:t xml:space="preserve"> </w:t>
      </w:r>
      <w:r w:rsidR="001F141C">
        <w:rPr>
          <w:rFonts w:ascii="Times New Roman" w:hAnsi="Times New Roman" w:cs="Times New Roman"/>
          <w:sz w:val="24"/>
          <w:szCs w:val="24"/>
        </w:rPr>
        <w:fldChar w:fldCharType="begin"/>
      </w:r>
      <w:r w:rsidR="001F141C">
        <w:rPr>
          <w:rFonts w:ascii="Times New Roman" w:hAnsi="Times New Roman" w:cs="Times New Roman"/>
          <w:sz w:val="24"/>
          <w:szCs w:val="24"/>
        </w:rPr>
        <w:instrText xml:space="preserve"> ADDIN EN.CITE &lt;EndNote&gt;&lt;Cite&gt;&lt;Author&gt;Sukhatme&lt;/Author&gt;&lt;Year&gt;2014&lt;/Year&gt;&lt;RecNum&gt;32&lt;/RecNum&gt;&lt;DisplayText&gt;(9)&lt;/DisplayText&gt;&lt;record&gt;&lt;rec-number&gt;32&lt;/rec-number&gt;&lt;foreign-keys&gt;&lt;key app="EN" db-id="525f9xd04w2weceaps05d5s25pws2zt9d0vt" timestamp="1763185157"&gt;32&lt;/key&gt;&lt;/foreign-keys&gt;&lt;ref-type name="Journal Article"&gt;17&lt;/ref-type&gt;&lt;contributors&gt;&lt;authors&gt;&lt;author&gt;Sukhatme, N.U.&lt;/author&gt;&lt;/authors&gt;&lt;/contributors&gt;&lt;titles&gt;&lt;title&gt;Regulatory Monopoly and Differential&amp;#xD;Pricing in the Market for Patents&lt;/title&gt;&lt;/titles&gt;&lt;dates&gt;&lt;year&gt;2014&lt;/year&gt;&lt;/dates&gt;&lt;urls&gt;&lt;related-urls&gt;&lt;url&gt;https://www.law.berkeley.edu/files/Sukhatme_Neel_IPSC_paper_2014.pdf&lt;/url&gt;&lt;/related-urls&gt;&lt;/urls&gt;&lt;/record&gt;&lt;/Cite&gt;&lt;/EndNote&gt;</w:instrText>
      </w:r>
      <w:r w:rsidR="001F141C">
        <w:rPr>
          <w:rFonts w:ascii="Times New Roman" w:hAnsi="Times New Roman" w:cs="Times New Roman"/>
          <w:sz w:val="24"/>
          <w:szCs w:val="24"/>
        </w:rPr>
        <w:fldChar w:fldCharType="separate"/>
      </w:r>
      <w:r w:rsidR="001F141C">
        <w:rPr>
          <w:rFonts w:ascii="Times New Roman" w:hAnsi="Times New Roman" w:cs="Times New Roman"/>
          <w:noProof/>
          <w:sz w:val="24"/>
          <w:szCs w:val="24"/>
        </w:rPr>
        <w:t>(9)</w:t>
      </w:r>
      <w:r w:rsidR="001F141C">
        <w:rPr>
          <w:rFonts w:ascii="Times New Roman" w:hAnsi="Times New Roman" w:cs="Times New Roman"/>
          <w:sz w:val="24"/>
          <w:szCs w:val="24"/>
        </w:rPr>
        <w:fldChar w:fldCharType="end"/>
      </w:r>
      <w:r w:rsidR="001F141C">
        <w:rPr>
          <w:rFonts w:ascii="Times New Roman" w:hAnsi="Times New Roman" w:cs="Times New Roman"/>
          <w:sz w:val="24"/>
          <w:szCs w:val="24"/>
        </w:rPr>
        <w:t xml:space="preserve">. </w:t>
      </w:r>
    </w:p>
    <w:p w14:paraId="079E2C70" w14:textId="77777777" w:rsidR="00072A47" w:rsidRPr="00143582" w:rsidRDefault="00072A47" w:rsidP="00F9659C">
      <w:pPr>
        <w:pStyle w:val="NoSpacing"/>
        <w:spacing w:line="480" w:lineRule="auto"/>
        <w:jc w:val="both"/>
        <w:rPr>
          <w:rFonts w:ascii="Times New Roman" w:hAnsi="Times New Roman" w:cs="Times New Roman"/>
          <w:color w:val="9BBB59" w:themeColor="accent3"/>
          <w:sz w:val="24"/>
          <w:szCs w:val="24"/>
        </w:rPr>
      </w:pPr>
    </w:p>
    <w:p w14:paraId="5BC4B655" w14:textId="3FF019B6" w:rsidR="00706B4A" w:rsidRPr="00143582" w:rsidRDefault="00000000" w:rsidP="00F9659C">
      <w:pPr>
        <w:pStyle w:val="NoSpacing"/>
        <w:spacing w:line="480" w:lineRule="auto"/>
        <w:jc w:val="both"/>
        <w:rPr>
          <w:rFonts w:ascii="Times New Roman" w:hAnsi="Times New Roman" w:cs="Times New Roman"/>
          <w:i/>
          <w:iCs/>
          <w:color w:val="9BBB59" w:themeColor="accent3"/>
          <w:sz w:val="24"/>
          <w:szCs w:val="24"/>
        </w:rPr>
      </w:pPr>
      <w:r w:rsidRPr="00143582">
        <w:rPr>
          <w:rFonts w:ascii="Times New Roman" w:hAnsi="Times New Roman" w:cs="Times New Roman"/>
          <w:i/>
          <w:iCs/>
          <w:color w:val="9BBB59" w:themeColor="accent3"/>
          <w:sz w:val="24"/>
          <w:szCs w:val="24"/>
        </w:rPr>
        <w:t>3.</w:t>
      </w:r>
      <w:r w:rsidR="00FD6197" w:rsidRPr="00143582">
        <w:rPr>
          <w:rFonts w:ascii="Times New Roman" w:hAnsi="Times New Roman" w:cs="Times New Roman"/>
          <w:i/>
          <w:iCs/>
          <w:color w:val="9BBB59" w:themeColor="accent3"/>
          <w:sz w:val="24"/>
          <w:szCs w:val="24"/>
        </w:rPr>
        <w:t>2</w:t>
      </w:r>
      <w:r w:rsidRPr="00143582">
        <w:rPr>
          <w:rFonts w:ascii="Times New Roman" w:hAnsi="Times New Roman" w:cs="Times New Roman"/>
          <w:i/>
          <w:iCs/>
          <w:color w:val="9BBB59" w:themeColor="accent3"/>
          <w:sz w:val="24"/>
          <w:szCs w:val="24"/>
        </w:rPr>
        <w:t xml:space="preserve"> Supply and Demand Dynamics with Price Inelasticity</w:t>
      </w:r>
    </w:p>
    <w:p w14:paraId="2493D2C4" w14:textId="73A70D4B" w:rsidR="00706B4A" w:rsidRPr="00F9659C" w:rsidRDefault="007743A2" w:rsidP="007743A2">
      <w:pPr>
        <w:pStyle w:val="NoSpacing"/>
        <w:spacing w:line="480" w:lineRule="auto"/>
        <w:ind w:firstLine="720"/>
        <w:jc w:val="both"/>
        <w:rPr>
          <w:rFonts w:ascii="Times New Roman" w:hAnsi="Times New Roman" w:cs="Times New Roman"/>
          <w:sz w:val="24"/>
          <w:szCs w:val="24"/>
        </w:rPr>
      </w:pPr>
      <w:r w:rsidRPr="007743A2">
        <w:rPr>
          <w:rFonts w:ascii="Times New Roman" w:hAnsi="Times New Roman" w:cs="Times New Roman"/>
          <w:sz w:val="24"/>
          <w:szCs w:val="24"/>
        </w:rPr>
        <w:t>Chronic wound care treatments tend to exhibit price inelasticity, as patients cannot postpone treatments due to risk of amputation, thus demand will remain constant regardless of price increases</w:t>
      </w:r>
      <w:r>
        <w:rPr>
          <w:rFonts w:ascii="Times New Roman" w:hAnsi="Times New Roman" w:cs="Times New Roman"/>
          <w:sz w:val="24"/>
          <w:szCs w:val="24"/>
        </w:rPr>
        <w:t xml:space="preserve"> </w:t>
      </w:r>
      <w:r w:rsidR="00390DF7" w:rsidRPr="00F06903">
        <w:rPr>
          <w:rFonts w:ascii="Times New Roman" w:eastAsia="Times New Roman" w:hAnsi="Times New Roman" w:cs="Times New Roman"/>
          <w:color w:val="000000"/>
          <w:sz w:val="24"/>
          <w:szCs w:val="24"/>
        </w:rPr>
        <w:fldChar w:fldCharType="begin"/>
      </w:r>
      <w:r w:rsidR="001F141C">
        <w:rPr>
          <w:rFonts w:ascii="Times New Roman" w:eastAsia="Times New Roman" w:hAnsi="Times New Roman" w:cs="Times New Roman"/>
          <w:color w:val="000000"/>
          <w:sz w:val="24"/>
          <w:szCs w:val="24"/>
        </w:rPr>
        <w:instrText xml:space="preserve"> ADDIN EN.CITE &lt;EndNote&gt;&lt;Cite&gt;&lt;Author&gt;Brennan M&lt;/Author&gt;&lt;Year&gt;2018&lt;/Year&gt;&lt;RecNum&gt;12&lt;/RecNum&gt;&lt;DisplayText&gt;(10)&lt;/DisplayText&gt;&lt;record&gt;&lt;rec-number&gt;12&lt;/rec-number&gt;&lt;foreign-keys&gt;&lt;key app="EN" db-id="525f9xd04w2weceaps05d5s25pws2zt9d0vt" timestamp="1762299271"&gt;12&lt;/key&gt;&lt;/foreign-keys&gt;&lt;ref-type name="Journal Article"&gt;17&lt;/ref-type&gt;&lt;contributors&gt;&lt;authors&gt;&lt;author&gt;Brennan M, Sutherland B, Musuuza J, Smith B, Balasubramanian P, Kurter S, Crnich C, Safdar N.&lt;/author&gt;&lt;/authors&gt;&lt;/contributors&gt;&lt;titles&gt;&lt;title&gt;2372. Multidisciplinary Care Teams to Reduce Major Amputations for Patients With Diabetic Foot Ulcers: A Systematic Review.&lt;/title&gt;&lt;secondary-title&gt;Open Forum Infect Dis.&lt;/secondary-title&gt;&lt;/titles&gt;&lt;periodical&gt;&lt;full-title&gt;Open Forum Infect Dis.&lt;/full-title&gt;&lt;/periodical&gt;&lt;volume&gt;5&lt;/volume&gt;&lt;num-vols&gt;1&lt;/num-vols&gt;&lt;dates&gt;&lt;year&gt;2018&lt;/year&gt;&lt;/dates&gt;&lt;urls&gt;&lt;/urls&gt;&lt;electronic-resource-num&gt;10.1093/ofid/ofy210.2025&lt;/electronic-resource-num&gt;&lt;/record&gt;&lt;/Cite&gt;&lt;/EndNote&gt;</w:instrText>
      </w:r>
      <w:r w:rsidR="00390DF7" w:rsidRPr="00F06903">
        <w:rPr>
          <w:rFonts w:ascii="Times New Roman" w:eastAsia="Times New Roman" w:hAnsi="Times New Roman" w:cs="Times New Roman"/>
          <w:color w:val="000000"/>
          <w:sz w:val="24"/>
          <w:szCs w:val="24"/>
        </w:rPr>
        <w:fldChar w:fldCharType="separate"/>
      </w:r>
      <w:r w:rsidR="001F141C">
        <w:rPr>
          <w:rFonts w:ascii="Times New Roman" w:eastAsia="Times New Roman" w:hAnsi="Times New Roman" w:cs="Times New Roman"/>
          <w:noProof/>
          <w:color w:val="000000"/>
          <w:sz w:val="24"/>
          <w:szCs w:val="24"/>
        </w:rPr>
        <w:t>(10)</w:t>
      </w:r>
      <w:r w:rsidR="00390DF7" w:rsidRPr="00F06903">
        <w:rPr>
          <w:rFonts w:ascii="Times New Roman" w:eastAsia="Times New Roman" w:hAnsi="Times New Roman" w:cs="Times New Roman"/>
          <w:color w:val="000000"/>
          <w:sz w:val="24"/>
          <w:szCs w:val="24"/>
        </w:rPr>
        <w:fldChar w:fldCharType="end"/>
      </w:r>
      <w:r w:rsidR="00000000" w:rsidRPr="00F06903">
        <w:rPr>
          <w:rFonts w:ascii="Times New Roman" w:hAnsi="Times New Roman" w:cs="Times New Roman"/>
          <w:sz w:val="24"/>
          <w:szCs w:val="24"/>
        </w:rPr>
        <w:t>.</w:t>
      </w:r>
      <w:r w:rsidR="00000000" w:rsidRPr="00F9659C">
        <w:rPr>
          <w:rFonts w:ascii="Times New Roman" w:hAnsi="Times New Roman" w:cs="Times New Roman"/>
          <w:sz w:val="24"/>
          <w:szCs w:val="24"/>
        </w:rPr>
        <w:t xml:space="preserve"> </w:t>
      </w:r>
      <w:r w:rsidR="00315F76" w:rsidRPr="00315F76">
        <w:rPr>
          <w:rFonts w:ascii="Times New Roman" w:hAnsi="Times New Roman" w:cs="Times New Roman"/>
          <w:sz w:val="24"/>
          <w:szCs w:val="24"/>
        </w:rPr>
        <w:t xml:space="preserve">Paradoxically, </w:t>
      </w:r>
      <w:r>
        <w:rPr>
          <w:rFonts w:ascii="Times New Roman" w:hAnsi="Times New Roman" w:cs="Times New Roman"/>
          <w:sz w:val="24"/>
          <w:szCs w:val="24"/>
        </w:rPr>
        <w:t xml:space="preserve">this demand </w:t>
      </w:r>
      <w:r w:rsidR="00315F76" w:rsidRPr="00315F76">
        <w:rPr>
          <w:rFonts w:ascii="Times New Roman" w:hAnsi="Times New Roman" w:cs="Times New Roman"/>
          <w:sz w:val="24"/>
          <w:szCs w:val="24"/>
        </w:rPr>
        <w:t xml:space="preserve">remains suppressed </w:t>
      </w:r>
      <w:r>
        <w:rPr>
          <w:rFonts w:ascii="Times New Roman" w:hAnsi="Times New Roman" w:cs="Times New Roman"/>
          <w:sz w:val="24"/>
          <w:szCs w:val="24"/>
        </w:rPr>
        <w:t>due to</w:t>
      </w:r>
      <w:r w:rsidR="00315F76" w:rsidRPr="00315F76">
        <w:rPr>
          <w:rFonts w:ascii="Times New Roman" w:hAnsi="Times New Roman" w:cs="Times New Roman"/>
          <w:sz w:val="24"/>
          <w:szCs w:val="24"/>
        </w:rPr>
        <w:t xml:space="preserve"> information asymmetry.</w:t>
      </w:r>
      <w:r>
        <w:rPr>
          <w:rFonts w:ascii="Times New Roman" w:hAnsi="Times New Roman" w:cs="Times New Roman"/>
          <w:sz w:val="24"/>
          <w:szCs w:val="24"/>
        </w:rPr>
        <w:t xml:space="preserve"> </w:t>
      </w:r>
      <w:r w:rsidR="00315F76">
        <w:rPr>
          <w:rFonts w:ascii="Times New Roman" w:hAnsi="Times New Roman" w:cs="Times New Roman"/>
          <w:sz w:val="24"/>
          <w:szCs w:val="24"/>
        </w:rPr>
        <w:t>P</w:t>
      </w:r>
      <w:r w:rsidR="00000000" w:rsidRPr="00F9659C">
        <w:rPr>
          <w:rFonts w:ascii="Times New Roman" w:hAnsi="Times New Roman" w:cs="Times New Roman"/>
          <w:sz w:val="24"/>
          <w:szCs w:val="24"/>
        </w:rPr>
        <w:t xml:space="preserve">hysicians continue </w:t>
      </w:r>
      <w:r>
        <w:rPr>
          <w:rFonts w:ascii="Times New Roman" w:hAnsi="Times New Roman" w:cs="Times New Roman"/>
          <w:sz w:val="24"/>
          <w:szCs w:val="24"/>
        </w:rPr>
        <w:t>to prescribe</w:t>
      </w:r>
      <w:r w:rsidR="00000000" w:rsidRPr="00F9659C">
        <w:rPr>
          <w:rFonts w:ascii="Times New Roman" w:hAnsi="Times New Roman" w:cs="Times New Roman"/>
          <w:sz w:val="24"/>
          <w:szCs w:val="24"/>
        </w:rPr>
        <w:t xml:space="preserve"> traditional dressings ($2-4/unit) despite</w:t>
      </w:r>
      <w:r w:rsidR="00F06903">
        <w:rPr>
          <w:rFonts w:ascii="Times New Roman" w:hAnsi="Times New Roman" w:cs="Times New Roman"/>
          <w:sz w:val="24"/>
          <w:szCs w:val="24"/>
        </w:rPr>
        <w:t xml:space="preserve"> </w:t>
      </w:r>
      <w:r w:rsidR="00000000" w:rsidRPr="00F9659C">
        <w:rPr>
          <w:rFonts w:ascii="Times New Roman" w:hAnsi="Times New Roman" w:cs="Times New Roman"/>
          <w:sz w:val="24"/>
          <w:szCs w:val="24"/>
        </w:rPr>
        <w:t xml:space="preserve">evidence favoring engineered protein therapies ($8-15/unit)  </w:t>
      </w:r>
      <w:r w:rsidR="00315F76" w:rsidRPr="00315F76">
        <w:rPr>
          <w:rFonts w:ascii="Times New Roman" w:hAnsi="Times New Roman" w:cs="Times New Roman"/>
          <w:sz w:val="24"/>
          <w:szCs w:val="24"/>
        </w:rPr>
        <w:t>achieve 30% faster healing, 40% lower infection rates, and $5,000-7,000 net savings per patient over 12 months</w:t>
      </w:r>
      <w:r w:rsidR="00F95494">
        <w:rPr>
          <w:rFonts w:ascii="Times New Roman" w:hAnsi="Times New Roman" w:cs="Times New Roman"/>
          <w:sz w:val="24"/>
          <w:szCs w:val="24"/>
        </w:rPr>
        <w:t xml:space="preserve"> </w:t>
      </w:r>
      <w:r w:rsidR="00F95494">
        <w:rPr>
          <w:rFonts w:ascii="Times New Roman" w:hAnsi="Times New Roman" w:cs="Times New Roman"/>
          <w:sz w:val="24"/>
          <w:szCs w:val="24"/>
        </w:rPr>
        <w:fldChar w:fldCharType="begin">
          <w:fldData xml:space="preserve">PEVuZE5vdGU+PENpdGU+PEF1dGhvcj5VbmdlcjwvQXV0aG9yPjxZZWFyPjIwMDc8L1llYXI+PFJl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</w:fldData>
        </w:fldChar>
      </w:r>
      <w:r w:rsidR="00F95494">
        <w:rPr>
          <w:rFonts w:ascii="Times New Roman" w:hAnsi="Times New Roman" w:cs="Times New Roman"/>
          <w:sz w:val="24"/>
          <w:szCs w:val="24"/>
        </w:rPr>
        <w:instrText xml:space="preserve"> ADDIN EN.CITE </w:instrText>
      </w:r>
      <w:r w:rsidR="00F95494">
        <w:rPr>
          <w:rFonts w:ascii="Times New Roman" w:hAnsi="Times New Roman" w:cs="Times New Roman"/>
          <w:sz w:val="24"/>
          <w:szCs w:val="24"/>
        </w:rPr>
        <w:fldChar w:fldCharType="begin">
          <w:fldData xml:space="preserve">PEVuZE5vdGU+PENpdGU+PEF1dGhvcj5VbmdlcjwvQXV0aG9yPjxZZWFyPjIwMDc8L1llYXI+PFJl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</w:fldData>
        </w:fldChar>
      </w:r>
      <w:r w:rsidR="00F95494">
        <w:rPr>
          <w:rFonts w:ascii="Times New Roman" w:hAnsi="Times New Roman" w:cs="Times New Roman"/>
          <w:sz w:val="24"/>
          <w:szCs w:val="24"/>
        </w:rPr>
        <w:instrText xml:space="preserve"> ADDIN EN.CITE.DATA </w:instrText>
      </w:r>
      <w:r w:rsidR="00F95494">
        <w:rPr>
          <w:rFonts w:ascii="Times New Roman" w:hAnsi="Times New Roman" w:cs="Times New Roman"/>
          <w:sz w:val="24"/>
          <w:szCs w:val="24"/>
        </w:rPr>
      </w:r>
      <w:r w:rsidR="00F95494">
        <w:rPr>
          <w:rFonts w:ascii="Times New Roman" w:hAnsi="Times New Roman" w:cs="Times New Roman"/>
          <w:sz w:val="24"/>
          <w:szCs w:val="24"/>
        </w:rPr>
        <w:fldChar w:fldCharType="end"/>
      </w:r>
      <w:r w:rsidR="00F95494">
        <w:rPr>
          <w:rFonts w:ascii="Times New Roman" w:hAnsi="Times New Roman" w:cs="Times New Roman"/>
          <w:sz w:val="24"/>
          <w:szCs w:val="24"/>
        </w:rPr>
      </w:r>
      <w:r w:rsidR="00F95494">
        <w:rPr>
          <w:rFonts w:ascii="Times New Roman" w:hAnsi="Times New Roman" w:cs="Times New Roman"/>
          <w:sz w:val="24"/>
          <w:szCs w:val="24"/>
        </w:rPr>
        <w:fldChar w:fldCharType="separate"/>
      </w:r>
      <w:r w:rsidR="00F95494">
        <w:rPr>
          <w:rFonts w:ascii="Times New Roman" w:hAnsi="Times New Roman" w:cs="Times New Roman"/>
          <w:noProof/>
          <w:sz w:val="24"/>
          <w:szCs w:val="24"/>
        </w:rPr>
        <w:t>(11, 12)</w:t>
      </w:r>
      <w:r w:rsidR="00F95494">
        <w:rPr>
          <w:rFonts w:ascii="Times New Roman" w:hAnsi="Times New Roman" w:cs="Times New Roman"/>
          <w:sz w:val="24"/>
          <w:szCs w:val="24"/>
        </w:rPr>
        <w:fldChar w:fldCharType="end"/>
      </w:r>
      <w:r w:rsidR="00F95494">
        <w:rPr>
          <w:rFonts w:ascii="Times New Roman" w:hAnsi="Times New Roman" w:cs="Times New Roman"/>
          <w:sz w:val="24"/>
          <w:szCs w:val="24"/>
        </w:rPr>
        <w:t xml:space="preserve">. </w:t>
      </w:r>
      <w:r w:rsidR="00315F76" w:rsidRPr="00315F76">
        <w:rPr>
          <w:rFonts w:ascii="Times New Roman" w:hAnsi="Times New Roman" w:cs="Times New Roman"/>
          <w:sz w:val="24"/>
          <w:szCs w:val="24"/>
        </w:rPr>
        <w:t>This treatment gap</w:t>
      </w:r>
      <w:r w:rsidR="00F461B9">
        <w:rPr>
          <w:rFonts w:ascii="Times New Roman" w:hAnsi="Times New Roman" w:cs="Times New Roman"/>
          <w:sz w:val="24"/>
          <w:szCs w:val="24"/>
        </w:rPr>
        <w:t xml:space="preserve"> </w:t>
      </w:r>
      <w:r w:rsidR="00315F76" w:rsidRPr="00315F76">
        <w:rPr>
          <w:rFonts w:ascii="Times New Roman" w:hAnsi="Times New Roman" w:cs="Times New Roman"/>
          <w:sz w:val="24"/>
          <w:szCs w:val="24"/>
        </w:rPr>
        <w:t>reflects an economic failure: each $1 invested in wound care innovation generates $5-7 in productivity recovery</w:t>
      </w:r>
      <w:r w:rsidR="00462894">
        <w:rPr>
          <w:rFonts w:ascii="Times New Roman" w:hAnsi="Times New Roman" w:cs="Times New Roman"/>
          <w:sz w:val="24"/>
          <w:szCs w:val="24"/>
        </w:rPr>
        <w:t xml:space="preserve"> </w:t>
      </w:r>
      <w:r w:rsidR="00462894">
        <w:rPr>
          <w:rFonts w:ascii="Times New Roman" w:hAnsi="Times New Roman" w:cs="Times New Roman"/>
          <w:sz w:val="24"/>
          <w:szCs w:val="24"/>
        </w:rPr>
        <w:fldChar w:fldCharType="begin"/>
      </w:r>
      <w:r w:rsidR="00462894">
        <w:rPr>
          <w:rFonts w:ascii="Times New Roman" w:hAnsi="Times New Roman" w:cs="Times New Roman"/>
          <w:sz w:val="24"/>
          <w:szCs w:val="24"/>
        </w:rPr>
        <w:instrText xml:space="preserve"> ADDIN EN.CITE &lt;EndNote&gt;&lt;Cite&gt;&lt;Author&gt;Ni&lt;/Author&gt;&lt;Year&gt;2021&lt;/Year&gt;&lt;RecNum&gt;35&lt;/RecNum&gt;&lt;DisplayText&gt;(13)&lt;/DisplayText&gt;&lt;record&gt;&lt;rec-number&gt;35&lt;/rec-number&gt;&lt;foreign-keys&gt;&lt;key app="EN" db-id="525f9xd04w2weceaps05d5s25pws2zt9d0vt" timestamp="1763185545"&gt;35&lt;/key&gt;&lt;/foreign-keys&gt;&lt;ref-type name="Journal Article"&gt;17&lt;/ref-type&gt;&lt;contributors&gt;&lt;authors&gt;&lt;author&gt;Jin Ni&lt;/author&gt;&lt;/authors&gt;&lt;/contributors&gt;&lt;titles&gt;&lt;title&gt;Investing 1 dollar per person per year could save 7 million lives in low- and lower-middle-income countries&lt;/title&gt;&lt;secondary-title&gt;WHO&lt;/secondary-title&gt;&lt;/titles&gt;&lt;periodical&gt;&lt;full-title&gt;WHO&lt;/full-title&gt;&lt;/periodical&gt;&lt;dates&gt;&lt;year&gt;2021&lt;/year&gt;&lt;/dates&gt;&lt;urls&gt;&lt;related-urls&gt;&lt;url&gt;https://www.who.int/news/item/13-12-2021-investing-1-dollar-per-person-per-year-could-save-7-million-lives-in-low-and-lower-middle-income-countries&lt;/url&gt;&lt;/related-urls&gt;&lt;/urls&gt;&lt;/record&gt;&lt;/Cite&gt;&lt;/EndNote&gt;</w:instrText>
      </w:r>
      <w:r w:rsidR="00462894">
        <w:rPr>
          <w:rFonts w:ascii="Times New Roman" w:hAnsi="Times New Roman" w:cs="Times New Roman"/>
          <w:sz w:val="24"/>
          <w:szCs w:val="24"/>
        </w:rPr>
        <w:fldChar w:fldCharType="separate"/>
      </w:r>
      <w:r w:rsidR="00462894">
        <w:rPr>
          <w:rFonts w:ascii="Times New Roman" w:hAnsi="Times New Roman" w:cs="Times New Roman"/>
          <w:noProof/>
          <w:sz w:val="24"/>
          <w:szCs w:val="24"/>
        </w:rPr>
        <w:t>(13)</w:t>
      </w:r>
      <w:r w:rsidR="00462894">
        <w:rPr>
          <w:rFonts w:ascii="Times New Roman" w:hAnsi="Times New Roman" w:cs="Times New Roman"/>
          <w:sz w:val="24"/>
          <w:szCs w:val="24"/>
        </w:rPr>
        <w:fldChar w:fldCharType="end"/>
      </w:r>
      <w:r w:rsidR="00315F76" w:rsidRPr="00315F76">
        <w:rPr>
          <w:rFonts w:ascii="Times New Roman" w:hAnsi="Times New Roman" w:cs="Times New Roman"/>
          <w:sz w:val="24"/>
          <w:szCs w:val="24"/>
        </w:rPr>
        <w:t>, yet private firms capture only $0.50-1.50, creating a $3.50-5.50 social welfare gap per dollar</w:t>
      </w:r>
      <w:r w:rsidR="00F95494">
        <w:rPr>
          <w:rFonts w:ascii="Times New Roman" w:hAnsi="Times New Roman" w:cs="Times New Roman"/>
          <w:sz w:val="24"/>
          <w:szCs w:val="24"/>
        </w:rPr>
        <w:t xml:space="preserve">. </w:t>
      </w:r>
    </w:p>
    <w:p w14:paraId="3F63A15C" w14:textId="77777777" w:rsidR="00072A47" w:rsidRPr="00F9659C" w:rsidRDefault="00072A47" w:rsidP="00F9659C">
      <w:pPr>
        <w:pStyle w:val="NoSpacing"/>
        <w:spacing w:line="480" w:lineRule="auto"/>
        <w:jc w:val="both"/>
        <w:rPr>
          <w:rFonts w:ascii="Times New Roman" w:hAnsi="Times New Roman" w:cs="Times New Roman"/>
          <w:sz w:val="24"/>
          <w:szCs w:val="24"/>
        </w:rPr>
      </w:pPr>
    </w:p>
    <w:p w14:paraId="64BBF1AA" w14:textId="557F3E76" w:rsidR="002A7D58" w:rsidRPr="00143582" w:rsidRDefault="00000000" w:rsidP="00F9659C">
      <w:pPr>
        <w:pStyle w:val="NoSpacing"/>
        <w:spacing w:line="480" w:lineRule="auto"/>
        <w:jc w:val="both"/>
        <w:rPr>
          <w:rFonts w:ascii="Times New Roman" w:hAnsi="Times New Roman" w:cs="Times New Roman"/>
          <w:b/>
          <w:bCs/>
          <w:color w:val="9BBB59" w:themeColor="accent3"/>
          <w:sz w:val="24"/>
          <w:szCs w:val="24"/>
        </w:rPr>
      </w:pPr>
      <w:r w:rsidRPr="00143582">
        <w:rPr>
          <w:rFonts w:ascii="Times New Roman" w:hAnsi="Times New Roman" w:cs="Times New Roman"/>
          <w:b/>
          <w:bCs/>
          <w:color w:val="9BBB59" w:themeColor="accent3"/>
          <w:sz w:val="24"/>
          <w:szCs w:val="24"/>
        </w:rPr>
        <w:t>I</w:t>
      </w:r>
      <w:r w:rsidR="00422A52" w:rsidRPr="00143582">
        <w:rPr>
          <w:rFonts w:ascii="Times New Roman" w:hAnsi="Times New Roman" w:cs="Times New Roman"/>
          <w:b/>
          <w:bCs/>
          <w:color w:val="9BBB59" w:themeColor="accent3"/>
          <w:sz w:val="24"/>
          <w:szCs w:val="24"/>
        </w:rPr>
        <w:t>II</w:t>
      </w:r>
      <w:r w:rsidRPr="00143582">
        <w:rPr>
          <w:rFonts w:ascii="Times New Roman" w:hAnsi="Times New Roman" w:cs="Times New Roman"/>
          <w:b/>
          <w:bCs/>
          <w:color w:val="9BBB59" w:themeColor="accent3"/>
          <w:sz w:val="24"/>
          <w:szCs w:val="24"/>
        </w:rPr>
        <w:t>. ECONOMIC ANALYSIS</w:t>
      </w:r>
      <w:r w:rsidR="002A7D58" w:rsidRPr="00143582">
        <w:rPr>
          <w:rFonts w:ascii="Times New Roman" w:hAnsi="Times New Roman" w:cs="Times New Roman"/>
          <w:b/>
          <w:bCs/>
          <w:color w:val="9BBB59" w:themeColor="accent3"/>
          <w:sz w:val="24"/>
          <w:szCs w:val="24"/>
        </w:rPr>
        <w:t>, POLICY SOLUTIONS, AND STRATEGIES</w:t>
      </w:r>
      <w:r w:rsidRPr="00143582">
        <w:rPr>
          <w:rFonts w:ascii="Times New Roman" w:hAnsi="Times New Roman" w:cs="Times New Roman"/>
          <w:b/>
          <w:bCs/>
          <w:color w:val="9BBB59" w:themeColor="accent3"/>
          <w:sz w:val="24"/>
          <w:szCs w:val="24"/>
        </w:rPr>
        <w:t xml:space="preserve"> </w:t>
      </w:r>
    </w:p>
    <w:p w14:paraId="281030D5" w14:textId="2031158E" w:rsidR="00706B4A" w:rsidRPr="00F9659C" w:rsidRDefault="00315F76" w:rsidP="00F461B9">
      <w:pPr>
        <w:pStyle w:val="NoSpacing"/>
        <w:spacing w:line="480" w:lineRule="auto"/>
        <w:ind w:firstLine="720"/>
        <w:jc w:val="both"/>
        <w:rPr>
          <w:rFonts w:ascii="Times New Roman" w:hAnsi="Times New Roman" w:cs="Times New Roman"/>
          <w:sz w:val="24"/>
          <w:szCs w:val="24"/>
        </w:rPr>
      </w:pPr>
      <w:r w:rsidRPr="00315F76">
        <w:rPr>
          <w:rFonts w:ascii="Times New Roman" w:hAnsi="Times New Roman" w:cs="Times New Roman"/>
          <w:sz w:val="24"/>
          <w:szCs w:val="24"/>
        </w:rPr>
        <w:t>Advanced protein therapy saves $4,000-5,000 per patient (traditional: $12,000-15,000 over 120 days vs. advanced: $8,000-10,000 over 90 days) with 40-50% lower amputation risk</w:t>
      </w:r>
      <w:r>
        <w:rPr>
          <w:rFonts w:ascii="Times New Roman" w:hAnsi="Times New Roman" w:cs="Times New Roman"/>
          <w:sz w:val="24"/>
          <w:szCs w:val="24"/>
        </w:rPr>
        <w:t xml:space="preserve"> </w:t>
      </w:r>
      <w:r w:rsidRPr="00F9659C">
        <w:rPr>
          <w:rFonts w:ascii="Times New Roman" w:eastAsia="Times New Roman" w:hAnsi="Times New Roman" w:cs="Times New Roman"/>
          <w:color w:val="000000"/>
          <w:sz w:val="24"/>
          <w:szCs w:val="24"/>
        </w:rPr>
        <w:fldChar w:fldCharType="begin"/>
      </w:r>
      <w:r w:rsidR="00462894">
        <w:rPr>
          <w:rFonts w:ascii="Times New Roman" w:eastAsia="Times New Roman" w:hAnsi="Times New Roman" w:cs="Times New Roman"/>
          <w:color w:val="000000"/>
          <w:sz w:val="24"/>
          <w:szCs w:val="24"/>
        </w:rPr>
        <w:instrText xml:space="preserve"> ADDIN EN.CITE &lt;EndNote&gt;&lt;Cite&gt;&lt;Author&gt;Payne&lt;/Author&gt;&lt;Year&gt;2009&lt;/Year&gt;&lt;RecNum&gt;16&lt;/RecNum&gt;&lt;DisplayText&gt;(14)&lt;/DisplayText&gt;&lt;record&gt;&lt;rec-number&gt;16&lt;/rec-number&gt;&lt;foreign-keys&gt;&lt;key app="EN" db-id="525f9xd04w2weceaps05d5s25pws2zt9d0vt" timestamp="1762301049"&gt;16&lt;/key&gt;&lt;/foreign-keys&gt;&lt;ref-type name="Journal Article"&gt;17&lt;/ref-type&gt;&lt;contributors&gt;&lt;authors&gt;&lt;author&gt;Payne, W. G.&lt;/author&gt;&lt;author&gt;Posnett, J.&lt;/author&gt;&lt;author&gt;Alvarez, O.&lt;/author&gt;&lt;author&gt;Brown-Etris, M.&lt;/author&gt;&lt;author&gt;Jameson, G.&lt;/author&gt;&lt;author&gt;Wolcott, R.&lt;/author&gt;&lt;author&gt;Dharma, H.&lt;/author&gt;&lt;author&gt;Hartwell, S.&lt;/author&gt;&lt;author&gt;Ochs, D.&lt;/author&gt;&lt;/authors&gt;&lt;/contributors&gt;&lt;auth-address&gt;Institute for Tissue Regeneration, Repair and Rehabilitation, Bay Pines VA Healthcare System, Bay Pines, FL, USA.&lt;/auth-address&gt;&lt;titles&gt;&lt;title&gt;A prospective, randomized clinical trial to assess the cost-effectiveness of a modern foam dressing versus a traditional saline gauze dressing in the treatment of stage II pressure ulcers&lt;/title&gt;&lt;secondary-title&gt;Ostomy Wound Manage&lt;/secondary-title&gt;&lt;/titles&gt;&lt;periodical&gt;&lt;full-title&gt;Ostomy Wound Manage&lt;/full-title&gt;&lt;/periodical&gt;&lt;pages&gt;50-5&lt;/pages&gt;&lt;volume&gt;55&lt;/volume&gt;&lt;number&gt;2&lt;/number&gt;&lt;keywords&gt;&lt;keyword&gt;*Bandages&lt;/keyword&gt;&lt;keyword&gt;*Cost-Benefit Analysis&lt;/keyword&gt;&lt;keyword&gt;Female&lt;/keyword&gt;&lt;keyword&gt;Humans&lt;/keyword&gt;&lt;keyword&gt;Male&lt;/keyword&gt;&lt;keyword&gt;Outcome Assessment, Health Care&lt;/keyword&gt;&lt;keyword&gt;Pressure Ulcer/*therapy&lt;/keyword&gt;&lt;keyword&gt;Prospective Studies&lt;/keyword&gt;&lt;keyword&gt;Sodium Chloride/*administration &amp;amp; dosage&lt;/keyword&gt;&lt;keyword&gt;United States&lt;/keyword&gt;&lt;/keywords&gt;&lt;dates&gt;&lt;year&gt;2009&lt;/year&gt;&lt;pub-dates&gt;&lt;date&gt;Feb&lt;/date&gt;&lt;/pub-dates&gt;&lt;/dates&gt;&lt;isbn&gt;0889-5899 (Print)&amp;#xD;0889-5899 (Linking)&lt;/isbn&gt;&lt;accession-num&gt;19246785&lt;/accession-num&gt;&lt;urls&gt;&lt;related-urls&gt;&lt;url&gt;https://www.ncbi.nlm.nih.gov/pubmed/19246785&lt;/url&gt;&lt;/related-urls&gt;&lt;/urls&gt;&lt;remote-database-name&gt;Medline&lt;/remote-database-name&gt;&lt;remote-database-provider&gt;NLM&lt;/remote-database-provider&gt;&lt;/record&gt;&lt;/Cite&gt;&lt;/EndNote&gt;</w:instrText>
      </w:r>
      <w:r w:rsidRPr="00F9659C">
        <w:rPr>
          <w:rFonts w:ascii="Times New Roman" w:eastAsia="Times New Roman" w:hAnsi="Times New Roman" w:cs="Times New Roman"/>
          <w:color w:val="000000"/>
          <w:sz w:val="24"/>
          <w:szCs w:val="24"/>
        </w:rPr>
        <w:fldChar w:fldCharType="separate"/>
      </w:r>
      <w:r w:rsidR="00462894">
        <w:rPr>
          <w:rFonts w:ascii="Times New Roman" w:eastAsia="Times New Roman" w:hAnsi="Times New Roman" w:cs="Times New Roman"/>
          <w:noProof/>
          <w:color w:val="000000"/>
          <w:sz w:val="24"/>
          <w:szCs w:val="24"/>
        </w:rPr>
        <w:t>(14)</w:t>
      </w:r>
      <w:r w:rsidRPr="00F9659C">
        <w:rPr>
          <w:rFonts w:ascii="Times New Roman" w:eastAsia="Times New Roman" w:hAnsi="Times New Roman" w:cs="Times New Roman"/>
          <w:color w:val="000000"/>
          <w:sz w:val="24"/>
          <w:szCs w:val="24"/>
        </w:rPr>
        <w:fldChar w:fldCharType="end"/>
      </w:r>
      <w:r w:rsidRPr="00F9659C">
        <w:rPr>
          <w:rFonts w:ascii="Times New Roman" w:eastAsia="Times New Roman" w:hAnsi="Times New Roman" w:cs="Times New Roman"/>
          <w:color w:val="000000"/>
          <w:sz w:val="24"/>
          <w:szCs w:val="24"/>
        </w:rPr>
        <w:t>.</w:t>
      </w:r>
      <w:r w:rsidRPr="00F9659C">
        <w:rPr>
          <w:rFonts w:ascii="Times New Roman" w:hAnsi="Times New Roman" w:cs="Times New Roman"/>
          <w:sz w:val="24"/>
          <w:szCs w:val="24"/>
        </w:rPr>
        <w:t xml:space="preserve"> </w:t>
      </w:r>
      <w:r w:rsidR="00F461B9">
        <w:rPr>
          <w:rFonts w:ascii="Times New Roman" w:hAnsi="Times New Roman" w:cs="Times New Roman"/>
          <w:sz w:val="24"/>
          <w:szCs w:val="24"/>
        </w:rPr>
        <w:t xml:space="preserve">On the other hand, </w:t>
      </w:r>
      <w:r w:rsidR="00F461B9" w:rsidRPr="00F461B9">
        <w:rPr>
          <w:rFonts w:ascii="Times New Roman" w:hAnsi="Times New Roman" w:cs="Times New Roman"/>
          <w:sz w:val="24"/>
          <w:szCs w:val="24"/>
        </w:rPr>
        <w:t>accelerated healing of the chronic wound will result in productivity gains from $2,000-3,500</w:t>
      </w:r>
      <w:r w:rsidR="00F461B9">
        <w:rPr>
          <w:rFonts w:ascii="Times New Roman" w:hAnsi="Times New Roman" w:cs="Times New Roman"/>
          <w:sz w:val="24"/>
          <w:szCs w:val="24"/>
        </w:rPr>
        <w:t xml:space="preserve"> </w:t>
      </w:r>
      <w:r w:rsidR="007A6245">
        <w:rPr>
          <w:rFonts w:ascii="Times New Roman" w:hAnsi="Times New Roman" w:cs="Times New Roman"/>
          <w:sz w:val="24"/>
          <w:szCs w:val="24"/>
        </w:rPr>
        <w:fldChar w:fldCharType="begin">
          <w:fldData xml:space="preserve">PEVuZE5vdGU+PENpdGU+PEF1dGhvcj5TZW48L0F1dGhvcj48WWVhcj4yMDE5PC9ZZWFyPjxSZWNO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</w:fldData>
        </w:fldChar>
      </w:r>
      <w:r w:rsidR="007A6245">
        <w:rPr>
          <w:rFonts w:ascii="Times New Roman" w:hAnsi="Times New Roman" w:cs="Times New Roman"/>
          <w:sz w:val="24"/>
          <w:szCs w:val="24"/>
        </w:rPr>
        <w:instrText xml:space="preserve"> ADDIN EN.CITE </w:instrText>
      </w:r>
      <w:r w:rsidR="007A6245">
        <w:rPr>
          <w:rFonts w:ascii="Times New Roman" w:hAnsi="Times New Roman" w:cs="Times New Roman"/>
          <w:sz w:val="24"/>
          <w:szCs w:val="24"/>
        </w:rPr>
        <w:fldChar w:fldCharType="begin">
          <w:fldData xml:space="preserve">PEVuZE5vdGU+PENpdGU+PEF1dGhvcj5TZW48L0F1dGhvcj48WWVhcj4yMDE5PC9ZZWFyPjxSZWNO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</w:fldData>
        </w:fldChar>
      </w:r>
      <w:r w:rsidR="007A6245">
        <w:rPr>
          <w:rFonts w:ascii="Times New Roman" w:hAnsi="Times New Roman" w:cs="Times New Roman"/>
          <w:sz w:val="24"/>
          <w:szCs w:val="24"/>
        </w:rPr>
        <w:instrText xml:space="preserve"> ADDIN EN.CITE.DATA </w:instrText>
      </w:r>
      <w:r w:rsidR="007A6245">
        <w:rPr>
          <w:rFonts w:ascii="Times New Roman" w:hAnsi="Times New Roman" w:cs="Times New Roman"/>
          <w:sz w:val="24"/>
          <w:szCs w:val="24"/>
        </w:rPr>
      </w:r>
      <w:r w:rsidR="007A6245">
        <w:rPr>
          <w:rFonts w:ascii="Times New Roman" w:hAnsi="Times New Roman" w:cs="Times New Roman"/>
          <w:sz w:val="24"/>
          <w:szCs w:val="24"/>
        </w:rPr>
        <w:fldChar w:fldCharType="end"/>
      </w:r>
      <w:r w:rsidR="007A6245">
        <w:rPr>
          <w:rFonts w:ascii="Times New Roman" w:hAnsi="Times New Roman" w:cs="Times New Roman"/>
          <w:sz w:val="24"/>
          <w:szCs w:val="24"/>
        </w:rPr>
      </w:r>
      <w:r w:rsidR="007A6245">
        <w:rPr>
          <w:rFonts w:ascii="Times New Roman" w:hAnsi="Times New Roman" w:cs="Times New Roman"/>
          <w:sz w:val="24"/>
          <w:szCs w:val="24"/>
        </w:rPr>
        <w:fldChar w:fldCharType="separate"/>
      </w:r>
      <w:r w:rsidR="007A6245">
        <w:rPr>
          <w:rFonts w:ascii="Times New Roman" w:hAnsi="Times New Roman" w:cs="Times New Roman"/>
          <w:noProof/>
          <w:sz w:val="24"/>
          <w:szCs w:val="24"/>
        </w:rPr>
        <w:t>(2, 15)</w:t>
      </w:r>
      <w:r w:rsidR="007A6245">
        <w:rPr>
          <w:rFonts w:ascii="Times New Roman" w:hAnsi="Times New Roman" w:cs="Times New Roman"/>
          <w:sz w:val="24"/>
          <w:szCs w:val="24"/>
        </w:rPr>
        <w:fldChar w:fldCharType="end"/>
      </w:r>
      <w:r w:rsidR="007A6245">
        <w:rPr>
          <w:rFonts w:ascii="Times New Roman" w:hAnsi="Times New Roman" w:cs="Times New Roman"/>
          <w:sz w:val="24"/>
          <w:szCs w:val="24"/>
        </w:rPr>
        <w:t>.</w:t>
      </w:r>
      <w:r>
        <w:rPr>
          <w:rFonts w:ascii="Times New Roman" w:hAnsi="Times New Roman" w:cs="Times New Roman"/>
          <w:sz w:val="24"/>
          <w:szCs w:val="24"/>
        </w:rPr>
        <w:t xml:space="preserve"> </w:t>
      </w:r>
      <w:r w:rsidR="00F461B9" w:rsidRPr="00F461B9">
        <w:rPr>
          <w:rFonts w:ascii="Times New Roman" w:hAnsi="Times New Roman" w:cs="Times New Roman"/>
          <w:sz w:val="24"/>
          <w:szCs w:val="24"/>
        </w:rPr>
        <w:t>Despite these benefits, the market fails to be allocated</w:t>
      </w:r>
      <w:r w:rsidR="00F461B9">
        <w:rPr>
          <w:rFonts w:ascii="Times New Roman" w:hAnsi="Times New Roman" w:cs="Times New Roman"/>
          <w:sz w:val="24"/>
          <w:szCs w:val="24"/>
        </w:rPr>
        <w:t xml:space="preserve"> where </w:t>
      </w:r>
      <w:r w:rsidR="00242870" w:rsidRPr="00242870">
        <w:rPr>
          <w:rFonts w:ascii="Times New Roman" w:hAnsi="Times New Roman" w:cs="Times New Roman"/>
          <w:sz w:val="24"/>
          <w:szCs w:val="24"/>
        </w:rPr>
        <w:t xml:space="preserve">cheapest treatments ($2-4 dressings) </w:t>
      </w:r>
      <w:r w:rsidR="00F461B9">
        <w:rPr>
          <w:rFonts w:ascii="Times New Roman" w:hAnsi="Times New Roman" w:cs="Times New Roman"/>
          <w:sz w:val="24"/>
          <w:szCs w:val="24"/>
        </w:rPr>
        <w:t xml:space="preserve">are </w:t>
      </w:r>
      <w:r w:rsidR="00242870" w:rsidRPr="00242870">
        <w:rPr>
          <w:rFonts w:ascii="Times New Roman" w:hAnsi="Times New Roman" w:cs="Times New Roman"/>
          <w:sz w:val="24"/>
          <w:szCs w:val="24"/>
        </w:rPr>
        <w:t>used instead of most cost-effective ($8-15 therapies, 45-64% savings).</w:t>
      </w:r>
      <w:r w:rsidR="00242870">
        <w:rPr>
          <w:rFonts w:ascii="Times New Roman" w:hAnsi="Times New Roman" w:cs="Times New Roman"/>
          <w:sz w:val="24"/>
          <w:szCs w:val="24"/>
        </w:rPr>
        <w:t xml:space="preserve"> </w:t>
      </w:r>
      <w:r w:rsidR="00242870" w:rsidRPr="00242870">
        <w:rPr>
          <w:rFonts w:ascii="Times New Roman" w:hAnsi="Times New Roman" w:cs="Times New Roman"/>
          <w:sz w:val="24"/>
          <w:szCs w:val="24"/>
        </w:rPr>
        <w:t>Foam dressings cost 63% less than gauze yet achieve only 30% adoption due to information asymmetry</w:t>
      </w:r>
      <w:r>
        <w:rPr>
          <w:rFonts w:ascii="Times New Roman" w:hAnsi="Times New Roman" w:cs="Times New Roman"/>
          <w:sz w:val="24"/>
          <w:szCs w:val="24"/>
        </w:rPr>
        <w:t xml:space="preserve"> </w:t>
      </w:r>
      <w:r w:rsidR="003C6B4E" w:rsidRPr="00F9659C">
        <w:rPr>
          <w:rFonts w:ascii="Times New Roman" w:eastAsia="Times New Roman" w:hAnsi="Times New Roman" w:cs="Times New Roman"/>
          <w:color w:val="000000"/>
          <w:sz w:val="24"/>
          <w:szCs w:val="24"/>
        </w:rPr>
        <w:fldChar w:fldCharType="begin"/>
      </w:r>
      <w:r w:rsidR="00F95494">
        <w:rPr>
          <w:rFonts w:ascii="Times New Roman" w:eastAsia="Times New Roman" w:hAnsi="Times New Roman" w:cs="Times New Roman"/>
          <w:color w:val="000000"/>
          <w:sz w:val="24"/>
          <w:szCs w:val="24"/>
        </w:rPr>
        <w:instrText xml:space="preserve"> ADDIN EN.CITE &lt;EndNote&gt;&lt;Cite&gt;&lt;Author&gt;Sood&lt;/Author&gt;&lt;Year&gt;2014&lt;/Year&gt;&lt;RecNum&gt;18&lt;/RecNum&gt;&lt;DisplayText&gt;(12)&lt;/DisplayText&gt;&lt;record&gt;&lt;rec-number&gt;18&lt;/rec-number&gt;&lt;foreign-keys&gt;&lt;key app="EN" db-id="525f9xd04w2weceaps05d5s25pws2zt9d0vt" timestamp="1762306529"&gt;18&lt;/key&gt;&lt;/foreign-keys&gt;&lt;ref-type name="Journal Article"&gt;17&lt;/ref-type&gt;&lt;contributors&gt;&lt;authors&gt;&lt;author&gt;Sood, A.&lt;/author&gt;&lt;author&gt;Granick, M. S.&lt;/author&gt;&lt;author&gt;Tomaselli, N. L.&lt;/author&gt;&lt;/authors&gt;&lt;/contributors&gt;&lt;auth-address&gt;Department of Surgery, Division of Plastic Surgery, University of Medicine and Dentistry in New Jersey (UMDNJ)-New Jersey Medical School , Newark, New Jersey.&amp;#xD;Premier Health Solutions , LLC, Cherry Hill, New Jersey.&lt;/auth-address&gt;&lt;titles&gt;&lt;title&gt;Wound Dressings and Comparative Effectiveness Data&lt;/title&gt;&lt;secondary-title&gt;Adv Wound Care (New Rochelle)&lt;/secondary-title&gt;&lt;/titles&gt;&lt;periodical&gt;&lt;full-title&gt;Adv Wound Care (New Rochelle)&lt;/full-title&gt;&lt;/periodical&gt;&lt;pages&gt;511-529&lt;/pages&gt;&lt;volume&gt;3&lt;/volume&gt;&lt;number&gt;8&lt;/number&gt;&lt;dates&gt;&lt;year&gt;2014&lt;/year&gt;&lt;pub-dates&gt;&lt;date&gt;Aug 1&lt;/date&gt;&lt;/pub-dates&gt;&lt;/dates&gt;&lt;isbn&gt;2162-1918 (Print)&amp;#xD;2162-1934 (Electronic)&amp;#xD;2162-1918 (Linking)&lt;/isbn&gt;&lt;accession-num&gt;25126472&lt;/accession-num&gt;&lt;urls&gt;&lt;related-urls&gt;&lt;url&gt;https://www.ncbi.nlm.nih.gov/pubmed/25126472&lt;/url&gt;&lt;/related-urls&gt;&lt;/urls&gt;&lt;custom2&gt;PMC4121107&lt;/custom2&gt;&lt;electronic-resource-num&gt;10.1089/wound.2012.0401&lt;/electronic-resource-num&gt;&lt;remote-database-name&gt;PubMed-not-MEDLINE&lt;/remote-database-name&gt;&lt;remote-database-provider&gt;NLM&lt;/remote-database-provider&gt;&lt;/record&gt;&lt;/Cite&gt;&lt;/EndNote&gt;</w:instrText>
      </w:r>
      <w:r w:rsidR="003C6B4E" w:rsidRPr="00F9659C">
        <w:rPr>
          <w:rFonts w:ascii="Times New Roman" w:eastAsia="Times New Roman" w:hAnsi="Times New Roman" w:cs="Times New Roman"/>
          <w:color w:val="000000"/>
          <w:sz w:val="24"/>
          <w:szCs w:val="24"/>
        </w:rPr>
        <w:fldChar w:fldCharType="separate"/>
      </w:r>
      <w:r w:rsidR="00F95494">
        <w:rPr>
          <w:rFonts w:ascii="Times New Roman" w:eastAsia="Times New Roman" w:hAnsi="Times New Roman" w:cs="Times New Roman"/>
          <w:noProof/>
          <w:color w:val="000000"/>
          <w:sz w:val="24"/>
          <w:szCs w:val="24"/>
        </w:rPr>
        <w:t>(12)</w:t>
      </w:r>
      <w:r w:rsidR="003C6B4E" w:rsidRPr="00F9659C">
        <w:rPr>
          <w:rFonts w:ascii="Times New Roman" w:eastAsia="Times New Roman" w:hAnsi="Times New Roman" w:cs="Times New Roman"/>
          <w:color w:val="000000"/>
          <w:sz w:val="24"/>
          <w:szCs w:val="24"/>
        </w:rPr>
        <w:fldChar w:fldCharType="end"/>
      </w:r>
      <w:r w:rsidRPr="00F9659C">
        <w:rPr>
          <w:rFonts w:ascii="Times New Roman" w:hAnsi="Times New Roman" w:cs="Times New Roman"/>
          <w:sz w:val="24"/>
          <w:szCs w:val="24"/>
        </w:rPr>
        <w:t xml:space="preserve">. </w:t>
      </w:r>
      <w:r w:rsidR="00242870" w:rsidRPr="003B401B">
        <w:rPr>
          <w:rFonts w:ascii="Times New Roman" w:hAnsi="Times New Roman" w:cs="Times New Roman"/>
          <w:sz w:val="24"/>
          <w:szCs w:val="24"/>
        </w:rPr>
        <w:t xml:space="preserve">Productive </w:t>
      </w:r>
      <w:r w:rsidR="00242870" w:rsidRPr="003B401B">
        <w:rPr>
          <w:rFonts w:ascii="Times New Roman" w:hAnsi="Times New Roman" w:cs="Times New Roman"/>
          <w:sz w:val="24"/>
          <w:szCs w:val="24"/>
        </w:rPr>
        <w:lastRenderedPageBreak/>
        <w:t xml:space="preserve">inefficiency: identical outcomes cost 40% less yet adoption lags 3-5 years post-FDA </w:t>
      </w:r>
      <w:r w:rsidR="003B401B" w:rsidRPr="003B401B">
        <w:rPr>
          <w:rFonts w:ascii="Times New Roman" w:hAnsi="Times New Roman" w:cs="Times New Roman"/>
          <w:sz w:val="24"/>
          <w:szCs w:val="24"/>
        </w:rPr>
        <w:fldChar w:fldCharType="begin"/>
      </w:r>
      <w:r w:rsidR="003B401B" w:rsidRPr="003B401B">
        <w:rPr>
          <w:rFonts w:ascii="Times New Roman" w:hAnsi="Times New Roman" w:cs="Times New Roman"/>
          <w:sz w:val="24"/>
          <w:szCs w:val="24"/>
        </w:rPr>
        <w:instrText xml:space="preserve"> ADDIN EN.CITE &lt;EndNote&gt;&lt;Cite&gt;&lt;Year&gt;2009&lt;/Year&gt;&lt;RecNum&gt;37&lt;/RecNum&gt;&lt;DisplayText&gt;(16)&lt;/DisplayText&gt;&lt;record&gt;&lt;rec-number&gt;37&lt;/rec-number&gt;&lt;foreign-keys&gt;&lt;key app="EN" db-id="525f9xd04w2weceaps05d5s25pws2zt9d0vt" timestamp="1763186997"&gt;37&lt;/key&gt;&lt;/foreign-keys&gt;&lt;ref-type name="Journal Article"&gt;17&lt;/ref-type&gt;&lt;contributors&gt;&lt;/contributors&gt;&lt;titles&gt;&lt;title&gt;Bulletin on Aging and health&lt;/title&gt;&lt;secondary-title&gt;National Bureau of Economic Research&lt;/secondary-title&gt;&lt;/titles&gt;&lt;periodical&gt;&lt;full-title&gt;National Bureau of Economic Research&lt;/full-title&gt;&lt;/periodical&gt;&lt;volume&gt;2&lt;/volume&gt;&lt;dates&gt;&lt;year&gt;2009&lt;/year&gt;&lt;/dates&gt;&lt;urls&gt;&lt;related-urls&gt;&lt;url&gt;https://live-nber.pantheonsite.io/sites/default/files/2019-08/2009no2.pdf&lt;/url&gt;&lt;/related-urls&gt;&lt;/urls&gt;&lt;/record&gt;&lt;/Cite&gt;&lt;/EndNote&gt;</w:instrText>
      </w:r>
      <w:r w:rsidR="003B401B" w:rsidRPr="003B401B">
        <w:rPr>
          <w:rFonts w:ascii="Times New Roman" w:hAnsi="Times New Roman" w:cs="Times New Roman"/>
          <w:sz w:val="24"/>
          <w:szCs w:val="24"/>
        </w:rPr>
        <w:fldChar w:fldCharType="separate"/>
      </w:r>
      <w:r w:rsidR="003B401B" w:rsidRPr="003B401B">
        <w:rPr>
          <w:rFonts w:ascii="Times New Roman" w:hAnsi="Times New Roman" w:cs="Times New Roman"/>
          <w:noProof/>
          <w:sz w:val="24"/>
          <w:szCs w:val="24"/>
        </w:rPr>
        <w:t>(16)</w:t>
      </w:r>
      <w:r w:rsidR="003B401B" w:rsidRPr="003B401B">
        <w:rPr>
          <w:rFonts w:ascii="Times New Roman" w:hAnsi="Times New Roman" w:cs="Times New Roman"/>
          <w:sz w:val="24"/>
          <w:szCs w:val="24"/>
        </w:rPr>
        <w:fldChar w:fldCharType="end"/>
      </w:r>
      <w:r w:rsidR="003B401B" w:rsidRPr="003B401B">
        <w:rPr>
          <w:rFonts w:ascii="Times New Roman" w:hAnsi="Times New Roman" w:cs="Times New Roman"/>
          <w:sz w:val="24"/>
          <w:szCs w:val="24"/>
        </w:rPr>
        <w:t xml:space="preserve">. </w:t>
      </w:r>
      <w:r w:rsidR="00242870" w:rsidRPr="003B401B">
        <w:rPr>
          <w:rFonts w:ascii="Times New Roman" w:hAnsi="Times New Roman" w:cs="Times New Roman"/>
          <w:sz w:val="24"/>
          <w:szCs w:val="24"/>
        </w:rPr>
        <w:t>Dynamic</w:t>
      </w:r>
      <w:r w:rsidR="00242870" w:rsidRPr="00242870">
        <w:rPr>
          <w:rFonts w:ascii="Times New Roman" w:hAnsi="Times New Roman" w:cs="Times New Roman"/>
          <w:sz w:val="24"/>
          <w:szCs w:val="24"/>
        </w:rPr>
        <w:t xml:space="preserve"> inefficiency: short patent life suppresses R&amp;D; market concentration (85% by 3 firms) compounds problems</w:t>
      </w:r>
      <w:r w:rsidR="00242870">
        <w:rPr>
          <w:rFonts w:ascii="Times New Roman" w:hAnsi="Times New Roman" w:cs="Times New Roman"/>
          <w:sz w:val="24"/>
          <w:szCs w:val="24"/>
        </w:rPr>
        <w:t xml:space="preserve"> </w:t>
      </w:r>
      <w:r w:rsidR="00E03CA3" w:rsidRPr="00F9659C">
        <w:rPr>
          <w:rFonts w:ascii="Times New Roman" w:eastAsia="Times New Roman" w:hAnsi="Times New Roman" w:cs="Times New Roman"/>
          <w:color w:val="000000"/>
          <w:sz w:val="24"/>
          <w:szCs w:val="24"/>
        </w:rPr>
        <w:fldChar w:fldCharType="begin"/>
      </w:r>
      <w:r w:rsidR="001F141C">
        <w:rPr>
          <w:rFonts w:ascii="Times New Roman" w:eastAsia="Times New Roman" w:hAnsi="Times New Roman" w:cs="Times New Roman"/>
          <w:color w:val="000000"/>
          <w:sz w:val="24"/>
          <w:szCs w:val="24"/>
        </w:rPr>
        <w:instrText xml:space="preserve"> ADDIN EN.CITE &lt;EndNote&gt;&lt;Cite&gt;&lt;Author&gt;Brennan M&lt;/Author&gt;&lt;Year&gt;2018&lt;/Year&gt;&lt;RecNum&gt;12&lt;/RecNum&gt;&lt;DisplayText&gt;(10)&lt;/DisplayText&gt;&lt;record&gt;&lt;rec-number&gt;12&lt;/rec-number&gt;&lt;foreign-keys&gt;&lt;key app="EN" db-id="525f9xd04w2weceaps05d5s25pws2zt9d0vt" timestamp="1762299271"&gt;12&lt;/key&gt;&lt;/foreign-keys&gt;&lt;ref-type name="Journal Article"&gt;17&lt;/ref-type&gt;&lt;contributors&gt;&lt;authors&gt;&lt;author&gt;Brennan M, Sutherland B, Musuuza J, Smith B, Balasubramanian P, Kurter S, Crnich C, Safdar N.&lt;/author&gt;&lt;/authors&gt;&lt;/contributors&gt;&lt;titles&gt;&lt;title&gt;2372. Multidisciplinary Care Teams to Reduce Major Amputations for Patients With Diabetic Foot Ulcers: A Systematic Review.&lt;/title&gt;&lt;secondary-title&gt;Open Forum Infect Dis.&lt;/secondary-title&gt;&lt;/titles&gt;&lt;periodical&gt;&lt;full-title&gt;Open Forum Infect Dis.&lt;/full-title&gt;&lt;/periodical&gt;&lt;volume&gt;5&lt;/volume&gt;&lt;num-vols&gt;1&lt;/num-vols&gt;&lt;dates&gt;&lt;year&gt;2018&lt;/year&gt;&lt;/dates&gt;&lt;urls&gt;&lt;/urls&gt;&lt;electronic-resource-num&gt;10.1093/ofid/ofy210.2025&lt;/electronic-resource-num&gt;&lt;/record&gt;&lt;/Cite&gt;&lt;/EndNote&gt;</w:instrText>
      </w:r>
      <w:r w:rsidR="00E03CA3" w:rsidRPr="00F9659C">
        <w:rPr>
          <w:rFonts w:ascii="Times New Roman" w:eastAsia="Times New Roman" w:hAnsi="Times New Roman" w:cs="Times New Roman"/>
          <w:color w:val="000000"/>
          <w:sz w:val="24"/>
          <w:szCs w:val="24"/>
        </w:rPr>
        <w:fldChar w:fldCharType="separate"/>
      </w:r>
      <w:r w:rsidR="001F141C">
        <w:rPr>
          <w:rFonts w:ascii="Times New Roman" w:eastAsia="Times New Roman" w:hAnsi="Times New Roman" w:cs="Times New Roman"/>
          <w:noProof/>
          <w:color w:val="000000"/>
          <w:sz w:val="24"/>
          <w:szCs w:val="24"/>
        </w:rPr>
        <w:t>(10)</w:t>
      </w:r>
      <w:r w:rsidR="00E03CA3" w:rsidRPr="00F9659C">
        <w:rPr>
          <w:rFonts w:ascii="Times New Roman" w:eastAsia="Times New Roman" w:hAnsi="Times New Roman" w:cs="Times New Roman"/>
          <w:color w:val="000000"/>
          <w:sz w:val="24"/>
          <w:szCs w:val="24"/>
        </w:rPr>
        <w:fldChar w:fldCharType="end"/>
      </w:r>
      <w:r w:rsidRPr="00F9659C">
        <w:rPr>
          <w:rFonts w:ascii="Times New Roman" w:hAnsi="Times New Roman" w:cs="Times New Roman"/>
          <w:sz w:val="24"/>
          <w:szCs w:val="24"/>
        </w:rPr>
        <w:t>.</w:t>
      </w:r>
    </w:p>
    <w:p w14:paraId="52171C2C" w14:textId="77777777" w:rsidR="002A7D58" w:rsidRDefault="002A7D58" w:rsidP="005C0C43">
      <w:pPr>
        <w:pStyle w:val="NoSpacing"/>
        <w:spacing w:line="480" w:lineRule="auto"/>
        <w:jc w:val="both"/>
        <w:rPr>
          <w:rFonts w:ascii="Times New Roman" w:hAnsi="Times New Roman" w:cs="Times New Roman"/>
          <w:b/>
          <w:bCs/>
          <w:color w:val="0F4D2E"/>
          <w:sz w:val="24"/>
          <w:szCs w:val="24"/>
        </w:rPr>
      </w:pPr>
    </w:p>
    <w:p w14:paraId="0F311B39" w14:textId="0D8C153A" w:rsidR="005C0C43" w:rsidRPr="005C0C43" w:rsidRDefault="005C0C43" w:rsidP="005C0C43">
      <w:pPr>
        <w:pStyle w:val="NoSpacing"/>
        <w:spacing w:line="480" w:lineRule="auto"/>
        <w:jc w:val="both"/>
        <w:rPr>
          <w:rFonts w:ascii="Times New Roman" w:hAnsi="Times New Roman" w:cs="Times New Roman"/>
          <w:color w:val="000000" w:themeColor="text1"/>
          <w:sz w:val="24"/>
          <w:szCs w:val="24"/>
        </w:rPr>
      </w:pPr>
      <w:r w:rsidRPr="005C0C43">
        <w:rPr>
          <w:rFonts w:ascii="Times New Roman" w:hAnsi="Times New Roman" w:cs="Times New Roman"/>
          <w:color w:val="000000" w:themeColor="text1"/>
          <w:sz w:val="24"/>
          <w:szCs w:val="24"/>
        </w:rPr>
        <w:t>Three complementary policy frameworks address market failures:</w:t>
      </w:r>
    </w:p>
    <w:p w14:paraId="69EE05D6" w14:textId="7798483F" w:rsidR="005C0C43" w:rsidRPr="005C0C43" w:rsidRDefault="005C0C43" w:rsidP="005C0C43">
      <w:pPr>
        <w:pStyle w:val="NoSpacing"/>
        <w:numPr>
          <w:ilvl w:val="0"/>
          <w:numId w:val="10"/>
        </w:numPr>
        <w:spacing w:line="480" w:lineRule="auto"/>
        <w:jc w:val="both"/>
        <w:rPr>
          <w:rFonts w:ascii="Times New Roman" w:hAnsi="Times New Roman" w:cs="Times New Roman"/>
          <w:color w:val="000000" w:themeColor="text1"/>
          <w:sz w:val="24"/>
          <w:szCs w:val="24"/>
        </w:rPr>
      </w:pPr>
      <w:r w:rsidRPr="005C0C43">
        <w:rPr>
          <w:rFonts w:ascii="Times New Roman" w:hAnsi="Times New Roman" w:cs="Times New Roman"/>
          <w:b/>
          <w:bCs/>
          <w:color w:val="000000" w:themeColor="text1"/>
          <w:sz w:val="24"/>
          <w:szCs w:val="24"/>
        </w:rPr>
        <w:t>Tiered Patent Protection and Regulatory Fast-</w:t>
      </w:r>
      <w:r w:rsidRPr="004755F4">
        <w:rPr>
          <w:rFonts w:ascii="Times New Roman" w:hAnsi="Times New Roman" w:cs="Times New Roman"/>
          <w:b/>
          <w:bCs/>
          <w:color w:val="000000" w:themeColor="text1"/>
          <w:sz w:val="24"/>
          <w:szCs w:val="24"/>
        </w:rPr>
        <w:t>Tracks</w:t>
      </w:r>
      <w:r w:rsidR="00315F76">
        <w:rPr>
          <w:rFonts w:ascii="Times New Roman" w:hAnsi="Times New Roman" w:cs="Times New Roman"/>
          <w:b/>
          <w:bCs/>
          <w:color w:val="000000" w:themeColor="text1"/>
          <w:sz w:val="24"/>
          <w:szCs w:val="24"/>
        </w:rPr>
        <w:t>:</w:t>
      </w:r>
      <w:r w:rsidRPr="004755F4">
        <w:rPr>
          <w:rFonts w:ascii="Times New Roman" w:hAnsi="Times New Roman" w:cs="Times New Roman"/>
          <w:b/>
          <w:bCs/>
          <w:color w:val="000000" w:themeColor="text1"/>
          <w:sz w:val="24"/>
          <w:szCs w:val="24"/>
        </w:rPr>
        <w:t xml:space="preserve"> </w:t>
      </w:r>
      <w:r w:rsidR="00F461B9" w:rsidRPr="00F461B9">
        <w:rPr>
          <w:rFonts w:ascii="Times New Roman" w:hAnsi="Times New Roman" w:cs="Times New Roman"/>
          <w:color w:val="000000" w:themeColor="text1"/>
          <w:sz w:val="24"/>
          <w:szCs w:val="24"/>
        </w:rPr>
        <w:t>Organisation for Economic Co-operation and Development (OECD) harmonized accelerated approval for wound therapeutics aimed at the developing world</w:t>
      </w:r>
      <w:r w:rsidR="00F461B9">
        <w:rPr>
          <w:rFonts w:ascii="Times New Roman" w:hAnsi="Times New Roman" w:cs="Times New Roman"/>
          <w:color w:val="000000" w:themeColor="text1"/>
          <w:sz w:val="24"/>
          <w:szCs w:val="24"/>
        </w:rPr>
        <w:t xml:space="preserve"> </w:t>
      </w:r>
      <w:r w:rsidR="00315F76" w:rsidRPr="00315F76">
        <w:rPr>
          <w:rFonts w:ascii="Times New Roman" w:eastAsia="Times New Roman" w:hAnsi="Times New Roman" w:cs="Times New Roman"/>
          <w:color w:val="000000"/>
          <w:sz w:val="24"/>
          <w:szCs w:val="24"/>
        </w:rPr>
        <w:fldChar w:fldCharType="begin"/>
      </w:r>
      <w:r w:rsidR="003B401B">
        <w:rPr>
          <w:rFonts w:ascii="Times New Roman" w:eastAsia="Times New Roman" w:hAnsi="Times New Roman" w:cs="Times New Roman"/>
          <w:color w:val="000000"/>
          <w:sz w:val="24"/>
          <w:szCs w:val="24"/>
        </w:rPr>
        <w:instrText xml:space="preserve"> ADDIN EN.CITE &lt;EndNote&gt;&lt;Cite&gt;&lt;Author&gt;DiMasi&lt;/Author&gt;&lt;Year&gt;2016&lt;/Year&gt;&lt;RecNum&gt;22&lt;/RecNum&gt;&lt;DisplayText&gt;(17)&lt;/DisplayText&gt;&lt;record&gt;&lt;rec-number&gt;22&lt;/rec-number&gt;&lt;foreign-keys&gt;&lt;key app="EN" db-id="525f9xd04w2weceaps05d5s25pws2zt9d0vt" timestamp="1762374454"&gt;22&lt;/key&gt;&lt;/foreign-keys&gt;&lt;ref-type name="Journal Article"&gt;17&lt;/ref-type&gt;&lt;contributors&gt;&lt;authors&gt;&lt;author&gt;DiMasi, J. A.&lt;/author&gt;&lt;author&gt;Grabowski, H. G.&lt;/author&gt;&lt;author&gt;Hansen, R. W.&lt;/author&gt;&lt;/authors&gt;&lt;/contributors&gt;&lt;auth-address&gt;Tufts Center for the Study of Drug Development, Tufts University, United States. Electronic address: joseph.dimasi@tufts.edu.&amp;#xD;Department of Economics, Duke University, United States.&amp;#xD;Simon Business School, University of Rochester, United States.&lt;/auth-address&gt;&lt;titles&gt;&lt;title&gt;Innovation in the pharmaceutical industry: New estimates of R&amp;amp;D costs&lt;/title&gt;&lt;secondary-title&gt;J Health Econ&lt;/secondary-title&gt;&lt;/titles&gt;&lt;periodical&gt;&lt;full-title&gt;J Health Econ&lt;/full-title&gt;&lt;/periodical&gt;&lt;pages&gt;20-33&lt;/pages&gt;&lt;volume&gt;47&lt;/volume&gt;&lt;edition&gt;20160212&lt;/edition&gt;&lt;keywords&gt;&lt;keyword&gt;Biomedical Research/*economics&lt;/keyword&gt;&lt;keyword&gt;Capital Financing&lt;/keyword&gt;&lt;keyword&gt;Costs and Cost Analysis&lt;/keyword&gt;&lt;keyword&gt;*Drug Industry&lt;/keyword&gt;&lt;keyword&gt;United States&lt;/keyword&gt;&lt;keyword&gt;Discount rate&lt;/keyword&gt;&lt;keyword&gt;Innovation&lt;/keyword&gt;&lt;keyword&gt;Pharmaceutical industry&lt;/keyword&gt;&lt;keyword&gt;R&amp;amp;D cost&lt;/keyword&gt;&lt;keyword&gt;Technical success rates&lt;/keyword&gt;&lt;/keywords&gt;&lt;dates&gt;&lt;year&gt;2016&lt;/year&gt;&lt;pub-dates&gt;&lt;date&gt;May&lt;/date&gt;&lt;/pub-dates&gt;&lt;/dates&gt;&lt;isbn&gt;1879-1646 (Electronic)&amp;#xD;0167-6296 (Linking)&lt;/isbn&gt;&lt;accession-num&gt;26928437&lt;/accession-num&gt;&lt;urls&gt;&lt;related-urls&gt;&lt;url&gt;https://www.ncbi.nlm.nih.gov/pubmed/26928437&lt;/url&gt;&lt;/related-urls&gt;&lt;/urls&gt;&lt;electronic-resource-num&gt;10.1016/j.jhealeco.2016.01.012&lt;/electronic-resource-num&gt;&lt;remote-database-name&gt;Medline&lt;/remote-database-name&gt;&lt;remote-database-provider&gt;NLM&lt;/remote-database-provider&gt;&lt;/record&gt;&lt;/Cite&gt;&lt;/EndNote&gt;</w:instrText>
      </w:r>
      <w:r w:rsidR="00315F76" w:rsidRPr="00315F76">
        <w:rPr>
          <w:rFonts w:ascii="Times New Roman" w:eastAsia="Times New Roman" w:hAnsi="Times New Roman" w:cs="Times New Roman"/>
          <w:color w:val="000000"/>
          <w:sz w:val="24"/>
          <w:szCs w:val="24"/>
        </w:rPr>
        <w:fldChar w:fldCharType="separate"/>
      </w:r>
      <w:r w:rsidR="003B401B">
        <w:rPr>
          <w:rFonts w:ascii="Times New Roman" w:eastAsia="Times New Roman" w:hAnsi="Times New Roman" w:cs="Times New Roman"/>
          <w:noProof/>
          <w:color w:val="000000"/>
          <w:sz w:val="24"/>
          <w:szCs w:val="24"/>
        </w:rPr>
        <w:t>(17)</w:t>
      </w:r>
      <w:r w:rsidR="00315F76" w:rsidRPr="00315F76">
        <w:rPr>
          <w:rFonts w:ascii="Times New Roman" w:eastAsia="Times New Roman" w:hAnsi="Times New Roman" w:cs="Times New Roman"/>
          <w:color w:val="000000"/>
          <w:sz w:val="24"/>
          <w:szCs w:val="24"/>
        </w:rPr>
        <w:fldChar w:fldCharType="end"/>
      </w:r>
      <w:r w:rsidR="00315F76" w:rsidRPr="00315F76">
        <w:rPr>
          <w:rFonts w:ascii="Times New Roman" w:hAnsi="Times New Roman" w:cs="Times New Roman"/>
          <w:color w:val="000000" w:themeColor="text1"/>
          <w:sz w:val="24"/>
          <w:szCs w:val="24"/>
        </w:rPr>
        <w:t>.</w:t>
      </w:r>
    </w:p>
    <w:p w14:paraId="6B62E26B" w14:textId="53F3179F" w:rsidR="005C0C43" w:rsidRPr="005C0C43" w:rsidRDefault="005C0C43" w:rsidP="005C0C43">
      <w:pPr>
        <w:pStyle w:val="NoSpacing"/>
        <w:numPr>
          <w:ilvl w:val="0"/>
          <w:numId w:val="10"/>
        </w:numPr>
        <w:spacing w:line="480" w:lineRule="auto"/>
        <w:jc w:val="both"/>
        <w:rPr>
          <w:rFonts w:ascii="Times New Roman" w:hAnsi="Times New Roman" w:cs="Times New Roman"/>
          <w:color w:val="000000" w:themeColor="text1"/>
          <w:sz w:val="24"/>
          <w:szCs w:val="24"/>
        </w:rPr>
      </w:pPr>
      <w:r w:rsidRPr="005C0C43">
        <w:rPr>
          <w:rFonts w:ascii="Times New Roman" w:hAnsi="Times New Roman" w:cs="Times New Roman"/>
          <w:b/>
          <w:bCs/>
          <w:color w:val="000000" w:themeColor="text1"/>
          <w:sz w:val="24"/>
          <w:szCs w:val="24"/>
        </w:rPr>
        <w:t>Public-Private Innovation Consortiums:</w:t>
      </w:r>
      <w:r w:rsidR="00F461B9">
        <w:rPr>
          <w:rFonts w:ascii="Times New Roman" w:hAnsi="Times New Roman" w:cs="Times New Roman"/>
          <w:color w:val="000000" w:themeColor="text1"/>
          <w:sz w:val="24"/>
          <w:szCs w:val="24"/>
        </w:rPr>
        <w:t xml:space="preserve"> </w:t>
      </w:r>
      <w:r w:rsidR="00F461B9" w:rsidRPr="00F461B9">
        <w:rPr>
          <w:rFonts w:ascii="Times New Roman" w:hAnsi="Times New Roman" w:cs="Times New Roman"/>
          <w:color w:val="000000" w:themeColor="text1"/>
          <w:sz w:val="24"/>
          <w:szCs w:val="24"/>
        </w:rPr>
        <w:t xml:space="preserve">Government-sponsored pre-competitive research with obligatory technology transfer requirements </w:t>
      </w:r>
      <w:r w:rsidR="004755F4" w:rsidRPr="00F9659C">
        <w:rPr>
          <w:rFonts w:ascii="Times New Roman" w:eastAsia="Times New Roman" w:hAnsi="Times New Roman" w:cs="Times New Roman"/>
          <w:color w:val="000000"/>
          <w:sz w:val="24"/>
          <w:szCs w:val="24"/>
        </w:rPr>
        <w:fldChar w:fldCharType="begin"/>
      </w:r>
      <w:r w:rsidR="003B401B">
        <w:rPr>
          <w:rFonts w:ascii="Times New Roman" w:eastAsia="Times New Roman" w:hAnsi="Times New Roman" w:cs="Times New Roman"/>
          <w:color w:val="000000"/>
          <w:sz w:val="24"/>
          <w:szCs w:val="24"/>
        </w:rPr>
        <w:instrText xml:space="preserve"> ADDIN EN.CITE &lt;EndNote&gt;&lt;Cite&gt;&lt;Author&gt;Health&lt;/Author&gt;&lt;Year&gt;2018&lt;/Year&gt;&lt;RecNum&gt;25&lt;/RecNum&gt;&lt;DisplayText&gt;(18)&lt;/DisplayText&gt;&lt;record&gt;&lt;rec-number&gt;25&lt;/rec-number&gt;&lt;foreign-keys&gt;&lt;key app="EN" db-id="525f9xd04w2weceaps05d5s25pws2zt9d0vt" timestamp="1762374665"&gt;25&lt;/key&gt;&lt;/foreign-keys&gt;&lt;ref-type name="Journal Article"&gt;17&lt;/ref-type&gt;&lt;contributors&gt;&lt;authors&gt;&lt;author&gt;National Institutes of Health&lt;/author&gt;&lt;/authors&gt;&lt;/contributors&gt;&lt;titles&gt;&lt;title&gt;SBIR/STTR program metrics and impact analysis&lt;/title&gt;&lt;/titles&gt;&lt;dates&gt;&lt;year&gt;2018&lt;/year&gt;&lt;/dates&gt;&lt;urls&gt;&lt;related-urls&gt;&lt;url&gt;https://seed.nih.gov&lt;/url&gt;&lt;/related-urls&gt;&lt;/urls&gt;&lt;/record&gt;&lt;/Cite&gt;&lt;/EndNote&gt;</w:instrText>
      </w:r>
      <w:r w:rsidR="004755F4" w:rsidRPr="00F9659C">
        <w:rPr>
          <w:rFonts w:ascii="Times New Roman" w:eastAsia="Times New Roman" w:hAnsi="Times New Roman" w:cs="Times New Roman"/>
          <w:color w:val="000000"/>
          <w:sz w:val="24"/>
          <w:szCs w:val="24"/>
        </w:rPr>
        <w:fldChar w:fldCharType="separate"/>
      </w:r>
      <w:r w:rsidR="003B401B">
        <w:rPr>
          <w:rFonts w:ascii="Times New Roman" w:eastAsia="Times New Roman" w:hAnsi="Times New Roman" w:cs="Times New Roman"/>
          <w:noProof/>
          <w:color w:val="000000"/>
          <w:sz w:val="24"/>
          <w:szCs w:val="24"/>
        </w:rPr>
        <w:t>(18)</w:t>
      </w:r>
      <w:r w:rsidR="004755F4" w:rsidRPr="00F9659C">
        <w:rPr>
          <w:rFonts w:ascii="Times New Roman" w:eastAsia="Times New Roman" w:hAnsi="Times New Roman" w:cs="Times New Roman"/>
          <w:color w:val="000000"/>
          <w:sz w:val="24"/>
          <w:szCs w:val="24"/>
        </w:rPr>
        <w:fldChar w:fldCharType="end"/>
      </w:r>
      <w:r w:rsidRPr="005C0C43">
        <w:rPr>
          <w:rFonts w:ascii="Times New Roman" w:hAnsi="Times New Roman" w:cs="Times New Roman"/>
          <w:color w:val="000000" w:themeColor="text1"/>
          <w:sz w:val="24"/>
          <w:szCs w:val="24"/>
        </w:rPr>
        <w:t xml:space="preserve">. </w:t>
      </w:r>
      <w:r w:rsidR="00F461B9" w:rsidRPr="00F461B9">
        <w:rPr>
          <w:rFonts w:ascii="Times New Roman" w:hAnsi="Times New Roman" w:cs="Times New Roman"/>
          <w:color w:val="000000" w:themeColor="text1"/>
          <w:sz w:val="24"/>
          <w:szCs w:val="24"/>
        </w:rPr>
        <w:t>This diminishes R&amp;D fragmentation and creates a shared IP platform that smaller firms can utilize for Phase III trial financing</w:t>
      </w:r>
      <w:r w:rsidR="00F461B9">
        <w:rPr>
          <w:rFonts w:ascii="Times New Roman" w:hAnsi="Times New Roman" w:cs="Times New Roman"/>
          <w:color w:val="000000" w:themeColor="text1"/>
          <w:sz w:val="24"/>
          <w:szCs w:val="24"/>
        </w:rPr>
        <w:t xml:space="preserve"> </w:t>
      </w:r>
      <w:r w:rsidR="004755F4" w:rsidRPr="00F9659C">
        <w:rPr>
          <w:rFonts w:ascii="Times New Roman" w:eastAsia="Times New Roman" w:hAnsi="Times New Roman" w:cs="Times New Roman"/>
          <w:color w:val="000000"/>
          <w:sz w:val="24"/>
          <w:szCs w:val="24"/>
        </w:rPr>
        <w:fldChar w:fldCharType="begin"/>
      </w:r>
      <w:r w:rsidR="003B401B">
        <w:rPr>
          <w:rFonts w:ascii="Times New Roman" w:eastAsia="Times New Roman" w:hAnsi="Times New Roman" w:cs="Times New Roman"/>
          <w:color w:val="000000"/>
          <w:sz w:val="24"/>
          <w:szCs w:val="24"/>
        </w:rPr>
        <w:instrText xml:space="preserve"> ADDIN EN.CITE &lt;EndNote&gt;&lt;Cite&gt;&lt;Author&gt;Research&lt;/Author&gt;&lt;Year&gt;2011&lt;/Year&gt;&lt;RecNum&gt;26&lt;/RecNum&gt;&lt;DisplayText&gt;(19)&lt;/DisplayText&gt;&lt;record&gt;&lt;rec-number&gt;26&lt;/rec-number&gt;&lt;foreign-keys&gt;&lt;key app="EN" db-id="525f9xd04w2weceaps05d5s25pws2zt9d0vt" timestamp="1762374755"&gt;26&lt;/key&gt;&lt;/foreign-keys&gt;&lt;ref-type name="Journal Article"&gt;17&lt;/ref-type&gt;&lt;contributors&gt;&lt;authors&gt;&lt;author&gt;Grand View Research&lt;/author&gt;&lt;/authors&gt;&lt;/contributors&gt;&lt;titles&gt;&lt;title&gt;Advanced wound care market size, share &amp;amp; trends analysis report&lt;/title&gt;&lt;/titles&gt;&lt;dates&gt;&lt;year&gt;2011&lt;/year&gt;&lt;/dates&gt;&lt;urls&gt;&lt;related-urls&gt;&lt;url&gt;https://www.grandviewresearch.com/industry-analysis/advanced-wound-care-market&lt;/url&gt;&lt;/related-urls&gt;&lt;/urls&gt;&lt;/record&gt;&lt;/Cite&gt;&lt;/EndNote&gt;</w:instrText>
      </w:r>
      <w:r w:rsidR="004755F4" w:rsidRPr="00F9659C">
        <w:rPr>
          <w:rFonts w:ascii="Times New Roman" w:eastAsia="Times New Roman" w:hAnsi="Times New Roman" w:cs="Times New Roman"/>
          <w:color w:val="000000"/>
          <w:sz w:val="24"/>
          <w:szCs w:val="24"/>
        </w:rPr>
        <w:fldChar w:fldCharType="separate"/>
      </w:r>
      <w:r w:rsidR="003B401B">
        <w:rPr>
          <w:rFonts w:ascii="Times New Roman" w:eastAsia="Times New Roman" w:hAnsi="Times New Roman" w:cs="Times New Roman"/>
          <w:noProof/>
          <w:color w:val="000000"/>
          <w:sz w:val="24"/>
          <w:szCs w:val="24"/>
        </w:rPr>
        <w:t>(19)</w:t>
      </w:r>
      <w:r w:rsidR="004755F4" w:rsidRPr="00F9659C">
        <w:rPr>
          <w:rFonts w:ascii="Times New Roman" w:eastAsia="Times New Roman" w:hAnsi="Times New Roman" w:cs="Times New Roman"/>
          <w:color w:val="000000"/>
          <w:sz w:val="24"/>
          <w:szCs w:val="24"/>
        </w:rPr>
        <w:fldChar w:fldCharType="end"/>
      </w:r>
      <w:r w:rsidR="004755F4" w:rsidRPr="00F9659C">
        <w:rPr>
          <w:rFonts w:ascii="Times New Roman" w:eastAsia="Times New Roman" w:hAnsi="Times New Roman" w:cs="Times New Roman"/>
          <w:color w:val="000000"/>
          <w:sz w:val="24"/>
          <w:szCs w:val="24"/>
        </w:rPr>
        <w:t>.</w:t>
      </w:r>
    </w:p>
    <w:p w14:paraId="4374DFA6" w14:textId="2FCB647B" w:rsidR="005C0C43" w:rsidRPr="005C0C43" w:rsidRDefault="005C0C43" w:rsidP="005C0C43">
      <w:pPr>
        <w:pStyle w:val="NoSpacing"/>
        <w:numPr>
          <w:ilvl w:val="0"/>
          <w:numId w:val="10"/>
        </w:numPr>
        <w:spacing w:line="480" w:lineRule="auto"/>
        <w:jc w:val="both"/>
        <w:rPr>
          <w:rFonts w:ascii="Times New Roman" w:hAnsi="Times New Roman" w:cs="Times New Roman"/>
          <w:color w:val="000000" w:themeColor="text1"/>
          <w:sz w:val="24"/>
          <w:szCs w:val="24"/>
        </w:rPr>
      </w:pPr>
      <w:r w:rsidRPr="005C0C43">
        <w:rPr>
          <w:rFonts w:ascii="Times New Roman" w:hAnsi="Times New Roman" w:cs="Times New Roman"/>
          <w:b/>
          <w:bCs/>
          <w:color w:val="000000" w:themeColor="text1"/>
          <w:sz w:val="24"/>
          <w:szCs w:val="24"/>
        </w:rPr>
        <w:t>Development Impact Bonds (DIB):</w:t>
      </w:r>
      <w:r w:rsidRPr="005C0C43">
        <w:rPr>
          <w:rFonts w:ascii="Times New Roman" w:hAnsi="Times New Roman" w:cs="Times New Roman"/>
          <w:color w:val="000000" w:themeColor="text1"/>
          <w:sz w:val="24"/>
          <w:szCs w:val="24"/>
        </w:rPr>
        <w:t xml:space="preserve"> </w:t>
      </w:r>
      <w:r w:rsidR="00F461B9" w:rsidRPr="00F461B9">
        <w:rPr>
          <w:rFonts w:ascii="Times New Roman" w:hAnsi="Times New Roman" w:cs="Times New Roman"/>
          <w:color w:val="000000" w:themeColor="text1"/>
          <w:sz w:val="24"/>
          <w:szCs w:val="24"/>
        </w:rPr>
        <w:t>Private capital finances wound care scaling in low-income countries</w:t>
      </w:r>
      <w:r w:rsidR="00F461B9">
        <w:rPr>
          <w:rFonts w:ascii="Times New Roman" w:hAnsi="Times New Roman" w:cs="Times New Roman"/>
          <w:color w:val="000000" w:themeColor="text1"/>
          <w:sz w:val="24"/>
          <w:szCs w:val="24"/>
        </w:rPr>
        <w:t xml:space="preserve"> </w:t>
      </w:r>
      <w:r w:rsidR="00496FD4" w:rsidRPr="00F9659C">
        <w:rPr>
          <w:rFonts w:ascii="Times New Roman" w:eastAsia="Times New Roman" w:hAnsi="Times New Roman" w:cs="Times New Roman"/>
          <w:color w:val="000000"/>
          <w:sz w:val="24"/>
          <w:szCs w:val="24"/>
        </w:rPr>
        <w:fldChar w:fldCharType="begin"/>
      </w:r>
      <w:r w:rsidR="003B401B">
        <w:rPr>
          <w:rFonts w:ascii="Times New Roman" w:eastAsia="Times New Roman" w:hAnsi="Times New Roman" w:cs="Times New Roman"/>
          <w:color w:val="000000"/>
          <w:sz w:val="24"/>
          <w:szCs w:val="24"/>
        </w:rPr>
        <w:instrText xml:space="preserve"> ADDIN EN.CITE &lt;EndNote&gt;&lt;Cite&gt;&lt;Author&gt;Imagawa&lt;/Author&gt;&lt;Year&gt;2018&lt;/Year&gt;&lt;RecNum&gt;27&lt;/RecNum&gt;&lt;DisplayText&gt;(20)&lt;/DisplayText&gt;&lt;record&gt;&lt;rec-number&gt;27&lt;/rec-number&gt;&lt;foreign-keys&gt;&lt;key app="EN" db-id="525f9xd04w2weceaps05d5s25pws2zt9d0vt" timestamp="1762375504"&gt;27&lt;/key&gt;&lt;/foreign-keys&gt;&lt;ref-type name="Journal Article"&gt;17&lt;/ref-type&gt;&lt;contributors&gt;&lt;authors&gt;&lt;author&gt;Imagawa, K.&lt;/author&gt;&lt;author&gt;Mizukami, Y.&lt;/author&gt;&lt;author&gt;Miyazaki, S.&lt;/author&gt;&lt;/authors&gt;&lt;/contributors&gt;&lt;auth-address&gt;a Office of Standards and Guidelines Development, Division of Standards for Medical Devices , Pharmaceuticals and Medical Device Agency , Tokyo , JAPAN.&lt;/auth-address&gt;&lt;titles&gt;&lt;title&gt;Regulatory convergence of medical devices: a case study using ISO and IEC standards&lt;/title&gt;&lt;secondary-title&gt;Expert Rev Med Devices&lt;/secondary-title&gt;&lt;/titles&gt;&lt;periodical&gt;&lt;full-title&gt;Expert Rev Med Devices&lt;/full-title&gt;&lt;/periodical&gt;&lt;pages&gt;497-504&lt;/pages&gt;&lt;volume&gt;15&lt;/volume&gt;&lt;number&gt;7&lt;/number&gt;&lt;edition&gt;20180711&lt;/edition&gt;&lt;keywords&gt;&lt;keyword&gt;Equipment and Supplies/*standards&lt;/keyword&gt;&lt;keyword&gt;European Union&lt;/keyword&gt;&lt;keyword&gt;Japan&lt;/keyword&gt;&lt;keyword&gt;Reference Standards&lt;/keyword&gt;&lt;keyword&gt;*Social Control, Formal&lt;/keyword&gt;&lt;keyword&gt;United States&lt;/keyword&gt;&lt;keyword&gt;IEC standard&lt;/keyword&gt;&lt;keyword&gt;ISO standard&lt;/keyword&gt;&lt;keyword&gt;medical device&lt;/keyword&gt;&lt;keyword&gt;regulation&lt;/keyword&gt;&lt;keyword&gt;third-party certification&lt;/keyword&gt;&lt;/keywords&gt;&lt;dates&gt;&lt;year&gt;2018&lt;/year&gt;&lt;pub-dates&gt;&lt;date&gt;Jul&lt;/date&gt;&lt;/pub-dates&gt;&lt;/dates&gt;&lt;isbn&gt;1745-2422 (Electronic)&amp;#xD;1743-4440 (Linking)&lt;/isbn&gt;&lt;accession-num&gt;29936871&lt;/accession-num&gt;&lt;urls&gt;&lt;related-urls&gt;&lt;url&gt;https://www.ncbi.nlm.nih.gov/pubmed/29936871&lt;/url&gt;&lt;/related-urls&gt;&lt;/urls&gt;&lt;electronic-resource-num&gt;10.1080/17434440.2018.1492376&lt;/electronic-resource-num&gt;&lt;remote-database-name&gt;Medline&lt;/remote-database-name&gt;&lt;remote-database-provider&gt;NLM&lt;/remote-database-provider&gt;&lt;/record&gt;&lt;/Cite&gt;&lt;/EndNote&gt;</w:instrText>
      </w:r>
      <w:r w:rsidR="00496FD4" w:rsidRPr="00F9659C">
        <w:rPr>
          <w:rFonts w:ascii="Times New Roman" w:eastAsia="Times New Roman" w:hAnsi="Times New Roman" w:cs="Times New Roman"/>
          <w:color w:val="000000"/>
          <w:sz w:val="24"/>
          <w:szCs w:val="24"/>
        </w:rPr>
        <w:fldChar w:fldCharType="separate"/>
      </w:r>
      <w:r w:rsidR="003B401B">
        <w:rPr>
          <w:rFonts w:ascii="Times New Roman" w:eastAsia="Times New Roman" w:hAnsi="Times New Roman" w:cs="Times New Roman"/>
          <w:noProof/>
          <w:color w:val="000000"/>
          <w:sz w:val="24"/>
          <w:szCs w:val="24"/>
        </w:rPr>
        <w:t>(20)</w:t>
      </w:r>
      <w:r w:rsidR="00496FD4" w:rsidRPr="00F9659C">
        <w:rPr>
          <w:rFonts w:ascii="Times New Roman" w:eastAsia="Times New Roman" w:hAnsi="Times New Roman" w:cs="Times New Roman"/>
          <w:color w:val="000000"/>
          <w:sz w:val="24"/>
          <w:szCs w:val="24"/>
        </w:rPr>
        <w:fldChar w:fldCharType="end"/>
      </w:r>
      <w:r w:rsidRPr="005C0C43">
        <w:rPr>
          <w:rFonts w:ascii="Times New Roman" w:hAnsi="Times New Roman" w:cs="Times New Roman"/>
          <w:color w:val="000000" w:themeColor="text1"/>
          <w:sz w:val="24"/>
          <w:szCs w:val="24"/>
        </w:rPr>
        <w:t xml:space="preserve"> </w:t>
      </w:r>
      <w:r w:rsidR="00F461B9" w:rsidRPr="00F461B9">
        <w:rPr>
          <w:rFonts w:ascii="Times New Roman" w:hAnsi="Times New Roman" w:cs="Times New Roman"/>
          <w:color w:val="000000" w:themeColor="text1"/>
          <w:sz w:val="24"/>
          <w:szCs w:val="24"/>
        </w:rPr>
        <w:t>with repayment contingent on specified clinical outcomes. These frameworks mitigate coordination failures by aligning stakeholder incentives and maintaining IP protection in developed economies</w:t>
      </w:r>
      <w:r w:rsidR="00496FD4" w:rsidRPr="00F9659C">
        <w:rPr>
          <w:rFonts w:ascii="Times New Roman" w:eastAsia="Times New Roman" w:hAnsi="Times New Roman" w:cs="Times New Roman"/>
          <w:color w:val="000000"/>
          <w:sz w:val="24"/>
          <w:szCs w:val="24"/>
        </w:rPr>
        <w:fldChar w:fldCharType="begin"/>
      </w:r>
      <w:r w:rsidR="003B401B">
        <w:rPr>
          <w:rFonts w:ascii="Times New Roman" w:eastAsia="Times New Roman" w:hAnsi="Times New Roman" w:cs="Times New Roman"/>
          <w:color w:val="000000"/>
          <w:sz w:val="24"/>
          <w:szCs w:val="24"/>
        </w:rPr>
        <w:instrText xml:space="preserve"> ADDIN EN.CITE &lt;EndNote&gt;&lt;Cite&gt;&lt;Author&gt;WTO&lt;/Author&gt;&lt;Year&gt;2022&lt;/Year&gt;&lt;RecNum&gt;28&lt;/RecNum&gt;&lt;DisplayText&gt;(21)&lt;/DisplayText&gt;&lt;record&gt;&lt;rec-number&gt;28&lt;/rec-number&gt;&lt;foreign-keys&gt;&lt;key app="EN" db-id="525f9xd04w2weceaps05d5s25pws2zt9d0vt" timestamp="1762375805"&gt;28&lt;/key&gt;&lt;/foreign-keys&gt;&lt;ref-type name="Journal Article"&gt;17&lt;/ref-type&gt;&lt;contributors&gt;&lt;authors&gt;&lt;author&gt;WTO&lt;/author&gt;&lt;/authors&gt;&lt;/contributors&gt;&lt;titles&gt;&lt;title&gt;TRIPS agreement and public health flexibilities: Implementation guide&lt;/title&gt;&lt;/titles&gt;&lt;dates&gt;&lt;year&gt;2022&lt;/year&gt;&lt;/dates&gt;&lt;urls&gt;&lt;related-urls&gt;&lt;url&gt;https://www.wto.org/english/tratop_e/trips_e/trips_e.htm&lt;/url&gt;&lt;/related-urls&gt;&lt;/urls&gt;&lt;/record&gt;&lt;/Cite&gt;&lt;/EndNote&gt;</w:instrText>
      </w:r>
      <w:r w:rsidR="00496FD4" w:rsidRPr="00F9659C">
        <w:rPr>
          <w:rFonts w:ascii="Times New Roman" w:eastAsia="Times New Roman" w:hAnsi="Times New Roman" w:cs="Times New Roman"/>
          <w:color w:val="000000"/>
          <w:sz w:val="24"/>
          <w:szCs w:val="24"/>
        </w:rPr>
        <w:fldChar w:fldCharType="separate"/>
      </w:r>
      <w:r w:rsidR="003B401B">
        <w:rPr>
          <w:rFonts w:ascii="Times New Roman" w:eastAsia="Times New Roman" w:hAnsi="Times New Roman" w:cs="Times New Roman"/>
          <w:noProof/>
          <w:color w:val="000000"/>
          <w:sz w:val="24"/>
          <w:szCs w:val="24"/>
        </w:rPr>
        <w:t>(21)</w:t>
      </w:r>
      <w:r w:rsidR="00496FD4" w:rsidRPr="00F9659C">
        <w:rPr>
          <w:rFonts w:ascii="Times New Roman" w:eastAsia="Times New Roman" w:hAnsi="Times New Roman" w:cs="Times New Roman"/>
          <w:color w:val="000000"/>
          <w:sz w:val="24"/>
          <w:szCs w:val="24"/>
        </w:rPr>
        <w:fldChar w:fldCharType="end"/>
      </w:r>
      <w:r w:rsidR="00496FD4" w:rsidRPr="00F9659C">
        <w:rPr>
          <w:rFonts w:ascii="Times New Roman" w:hAnsi="Times New Roman" w:cs="Times New Roman"/>
          <w:sz w:val="24"/>
          <w:szCs w:val="24"/>
        </w:rPr>
        <w:t>.</w:t>
      </w:r>
    </w:p>
    <w:p w14:paraId="55AB2C66" w14:textId="77777777" w:rsidR="00072A47" w:rsidRPr="00F9659C" w:rsidRDefault="00072A47" w:rsidP="00F9659C">
      <w:pPr>
        <w:pStyle w:val="NoSpacing"/>
        <w:spacing w:line="480" w:lineRule="auto"/>
        <w:jc w:val="both"/>
        <w:rPr>
          <w:rFonts w:ascii="Times New Roman" w:hAnsi="Times New Roman" w:cs="Times New Roman"/>
          <w:sz w:val="24"/>
          <w:szCs w:val="24"/>
        </w:rPr>
      </w:pPr>
    </w:p>
    <w:p w14:paraId="60A7B7F8" w14:textId="2E1484E0" w:rsidR="00706B4A" w:rsidRPr="009B6E9A" w:rsidRDefault="00693FEA" w:rsidP="00F9659C">
      <w:pPr>
        <w:pStyle w:val="NoSpacing"/>
        <w:spacing w:line="480" w:lineRule="auto"/>
        <w:jc w:val="both"/>
        <w:rPr>
          <w:rFonts w:ascii="Times New Roman" w:hAnsi="Times New Roman" w:cs="Times New Roman"/>
          <w:b/>
          <w:bCs/>
          <w:color w:val="9BBB59" w:themeColor="accent3"/>
          <w:sz w:val="24"/>
          <w:szCs w:val="24"/>
        </w:rPr>
      </w:pPr>
      <w:r w:rsidRPr="009B6E9A">
        <w:rPr>
          <w:rFonts w:ascii="Times New Roman" w:hAnsi="Times New Roman" w:cs="Times New Roman"/>
          <w:b/>
          <w:bCs/>
          <w:color w:val="9BBB59" w:themeColor="accent3"/>
          <w:sz w:val="24"/>
          <w:szCs w:val="24"/>
        </w:rPr>
        <w:t xml:space="preserve">IV. ECONOMIC ANALYSIS: </w:t>
      </w:r>
      <w:r w:rsidR="00496FD4" w:rsidRPr="009B6E9A">
        <w:rPr>
          <w:rFonts w:ascii="Times New Roman" w:hAnsi="Times New Roman" w:cs="Times New Roman"/>
          <w:b/>
          <w:bCs/>
          <w:color w:val="9BBB59" w:themeColor="accent3"/>
          <w:sz w:val="24"/>
          <w:szCs w:val="24"/>
        </w:rPr>
        <w:t>CU/ZN</w:t>
      </w:r>
      <w:r w:rsidRPr="009B6E9A">
        <w:rPr>
          <w:rFonts w:ascii="Times New Roman" w:hAnsi="Times New Roman" w:cs="Times New Roman"/>
          <w:b/>
          <w:bCs/>
          <w:color w:val="9BBB59" w:themeColor="accent3"/>
          <w:sz w:val="24"/>
          <w:szCs w:val="24"/>
        </w:rPr>
        <w:t xml:space="preserve"> SOD PROTEIN TECHNOLOGY</w:t>
      </w:r>
    </w:p>
    <w:p w14:paraId="1D498E12" w14:textId="408E2DE4" w:rsidR="00706B4A" w:rsidRPr="00F9659C" w:rsidRDefault="00496FD4" w:rsidP="00F461B9">
      <w:pPr>
        <w:pStyle w:val="NoSpacing"/>
        <w:spacing w:line="480" w:lineRule="auto"/>
        <w:ind w:firstLine="720"/>
        <w:jc w:val="both"/>
        <w:rPr>
          <w:rFonts w:ascii="Times New Roman" w:hAnsi="Times New Roman" w:cs="Times New Roman"/>
          <w:sz w:val="24"/>
          <w:szCs w:val="24"/>
        </w:rPr>
      </w:pPr>
      <w:r w:rsidRPr="00496FD4">
        <w:rPr>
          <w:rFonts w:ascii="Times New Roman" w:hAnsi="Times New Roman" w:cs="Times New Roman"/>
          <w:sz w:val="24"/>
          <w:szCs w:val="24"/>
        </w:rPr>
        <w:t xml:space="preserve">During wound healing, reactive oxygen species (ROS) cause oxidative stress that impairs recovery and results in chronic wounds </w:t>
      </w:r>
      <w:r w:rsidR="00BC5832">
        <w:rPr>
          <w:rFonts w:ascii="Times New Roman" w:hAnsi="Times New Roman" w:cs="Times New Roman"/>
          <w:sz w:val="24"/>
          <w:szCs w:val="24"/>
        </w:rPr>
        <w:fldChar w:fldCharType="begin">
          <w:fldData xml:space="preserve">PEVuZE5vdGU+PENpdGU+PEF1dGhvcj5Va2FlZ2J1PC9BdXRob3I+PFllYXI+MjAyNTwvWWVhcj48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</w:fldData>
        </w:fldChar>
      </w:r>
      <w:r w:rsidR="00BC5832">
        <w:rPr>
          <w:rFonts w:ascii="Times New Roman" w:hAnsi="Times New Roman" w:cs="Times New Roman"/>
          <w:sz w:val="24"/>
          <w:szCs w:val="24"/>
        </w:rPr>
        <w:instrText xml:space="preserve"> ADDIN EN.CITE </w:instrText>
      </w:r>
      <w:r w:rsidR="00BC5832">
        <w:rPr>
          <w:rFonts w:ascii="Times New Roman" w:hAnsi="Times New Roman" w:cs="Times New Roman"/>
          <w:sz w:val="24"/>
          <w:szCs w:val="24"/>
        </w:rPr>
        <w:fldChar w:fldCharType="begin">
          <w:fldData xml:space="preserve">PEVuZE5vdGU+PENpdGU+PEF1dGhvcj5Va2FlZ2J1PC9BdXRob3I+PFllYXI+MjAyNTwvWWVhcj48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</w:fldData>
        </w:fldChar>
      </w:r>
      <w:r w:rsidR="00BC5832">
        <w:rPr>
          <w:rFonts w:ascii="Times New Roman" w:hAnsi="Times New Roman" w:cs="Times New Roman"/>
          <w:sz w:val="24"/>
          <w:szCs w:val="24"/>
        </w:rPr>
        <w:instrText xml:space="preserve"> ADDIN EN.CITE.DATA </w:instrText>
      </w:r>
      <w:r w:rsidR="00BC5832">
        <w:rPr>
          <w:rFonts w:ascii="Times New Roman" w:hAnsi="Times New Roman" w:cs="Times New Roman"/>
          <w:sz w:val="24"/>
          <w:szCs w:val="24"/>
        </w:rPr>
      </w:r>
      <w:r w:rsidR="00BC5832">
        <w:rPr>
          <w:rFonts w:ascii="Times New Roman" w:hAnsi="Times New Roman" w:cs="Times New Roman"/>
          <w:sz w:val="24"/>
          <w:szCs w:val="24"/>
        </w:rPr>
        <w:fldChar w:fldCharType="end"/>
      </w:r>
      <w:r w:rsidR="00BC5832">
        <w:rPr>
          <w:rFonts w:ascii="Times New Roman" w:hAnsi="Times New Roman" w:cs="Times New Roman"/>
          <w:sz w:val="24"/>
          <w:szCs w:val="24"/>
        </w:rPr>
      </w:r>
      <w:r w:rsidR="00BC5832">
        <w:rPr>
          <w:rFonts w:ascii="Times New Roman" w:hAnsi="Times New Roman" w:cs="Times New Roman"/>
          <w:sz w:val="24"/>
          <w:szCs w:val="24"/>
        </w:rPr>
        <w:fldChar w:fldCharType="separate"/>
      </w:r>
      <w:r w:rsidR="00BC5832">
        <w:rPr>
          <w:rFonts w:ascii="Times New Roman" w:hAnsi="Times New Roman" w:cs="Times New Roman"/>
          <w:noProof/>
          <w:sz w:val="24"/>
          <w:szCs w:val="24"/>
        </w:rPr>
        <w:t>(22)</w:t>
      </w:r>
      <w:r w:rsidR="00BC5832">
        <w:rPr>
          <w:rFonts w:ascii="Times New Roman" w:hAnsi="Times New Roman" w:cs="Times New Roman"/>
          <w:sz w:val="24"/>
          <w:szCs w:val="24"/>
        </w:rPr>
        <w:fldChar w:fldCharType="end"/>
      </w:r>
      <w:r w:rsidR="00BC5832">
        <w:rPr>
          <w:rFonts w:ascii="Times New Roman" w:hAnsi="Times New Roman" w:cs="Times New Roman"/>
          <w:sz w:val="24"/>
          <w:szCs w:val="24"/>
        </w:rPr>
        <w:t>.</w:t>
      </w:r>
      <w:r w:rsidRPr="00496FD4">
        <w:rPr>
          <w:rFonts w:ascii="Times New Roman" w:hAnsi="Times New Roman" w:cs="Times New Roman"/>
          <w:sz w:val="24"/>
          <w:szCs w:val="24"/>
        </w:rPr>
        <w:t xml:space="preserve"> Superoxide dismutase (SOD) proteins catalyze ROS conversion, reducing inflammation and promoting cell proliferation </w:t>
      </w:r>
      <w:r w:rsidR="00BC5832">
        <w:rPr>
          <w:rFonts w:ascii="Times New Roman" w:hAnsi="Times New Roman" w:cs="Times New Roman"/>
          <w:sz w:val="24"/>
          <w:szCs w:val="24"/>
        </w:rPr>
        <w:fldChar w:fldCharType="begin"/>
      </w:r>
      <w:r w:rsidR="00BC5832">
        <w:rPr>
          <w:rFonts w:ascii="Times New Roman" w:hAnsi="Times New Roman" w:cs="Times New Roman"/>
          <w:sz w:val="24"/>
          <w:szCs w:val="24"/>
        </w:rPr>
        <w:instrText xml:space="preserve"> ADDIN EN.CITE &lt;EndNote&gt;&lt;Cite&gt;&lt;Author&gt;Wang&lt;/Author&gt;&lt;Year&gt;2018&lt;/Year&gt;&lt;RecNum&gt;39&lt;/RecNum&gt;&lt;DisplayText&gt;(23)&lt;/DisplayText&gt;&lt;record&gt;&lt;rec-number&gt;39&lt;/rec-number&gt;&lt;foreign-keys&gt;&lt;key app="EN" db-id="525f9xd04w2weceaps05d5s25pws2zt9d0vt" timestamp="1763187375"&gt;39&lt;/key&gt;&lt;/foreign-keys&gt;&lt;ref-type name="Journal Article"&gt;17&lt;/ref-type&gt;&lt;contributors&gt;&lt;authors&gt;&lt;author&gt;Wang, Y.&lt;/author&gt;&lt;author&gt;Branicky, R.&lt;/author&gt;&lt;author&gt;Noe, A.&lt;/author&gt;&lt;author&gt;Hekimi, S.&lt;/author&gt;&lt;/authors&gt;&lt;/contributors&gt;&lt;auth-address&gt;Department of Biology, McGill University, Montreal, Canada.&amp;#xD;Department of Biology, McGill University, Montreal, Canada Siegfried.hekimi@mcgill.ca.&lt;/auth-address&gt;&lt;titles&gt;&lt;title&gt;Superoxide dismutases: Dual roles in controlling ROS damage and regulating ROS signaling&lt;/title&gt;&lt;secondary-title&gt;J Cell Biol&lt;/secondary-title&gt;&lt;/titles&gt;&lt;periodical&gt;&lt;full-title&gt;J Cell Biol&lt;/full-title&gt;&lt;/periodical&gt;&lt;pages&gt;1915-1928&lt;/pages&gt;&lt;volume&gt;217&lt;/volume&gt;&lt;number&gt;6&lt;/number&gt;&lt;edition&gt;20180418&lt;/edition&gt;&lt;keywords&gt;&lt;keyword&gt;Animals&lt;/keyword&gt;&lt;keyword&gt;Disease&lt;/keyword&gt;&lt;keyword&gt;Humans&lt;/keyword&gt;&lt;keyword&gt;Models, Animal&lt;/keyword&gt;&lt;keyword&gt;Oxidation-Reduction&lt;/keyword&gt;&lt;keyword&gt;Reactive Oxygen Species/*metabolism&lt;/keyword&gt;&lt;keyword&gt;*Signal Transduction&lt;/keyword&gt;&lt;keyword&gt;Superoxide Dismutase/genetics/*metabolism&lt;/keyword&gt;&lt;/keywords&gt;&lt;dates&gt;&lt;year&gt;2018&lt;/year&gt;&lt;pub-dates&gt;&lt;date&gt;Jun 4&lt;/date&gt;&lt;/pub-dates&gt;&lt;/dates&gt;&lt;isbn&gt;1540-8140 (Electronic)&amp;#xD;0021-9525 (Print)&amp;#xD;0021-9525 (Linking)&lt;/isbn&gt;&lt;accession-num&gt;29669742&lt;/accession-num&gt;&lt;urls&gt;&lt;related-urls&gt;&lt;url&gt;https://www.ncbi.nlm.nih.gov/pubmed/29669742&lt;/url&gt;&lt;/related-urls&gt;&lt;/urls&gt;&lt;custom2&gt;PMC5987716&lt;/custom2&gt;&lt;electronic-resource-num&gt;10.1083/jcb.201708007&lt;/electronic-resource-num&gt;&lt;remote-database-name&gt;Medline&lt;/remote-database-name&gt;&lt;remote-database-provider&gt;NLM&lt;/remote-database-provider&gt;&lt;/record&gt;&lt;/Cite&gt;&lt;/EndNote&gt;</w:instrText>
      </w:r>
      <w:r w:rsidR="00BC5832">
        <w:rPr>
          <w:rFonts w:ascii="Times New Roman" w:hAnsi="Times New Roman" w:cs="Times New Roman"/>
          <w:sz w:val="24"/>
          <w:szCs w:val="24"/>
        </w:rPr>
        <w:fldChar w:fldCharType="separate"/>
      </w:r>
      <w:r w:rsidR="00BC5832">
        <w:rPr>
          <w:rFonts w:ascii="Times New Roman" w:hAnsi="Times New Roman" w:cs="Times New Roman"/>
          <w:noProof/>
          <w:sz w:val="24"/>
          <w:szCs w:val="24"/>
        </w:rPr>
        <w:t>(23)</w:t>
      </w:r>
      <w:r w:rsidR="00BC5832">
        <w:rPr>
          <w:rFonts w:ascii="Times New Roman" w:hAnsi="Times New Roman" w:cs="Times New Roman"/>
          <w:sz w:val="24"/>
          <w:szCs w:val="24"/>
        </w:rPr>
        <w:fldChar w:fldCharType="end"/>
      </w:r>
      <w:r w:rsidR="00BC5832">
        <w:rPr>
          <w:rFonts w:ascii="Times New Roman" w:hAnsi="Times New Roman" w:cs="Times New Roman"/>
          <w:sz w:val="24"/>
          <w:szCs w:val="24"/>
        </w:rPr>
        <w:t xml:space="preserve">. </w:t>
      </w:r>
      <w:r>
        <w:rPr>
          <w:rFonts w:ascii="Times New Roman" w:hAnsi="Times New Roman" w:cs="Times New Roman"/>
          <w:sz w:val="24"/>
          <w:szCs w:val="24"/>
        </w:rPr>
        <w:t xml:space="preserve">Cu/Zn </w:t>
      </w:r>
      <w:r w:rsidRPr="00496FD4">
        <w:rPr>
          <w:rFonts w:ascii="Times New Roman" w:hAnsi="Times New Roman" w:cs="Times New Roman"/>
          <w:sz w:val="24"/>
          <w:szCs w:val="24"/>
        </w:rPr>
        <w:t xml:space="preserve">SOD-based therapeutics </w:t>
      </w:r>
      <w:r w:rsidR="00F461B9">
        <w:rPr>
          <w:rFonts w:ascii="Times New Roman" w:hAnsi="Times New Roman" w:cs="Times New Roman"/>
          <w:sz w:val="24"/>
          <w:szCs w:val="24"/>
        </w:rPr>
        <w:t xml:space="preserve">has a projected cost of </w:t>
      </w:r>
      <w:r w:rsidRPr="00496FD4">
        <w:rPr>
          <w:rFonts w:ascii="Times New Roman" w:hAnsi="Times New Roman" w:cs="Times New Roman"/>
          <w:sz w:val="24"/>
          <w:szCs w:val="24"/>
        </w:rPr>
        <w:t>$8-15 million in preclinical and Phase I-II development</w:t>
      </w:r>
      <w:r w:rsidR="00F461B9">
        <w:rPr>
          <w:rFonts w:ascii="Times New Roman" w:hAnsi="Times New Roman" w:cs="Times New Roman"/>
          <w:sz w:val="24"/>
          <w:szCs w:val="24"/>
        </w:rPr>
        <w:t xml:space="preserve"> </w:t>
      </w:r>
      <w:r w:rsidRPr="00496FD4">
        <w:rPr>
          <w:rFonts w:ascii="Times New Roman" w:hAnsi="Times New Roman" w:cs="Times New Roman"/>
          <w:sz w:val="24"/>
          <w:szCs w:val="24"/>
        </w:rPr>
        <w:t xml:space="preserve">with NSF I-Corps grants ($50K) supporting market validation and </w:t>
      </w:r>
      <w:r w:rsidRPr="00496FD4">
        <w:rPr>
          <w:rFonts w:ascii="Times New Roman" w:hAnsi="Times New Roman" w:cs="Times New Roman"/>
          <w:sz w:val="24"/>
          <w:szCs w:val="24"/>
        </w:rPr>
        <w:lastRenderedPageBreak/>
        <w:t>Series A venture capital ($2-5M) financing trials</w:t>
      </w:r>
      <w:r w:rsidR="00BC5832">
        <w:rPr>
          <w:rFonts w:ascii="Times New Roman" w:hAnsi="Times New Roman" w:cs="Times New Roman"/>
          <w:sz w:val="24"/>
          <w:szCs w:val="24"/>
        </w:rPr>
        <w:t xml:space="preserve"> </w:t>
      </w:r>
      <w:r w:rsidR="00BC5832">
        <w:rPr>
          <w:rFonts w:ascii="Times New Roman" w:hAnsi="Times New Roman" w:cs="Times New Roman"/>
          <w:sz w:val="24"/>
          <w:szCs w:val="24"/>
        </w:rPr>
        <w:fldChar w:fldCharType="begin"/>
      </w:r>
      <w:r w:rsidR="00BC5832">
        <w:rPr>
          <w:rFonts w:ascii="Times New Roman" w:hAnsi="Times New Roman" w:cs="Times New Roman"/>
          <w:sz w:val="24"/>
          <w:szCs w:val="24"/>
        </w:rPr>
        <w:instrText xml:space="preserve"> ADDIN EN.CITE &lt;EndNote&gt;&lt;Cite&gt;&lt;Author&gt;DiMasi&lt;/Author&gt;&lt;Year&gt;2016&lt;/Year&gt;&lt;RecNum&gt;22&lt;/RecNum&gt;&lt;DisplayText&gt;(17)&lt;/DisplayText&gt;&lt;record&gt;&lt;rec-number&gt;22&lt;/rec-number&gt;&lt;foreign-keys&gt;&lt;key app="EN" db-id="525f9xd04w2weceaps05d5s25pws2zt9d0vt" timestamp="1762374454"&gt;22&lt;/key&gt;&lt;/foreign-keys&gt;&lt;ref-type name="Journal Article"&gt;17&lt;/ref-type&gt;&lt;contributors&gt;&lt;authors&gt;&lt;author&gt;DiMasi, J. A.&lt;/author&gt;&lt;author&gt;Grabowski, H. G.&lt;/author&gt;&lt;author&gt;Hansen, R. W.&lt;/author&gt;&lt;/authors&gt;&lt;/contributors&gt;&lt;auth-address&gt;Tufts Center for the Study of Drug Development, Tufts University, United States. Electronic address: joseph.dimasi@tufts.edu.&amp;#xD;Department of Economics, Duke University, United States.&amp;#xD;Simon Business School, University of Rochester, United States.&lt;/auth-address&gt;&lt;titles&gt;&lt;title&gt;Innovation in the pharmaceutical industry: New estimates of R&amp;amp;D costs&lt;/title&gt;&lt;secondary-title&gt;J Health Econ&lt;/secondary-title&gt;&lt;/titles&gt;&lt;periodical&gt;&lt;full-title&gt;J Health Econ&lt;/full-title&gt;&lt;/periodical&gt;&lt;pages&gt;20-33&lt;/pages&gt;&lt;volume&gt;47&lt;/volume&gt;&lt;edition&gt;20160212&lt;/edition&gt;&lt;keywords&gt;&lt;keyword&gt;Biomedical Research/*economics&lt;/keyword&gt;&lt;keyword&gt;Capital Financing&lt;/keyword&gt;&lt;keyword&gt;Costs and Cost Analysis&lt;/keyword&gt;&lt;keyword&gt;*Drug Industry&lt;/keyword&gt;&lt;keyword&gt;United States&lt;/keyword&gt;&lt;keyword&gt;Discount rate&lt;/keyword&gt;&lt;keyword&gt;Innovation&lt;/keyword&gt;&lt;keyword&gt;Pharmaceutical industry&lt;/keyword&gt;&lt;keyword&gt;R&amp;amp;D cost&lt;/keyword&gt;&lt;keyword&gt;Technical success rates&lt;/keyword&gt;&lt;/keywords&gt;&lt;dates&gt;&lt;year&gt;2016&lt;/year&gt;&lt;pub-dates&gt;&lt;date&gt;May&lt;/date&gt;&lt;/pub-dates&gt;&lt;/dates&gt;&lt;isbn&gt;1879-1646 (Electronic)&amp;#xD;0167-6296 (Linking)&lt;/isbn&gt;&lt;accession-num&gt;26928437&lt;/accession-num&gt;&lt;urls&gt;&lt;related-urls&gt;&lt;url&gt;https://www.ncbi.nlm.nih.gov/pubmed/26928437&lt;/url&gt;&lt;/related-urls&gt;&lt;/urls&gt;&lt;electronic-resource-num&gt;10.1016/j.jhealeco.2016.01.012&lt;/electronic-resource-num&gt;&lt;remote-database-name&gt;Medline&lt;/remote-database-name&gt;&lt;remote-database-provider&gt;NLM&lt;/remote-database-provider&gt;&lt;/record&gt;&lt;/Cite&gt;&lt;/EndNote&gt;</w:instrText>
      </w:r>
      <w:r w:rsidR="00BC5832">
        <w:rPr>
          <w:rFonts w:ascii="Times New Roman" w:hAnsi="Times New Roman" w:cs="Times New Roman"/>
          <w:sz w:val="24"/>
          <w:szCs w:val="24"/>
        </w:rPr>
        <w:fldChar w:fldCharType="separate"/>
      </w:r>
      <w:r w:rsidR="00BC5832">
        <w:rPr>
          <w:rFonts w:ascii="Times New Roman" w:hAnsi="Times New Roman" w:cs="Times New Roman"/>
          <w:noProof/>
          <w:sz w:val="24"/>
          <w:szCs w:val="24"/>
        </w:rPr>
        <w:t>(17)</w:t>
      </w:r>
      <w:r w:rsidR="00BC5832">
        <w:rPr>
          <w:rFonts w:ascii="Times New Roman" w:hAnsi="Times New Roman" w:cs="Times New Roman"/>
          <w:sz w:val="24"/>
          <w:szCs w:val="24"/>
        </w:rPr>
        <w:fldChar w:fldCharType="end"/>
      </w:r>
      <w:r w:rsidR="00BC5832">
        <w:rPr>
          <w:rFonts w:ascii="Times New Roman" w:hAnsi="Times New Roman" w:cs="Times New Roman"/>
          <w:sz w:val="24"/>
          <w:szCs w:val="24"/>
        </w:rPr>
        <w:t>.</w:t>
      </w:r>
      <w:r w:rsidRPr="00F9659C">
        <w:rPr>
          <w:rFonts w:ascii="Times New Roman" w:hAnsi="Times New Roman" w:cs="Times New Roman"/>
          <w:sz w:val="24"/>
          <w:szCs w:val="24"/>
        </w:rPr>
        <w:t xml:space="preserve"> </w:t>
      </w:r>
      <w:r w:rsidR="00F461B9" w:rsidRPr="00F461B9">
        <w:rPr>
          <w:rFonts w:ascii="Times New Roman" w:hAnsi="Times New Roman" w:cs="Times New Roman"/>
          <w:sz w:val="24"/>
          <w:szCs w:val="24"/>
        </w:rPr>
        <w:t>The process involves a period of 5-7 years, with a scaling up of the manufacturing process, which will incur a total of $3-8 million.</w:t>
      </w:r>
      <w:r w:rsidR="00F461B9">
        <w:rPr>
          <w:rFonts w:ascii="Times New Roman" w:hAnsi="Times New Roman" w:cs="Times New Roman"/>
          <w:sz w:val="24"/>
          <w:szCs w:val="24"/>
        </w:rPr>
        <w:t xml:space="preserve"> Estimated annual revenue per treatment course is estimated between </w:t>
      </w:r>
      <w:r w:rsidR="00EA0479" w:rsidRPr="00EA0479">
        <w:rPr>
          <w:rFonts w:ascii="Times New Roman" w:hAnsi="Times New Roman" w:cs="Times New Roman"/>
          <w:sz w:val="24"/>
          <w:szCs w:val="24"/>
        </w:rPr>
        <w:t>$2,400-3,600</w:t>
      </w:r>
      <w:r w:rsidR="00807105">
        <w:rPr>
          <w:rFonts w:ascii="Times New Roman" w:hAnsi="Times New Roman" w:cs="Times New Roman"/>
          <w:sz w:val="24"/>
          <w:szCs w:val="24"/>
        </w:rPr>
        <w:t xml:space="preserve"> </w:t>
      </w:r>
      <w:r w:rsidR="00EA0479" w:rsidRPr="00EA0479">
        <w:rPr>
          <w:rFonts w:ascii="Times New Roman" w:hAnsi="Times New Roman" w:cs="Times New Roman"/>
          <w:sz w:val="24"/>
          <w:szCs w:val="24"/>
        </w:rPr>
        <w:t>translating to $15.6</w:t>
      </w:r>
      <w:r w:rsidR="00807105">
        <w:rPr>
          <w:rFonts w:ascii="Times New Roman" w:hAnsi="Times New Roman" w:cs="Times New Roman"/>
          <w:sz w:val="24"/>
          <w:szCs w:val="24"/>
        </w:rPr>
        <w:t xml:space="preserve"> to $</w:t>
      </w:r>
      <w:r w:rsidR="00EA0479" w:rsidRPr="00EA0479">
        <w:rPr>
          <w:rFonts w:ascii="Times New Roman" w:hAnsi="Times New Roman" w:cs="Times New Roman"/>
          <w:sz w:val="24"/>
          <w:szCs w:val="24"/>
        </w:rPr>
        <w:t xml:space="preserve">23.4 billion addressable market at 20-30% adoption within 10 </w:t>
      </w:r>
      <w:r w:rsidR="00EA0479" w:rsidRPr="00F9659C">
        <w:rPr>
          <w:rFonts w:ascii="Times New Roman" w:hAnsi="Times New Roman" w:cs="Times New Roman"/>
          <w:sz w:val="24"/>
          <w:szCs w:val="24"/>
        </w:rPr>
        <w:t xml:space="preserve">years </w:t>
      </w:r>
      <w:r w:rsidR="00EA0479" w:rsidRPr="00F9659C">
        <w:rPr>
          <w:rFonts w:ascii="Times New Roman" w:hAnsi="Times New Roman" w:cs="Times New Roman"/>
          <w:color w:val="000000" w:themeColor="text1"/>
          <w:sz w:val="24"/>
          <w:szCs w:val="24"/>
        </w:rPr>
        <w:fldChar w:fldCharType="begin"/>
      </w:r>
      <w:r w:rsidR="003B401B">
        <w:rPr>
          <w:rFonts w:ascii="Times New Roman" w:hAnsi="Times New Roman" w:cs="Times New Roman"/>
          <w:color w:val="000000" w:themeColor="text1"/>
          <w:sz w:val="24"/>
          <w:szCs w:val="24"/>
        </w:rPr>
        <w:instrText xml:space="preserve"> ADDIN EN.CITE &lt;EndNote&gt;&lt;Cite&gt;&lt;Author&gt;Research&lt;/Author&gt;&lt;Year&gt;2011&lt;/Year&gt;&lt;RecNum&gt;26&lt;/RecNum&gt;&lt;DisplayText&gt;(19)&lt;/DisplayText&gt;&lt;record&gt;&lt;rec-number&gt;26&lt;/rec-number&gt;&lt;foreign-keys&gt;&lt;key app="EN" db-id="525f9xd04w2weceaps05d5s25pws2zt9d0vt" timestamp="1762374755"&gt;26&lt;/key&gt;&lt;/foreign-keys&gt;&lt;ref-type name="Journal Article"&gt;17&lt;/ref-type&gt;&lt;contributors&gt;&lt;authors&gt;&lt;author&gt;Grand View Research&lt;/author&gt;&lt;/authors&gt;&lt;/contributors&gt;&lt;titles&gt;&lt;title&gt;Advanced wound care market size, share &amp;amp; trends analysis report&lt;/title&gt;&lt;/titles&gt;&lt;dates&gt;&lt;year&gt;2011&lt;/year&gt;&lt;/dates&gt;&lt;urls&gt;&lt;related-urls&gt;&lt;url&gt;https://www.grandviewresearch.com/industry-analysis/advanced-wound-care-market&lt;/url&gt;&lt;/related-urls&gt;&lt;/urls&gt;&lt;/record&gt;&lt;/Cite&gt;&lt;/EndNote&gt;</w:instrText>
      </w:r>
      <w:r w:rsidR="00EA0479" w:rsidRPr="00F9659C">
        <w:rPr>
          <w:rFonts w:ascii="Times New Roman" w:hAnsi="Times New Roman" w:cs="Times New Roman"/>
          <w:color w:val="000000" w:themeColor="text1"/>
          <w:sz w:val="24"/>
          <w:szCs w:val="24"/>
        </w:rPr>
        <w:fldChar w:fldCharType="separate"/>
      </w:r>
      <w:r w:rsidR="003B401B">
        <w:rPr>
          <w:rFonts w:ascii="Times New Roman" w:hAnsi="Times New Roman" w:cs="Times New Roman"/>
          <w:noProof/>
          <w:color w:val="000000" w:themeColor="text1"/>
          <w:sz w:val="24"/>
          <w:szCs w:val="24"/>
        </w:rPr>
        <w:t>(19)</w:t>
      </w:r>
      <w:r w:rsidR="00EA0479" w:rsidRPr="00F9659C">
        <w:rPr>
          <w:rFonts w:ascii="Times New Roman" w:hAnsi="Times New Roman" w:cs="Times New Roman"/>
          <w:color w:val="000000" w:themeColor="text1"/>
          <w:sz w:val="24"/>
          <w:szCs w:val="24"/>
        </w:rPr>
        <w:fldChar w:fldCharType="end"/>
      </w:r>
      <w:r w:rsidR="00EA0479" w:rsidRPr="00F9659C">
        <w:rPr>
          <w:rFonts w:ascii="Times New Roman" w:hAnsi="Times New Roman" w:cs="Times New Roman"/>
          <w:sz w:val="24"/>
          <w:szCs w:val="24"/>
        </w:rPr>
        <w:t>.</w:t>
      </w:r>
      <w:r w:rsidR="00EA0479">
        <w:rPr>
          <w:rFonts w:ascii="Times New Roman" w:hAnsi="Times New Roman" w:cs="Times New Roman"/>
          <w:sz w:val="24"/>
          <w:szCs w:val="24"/>
        </w:rPr>
        <w:t xml:space="preserve"> </w:t>
      </w:r>
      <w:r w:rsidR="00807105">
        <w:rPr>
          <w:rFonts w:ascii="Times New Roman" w:hAnsi="Times New Roman" w:cs="Times New Roman"/>
          <w:sz w:val="24"/>
          <w:szCs w:val="24"/>
        </w:rPr>
        <w:t>The overall rate of s</w:t>
      </w:r>
      <w:r w:rsidR="00EA0479" w:rsidRPr="00EA0479">
        <w:rPr>
          <w:rFonts w:ascii="Times New Roman" w:hAnsi="Times New Roman" w:cs="Times New Roman"/>
          <w:sz w:val="24"/>
          <w:szCs w:val="24"/>
        </w:rPr>
        <w:t>ocial return</w:t>
      </w:r>
      <w:r w:rsidR="00807105">
        <w:rPr>
          <w:rFonts w:ascii="Times New Roman" w:hAnsi="Times New Roman" w:cs="Times New Roman"/>
          <w:sz w:val="24"/>
          <w:szCs w:val="24"/>
        </w:rPr>
        <w:t xml:space="preserve"> is</w:t>
      </w:r>
      <w:r w:rsidR="00EA0479" w:rsidRPr="00EA0479">
        <w:rPr>
          <w:rFonts w:ascii="Times New Roman" w:hAnsi="Times New Roman" w:cs="Times New Roman"/>
          <w:sz w:val="24"/>
          <w:szCs w:val="24"/>
        </w:rPr>
        <w:t xml:space="preserve"> 15-22% annually </w:t>
      </w:r>
      <w:r w:rsidR="00807105">
        <w:rPr>
          <w:rFonts w:ascii="Times New Roman" w:hAnsi="Times New Roman" w:cs="Times New Roman"/>
          <w:sz w:val="24"/>
          <w:szCs w:val="24"/>
        </w:rPr>
        <w:t xml:space="preserve">which includes non-complicated wound healing </w:t>
      </w:r>
      <w:r w:rsidR="00EA0479" w:rsidRPr="00EA0479">
        <w:rPr>
          <w:rFonts w:ascii="Times New Roman" w:hAnsi="Times New Roman" w:cs="Times New Roman"/>
          <w:sz w:val="24"/>
          <w:szCs w:val="24"/>
        </w:rPr>
        <w:t xml:space="preserve">accounting ($30,000-50,000/patient), decreased hospital stays (2.5-day reduction), and productivity gains equivalent to 0.8-1.2 years additional working life </w:t>
      </w:r>
      <w:r w:rsidR="00265838">
        <w:rPr>
          <w:rFonts w:ascii="Times New Roman" w:hAnsi="Times New Roman" w:cs="Times New Roman"/>
          <w:sz w:val="24"/>
          <w:szCs w:val="24"/>
        </w:rPr>
        <w:fldChar w:fldCharType="begin">
          <w:fldData xml:space="preserve">PEVuZE5vdGU+PENpdGU+PEF1dGhvcj5CcmFpbjwvQXV0aG9yPjxZZWFyPjIwMTk8L1llYXI+PFJl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</w:fldData>
        </w:fldChar>
      </w:r>
      <w:r w:rsidR="00265838">
        <w:rPr>
          <w:rFonts w:ascii="Times New Roman" w:hAnsi="Times New Roman" w:cs="Times New Roman"/>
          <w:sz w:val="24"/>
          <w:szCs w:val="24"/>
        </w:rPr>
        <w:instrText xml:space="preserve"> ADDIN EN.CITE </w:instrText>
      </w:r>
      <w:r w:rsidR="00265838">
        <w:rPr>
          <w:rFonts w:ascii="Times New Roman" w:hAnsi="Times New Roman" w:cs="Times New Roman"/>
          <w:sz w:val="24"/>
          <w:szCs w:val="24"/>
        </w:rPr>
        <w:fldChar w:fldCharType="begin">
          <w:fldData xml:space="preserve">PEVuZE5vdGU+PENpdGU+PEF1dGhvcj5CcmFpbjwvQXV0aG9yPjxZZWFyPjIwMTk8L1llYXI+PFJl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</w:fldData>
        </w:fldChar>
      </w:r>
      <w:r w:rsidR="00265838">
        <w:rPr>
          <w:rFonts w:ascii="Times New Roman" w:hAnsi="Times New Roman" w:cs="Times New Roman"/>
          <w:sz w:val="24"/>
          <w:szCs w:val="24"/>
        </w:rPr>
        <w:instrText xml:space="preserve"> ADDIN EN.CITE.DATA </w:instrText>
      </w:r>
      <w:r w:rsidR="00265838">
        <w:rPr>
          <w:rFonts w:ascii="Times New Roman" w:hAnsi="Times New Roman" w:cs="Times New Roman"/>
          <w:sz w:val="24"/>
          <w:szCs w:val="24"/>
        </w:rPr>
      </w:r>
      <w:r w:rsidR="00265838">
        <w:rPr>
          <w:rFonts w:ascii="Times New Roman" w:hAnsi="Times New Roman" w:cs="Times New Roman"/>
          <w:sz w:val="24"/>
          <w:szCs w:val="24"/>
        </w:rPr>
        <w:fldChar w:fldCharType="end"/>
      </w:r>
      <w:r w:rsidR="00265838">
        <w:rPr>
          <w:rFonts w:ascii="Times New Roman" w:hAnsi="Times New Roman" w:cs="Times New Roman"/>
          <w:sz w:val="24"/>
          <w:szCs w:val="24"/>
        </w:rPr>
      </w:r>
      <w:r w:rsidR="00265838">
        <w:rPr>
          <w:rFonts w:ascii="Times New Roman" w:hAnsi="Times New Roman" w:cs="Times New Roman"/>
          <w:sz w:val="24"/>
          <w:szCs w:val="24"/>
        </w:rPr>
        <w:fldChar w:fldCharType="separate"/>
      </w:r>
      <w:r w:rsidR="00265838">
        <w:rPr>
          <w:rFonts w:ascii="Times New Roman" w:hAnsi="Times New Roman" w:cs="Times New Roman"/>
          <w:noProof/>
          <w:sz w:val="24"/>
          <w:szCs w:val="24"/>
        </w:rPr>
        <w:t>(24, 25)</w:t>
      </w:r>
      <w:r w:rsidR="00265838">
        <w:rPr>
          <w:rFonts w:ascii="Times New Roman" w:hAnsi="Times New Roman" w:cs="Times New Roman"/>
          <w:sz w:val="24"/>
          <w:szCs w:val="24"/>
        </w:rPr>
        <w:fldChar w:fldCharType="end"/>
      </w:r>
      <w:r w:rsidR="00265838">
        <w:rPr>
          <w:rFonts w:ascii="Times New Roman" w:hAnsi="Times New Roman" w:cs="Times New Roman"/>
          <w:sz w:val="24"/>
          <w:szCs w:val="24"/>
        </w:rPr>
        <w:t xml:space="preserve">. </w:t>
      </w:r>
      <w:r w:rsidR="00EA0479" w:rsidRPr="00EA0479">
        <w:rPr>
          <w:rFonts w:ascii="Times New Roman" w:hAnsi="Times New Roman" w:cs="Times New Roman"/>
          <w:sz w:val="24"/>
          <w:szCs w:val="24"/>
        </w:rPr>
        <w:t>University-licensed startups achieve market entry 2-3 years faster than de novo ventures</w:t>
      </w:r>
      <w:r w:rsidR="00265838">
        <w:rPr>
          <w:rFonts w:ascii="Times New Roman" w:hAnsi="Times New Roman" w:cs="Times New Roman"/>
          <w:sz w:val="24"/>
          <w:szCs w:val="24"/>
        </w:rPr>
        <w:t xml:space="preserve"> </w:t>
      </w:r>
      <w:r w:rsidR="00265838">
        <w:rPr>
          <w:rFonts w:ascii="Times New Roman" w:hAnsi="Times New Roman" w:cs="Times New Roman"/>
          <w:sz w:val="24"/>
          <w:szCs w:val="24"/>
        </w:rPr>
        <w:fldChar w:fldCharType="begin"/>
      </w:r>
      <w:r w:rsidR="00265838">
        <w:rPr>
          <w:rFonts w:ascii="Times New Roman" w:hAnsi="Times New Roman" w:cs="Times New Roman"/>
          <w:sz w:val="24"/>
          <w:szCs w:val="24"/>
        </w:rPr>
        <w:instrText xml:space="preserve"> ADDIN EN.CITE &lt;EndNote&gt;&lt;Cite&gt;&lt;Author&gt;Müller&lt;/Author&gt;&lt;Year&gt;Academic spin-off’s transfer speed—Analyzing the time from leaving university to venture,&amp;#xD;Research Policy&lt;/Year&gt;&lt;RecNum&gt;43&lt;/RecNum&gt;&lt;DisplayText&gt;(26)&lt;/DisplayText&gt;&lt;record&gt;&lt;rec-number&gt;43&lt;/rec-number&gt;&lt;foreign-keys&gt;&lt;key app="EN" db-id="525f9xd04w2weceaps05d5s25pws2zt9d0vt" timestamp="1763188301"&gt;43&lt;/key&gt;&lt;/foreign-keys&gt;&lt;ref-type name="Journal Article"&gt;17&lt;/ref-type&gt;&lt;contributors&gt;&lt;authors&gt;&lt;author&gt;Kathrin Müller&lt;/author&gt;&lt;/authors&gt;&lt;/contributors&gt;&lt;titles&gt;&lt;title&gt;2012&lt;/title&gt;&lt;secondary-title&gt;Science Direct &lt;/secondary-title&gt;&lt;/titles&gt;&lt;pages&gt;11&lt;/pages&gt;&lt;volume&gt;39&lt;/volume&gt;&lt;number&gt;2&lt;/number&gt;&lt;section&gt;189&lt;/section&gt;&lt;dates&gt;&lt;year&gt;Academic spin-off’s transfer speed—Analyzing the time from leaving university to venture,&amp;#xD;Research Policy&lt;/year&gt;&lt;/dates&gt;&lt;urls&gt;&lt;/urls&gt;&lt;/record&gt;&lt;/Cite&gt;&lt;/EndNote&gt;</w:instrText>
      </w:r>
      <w:r w:rsidR="00265838">
        <w:rPr>
          <w:rFonts w:ascii="Times New Roman" w:hAnsi="Times New Roman" w:cs="Times New Roman"/>
          <w:sz w:val="24"/>
          <w:szCs w:val="24"/>
        </w:rPr>
        <w:fldChar w:fldCharType="separate"/>
      </w:r>
      <w:r w:rsidR="00265838">
        <w:rPr>
          <w:rFonts w:ascii="Times New Roman" w:hAnsi="Times New Roman" w:cs="Times New Roman"/>
          <w:noProof/>
          <w:sz w:val="24"/>
          <w:szCs w:val="24"/>
        </w:rPr>
        <w:t>(26)</w:t>
      </w:r>
      <w:r w:rsidR="00265838">
        <w:rPr>
          <w:rFonts w:ascii="Times New Roman" w:hAnsi="Times New Roman" w:cs="Times New Roman"/>
          <w:sz w:val="24"/>
          <w:szCs w:val="24"/>
        </w:rPr>
        <w:fldChar w:fldCharType="end"/>
      </w:r>
      <w:r w:rsidR="00265838">
        <w:rPr>
          <w:rFonts w:ascii="Times New Roman" w:hAnsi="Times New Roman" w:cs="Times New Roman"/>
          <w:sz w:val="24"/>
          <w:szCs w:val="24"/>
        </w:rPr>
        <w:t>.</w:t>
      </w:r>
      <w:r w:rsidR="00EA0479">
        <w:rPr>
          <w:rFonts w:ascii="Times New Roman" w:hAnsi="Times New Roman" w:cs="Times New Roman"/>
          <w:sz w:val="24"/>
          <w:szCs w:val="24"/>
        </w:rPr>
        <w:t xml:space="preserve"> </w:t>
      </w:r>
      <w:r w:rsidRPr="00F9659C">
        <w:rPr>
          <w:rFonts w:ascii="Times New Roman" w:hAnsi="Times New Roman" w:cs="Times New Roman"/>
          <w:sz w:val="24"/>
          <w:szCs w:val="24"/>
        </w:rPr>
        <w:t>This economic model demonstrates feasibility of scaling SOD-based therapeutics through hybrid innovation pathways.</w:t>
      </w:r>
    </w:p>
    <w:p w14:paraId="07E963A5" w14:textId="77777777" w:rsidR="00072A47" w:rsidRPr="00F9659C" w:rsidRDefault="00072A47" w:rsidP="00F9659C">
      <w:pPr>
        <w:pStyle w:val="NoSpacing"/>
        <w:spacing w:line="480" w:lineRule="auto"/>
        <w:jc w:val="both"/>
        <w:rPr>
          <w:rFonts w:ascii="Times New Roman" w:hAnsi="Times New Roman" w:cs="Times New Roman"/>
          <w:sz w:val="24"/>
          <w:szCs w:val="24"/>
        </w:rPr>
      </w:pPr>
    </w:p>
    <w:p w14:paraId="48B1731B" w14:textId="335C58A2" w:rsidR="00706B4A" w:rsidRPr="009B6E9A" w:rsidRDefault="00000000" w:rsidP="004C4AE7">
      <w:pPr>
        <w:pStyle w:val="NoSpacing"/>
        <w:spacing w:line="480" w:lineRule="auto"/>
        <w:rPr>
          <w:rFonts w:ascii="Times New Roman" w:hAnsi="Times New Roman" w:cs="Times New Roman"/>
          <w:b/>
          <w:bCs/>
          <w:color w:val="9BBB59" w:themeColor="accent3"/>
          <w:sz w:val="24"/>
          <w:szCs w:val="24"/>
        </w:rPr>
      </w:pPr>
      <w:r w:rsidRPr="009B6E9A">
        <w:rPr>
          <w:rFonts w:ascii="Times New Roman" w:hAnsi="Times New Roman" w:cs="Times New Roman"/>
          <w:b/>
          <w:bCs/>
          <w:color w:val="9BBB59" w:themeColor="accent3"/>
          <w:sz w:val="24"/>
          <w:szCs w:val="24"/>
        </w:rPr>
        <w:t>V. CONCLUSION</w:t>
      </w:r>
    </w:p>
    <w:p w14:paraId="4A540336" w14:textId="4A05586B" w:rsidR="00B7403B" w:rsidRPr="00EF6071" w:rsidRDefault="0024304A" w:rsidP="0024304A">
      <w:pPr>
        <w:pStyle w:val="NoSpacing"/>
        <w:spacing w:line="480" w:lineRule="auto"/>
        <w:ind w:firstLine="720"/>
        <w:jc w:val="both"/>
        <w:rPr>
          <w:rFonts w:ascii="Times New Roman" w:hAnsi="Times New Roman" w:cs="Times New Roman"/>
          <w:sz w:val="24"/>
          <w:szCs w:val="24"/>
        </w:rPr>
      </w:pPr>
      <w:r w:rsidRPr="0024304A">
        <w:rPr>
          <w:rFonts w:ascii="Times New Roman" w:hAnsi="Times New Roman" w:cs="Times New Roman"/>
          <w:sz w:val="24"/>
          <w:szCs w:val="24"/>
        </w:rPr>
        <w:t xml:space="preserve">Market inefficiencies in chronic wound therapeutics create an annual burden of $96.8 billion within the U.S., and 80% of this burden is in low-income countries that receive only 2% of innovation funding. Coordinated policy efforts involving tiered patent protections and expedited regulatory pathways, DIB, and public-private partnerships could provide a net social benefit of $18.5 billion to $24.3 billion by 2035 through savings in health expenditure, restored productivity, and avoided amputations. Cu/Zn SOD therapeutics can provide significant social ROI when deployed at scale globally. Deploying this consolidated policy approach will completely reshape chronic wound care from a disorganized and under-resourced system to a fast-growing, expansive, high innovation ecosystem where therapeutics can reach an annual patient population of </w:t>
      </w:r>
      <w:r>
        <w:rPr>
          <w:rFonts w:ascii="Times New Roman" w:hAnsi="Times New Roman" w:cs="Times New Roman"/>
          <w:sz w:val="24"/>
          <w:szCs w:val="24"/>
        </w:rPr>
        <w:t>$</w:t>
      </w:r>
      <w:r w:rsidRPr="0024304A">
        <w:rPr>
          <w:rFonts w:ascii="Times New Roman" w:hAnsi="Times New Roman" w:cs="Times New Roman"/>
          <w:sz w:val="24"/>
          <w:szCs w:val="24"/>
        </w:rPr>
        <w:t>6.5 million.</w:t>
      </w:r>
    </w:p>
    <w:p w14:paraId="58EB44A3" w14:textId="77777777" w:rsidR="0024304A" w:rsidRDefault="0024304A" w:rsidP="004C4AE7">
      <w:pPr>
        <w:pStyle w:val="NoSpacing"/>
        <w:spacing w:line="480" w:lineRule="auto"/>
        <w:jc w:val="both"/>
        <w:rPr>
          <w:rFonts w:ascii="Times New Roman" w:hAnsi="Times New Roman" w:cs="Times New Roman"/>
          <w:b/>
          <w:bCs/>
          <w:color w:val="76923C" w:themeColor="accent3" w:themeShade="BF"/>
          <w:sz w:val="24"/>
          <w:szCs w:val="24"/>
        </w:rPr>
      </w:pPr>
    </w:p>
    <w:p w14:paraId="619F78A6" w14:textId="68FD4FCC" w:rsidR="004C4AE7" w:rsidRPr="009B6E9A" w:rsidRDefault="004C4AE7" w:rsidP="004C4AE7">
      <w:pPr>
        <w:pStyle w:val="NoSpacing"/>
        <w:spacing w:line="480" w:lineRule="auto"/>
        <w:jc w:val="both"/>
        <w:rPr>
          <w:rFonts w:ascii="Times New Roman" w:hAnsi="Times New Roman" w:cs="Times New Roman"/>
          <w:b/>
          <w:bCs/>
          <w:color w:val="9BBB59" w:themeColor="accent3"/>
          <w:sz w:val="24"/>
          <w:szCs w:val="24"/>
        </w:rPr>
      </w:pPr>
      <w:r w:rsidRPr="009B6E9A">
        <w:rPr>
          <w:rFonts w:ascii="Times New Roman" w:hAnsi="Times New Roman" w:cs="Times New Roman"/>
          <w:b/>
          <w:bCs/>
          <w:color w:val="9BBB59" w:themeColor="accent3"/>
          <w:sz w:val="24"/>
          <w:szCs w:val="24"/>
        </w:rPr>
        <w:lastRenderedPageBreak/>
        <w:t>VI. VISUAL ANALYSIS AND CHARTS</w:t>
      </w:r>
    </w:p>
    <w:p w14:paraId="75A1A2DA" w14:textId="77777777" w:rsidR="004B1352" w:rsidRDefault="004B1352" w:rsidP="004B1352">
      <w:pPr>
        <w:pStyle w:val="NoSpacing"/>
        <w:spacing w:line="480" w:lineRule="auto"/>
        <w:ind w:firstLine="720"/>
        <w:jc w:val="both"/>
        <w:rPr>
          <w:rFonts w:ascii="Times New Roman" w:hAnsi="Times New Roman" w:cs="Times New Roman"/>
          <w:color w:val="000000" w:themeColor="text1"/>
          <w:sz w:val="24"/>
          <w:szCs w:val="24"/>
        </w:rPr>
      </w:pPr>
      <w:r w:rsidRPr="004B1352">
        <w:rPr>
          <w:rFonts w:ascii="Times New Roman" w:hAnsi="Times New Roman" w:cs="Times New Roman"/>
          <w:color w:val="000000" w:themeColor="text1"/>
          <w:sz w:val="24"/>
          <w:szCs w:val="24"/>
        </w:rPr>
        <w:t>The following visual displays are demonstrating the economic case for the Cu/Zn SOD protein therapeutics within the chronic wound care, showing future potential for market growth, cost-effectiveness efficiency, and treatment efficiency.</w:t>
      </w:r>
      <w:r>
        <w:rPr>
          <w:rFonts w:ascii="Times New Roman" w:hAnsi="Times New Roman" w:cs="Times New Roman"/>
          <w:color w:val="000000" w:themeColor="text1"/>
          <w:sz w:val="24"/>
          <w:szCs w:val="24"/>
        </w:rPr>
        <w:t xml:space="preserve"> </w:t>
      </w:r>
    </w:p>
    <w:p w14:paraId="37DD0D29" w14:textId="7CE1986E" w:rsidR="00D374ED" w:rsidRDefault="00D374ED" w:rsidP="004C4AE7">
      <w:pPr>
        <w:pStyle w:val="NoSpacing"/>
        <w:spacing w:line="480" w:lineRule="auto"/>
        <w:jc w:val="both"/>
        <w:rPr>
          <w:rFonts w:ascii="Times New Roman" w:hAnsi="Times New Roman" w:cs="Times New Roman"/>
          <w:b/>
          <w:bCs/>
          <w:color w:val="0F4D2E"/>
          <w:sz w:val="24"/>
          <w:szCs w:val="24"/>
        </w:rPr>
      </w:pPr>
      <w:r>
        <w:rPr>
          <w:rFonts w:ascii="Times New Roman" w:hAnsi="Times New Roman" w:cs="Times New Roman"/>
          <w:b/>
          <w:bCs/>
          <w:noProof/>
          <w:color w:val="0F4D2E"/>
          <w:sz w:val="24"/>
          <w:szCs w:val="24"/>
        </w:rPr>
        <w:drawing>
          <wp:inline distT="0" distB="0" distL="0" distR="0" wp14:anchorId="107AB4DE" wp14:editId="06D4B5FC">
            <wp:extent cx="4584700" cy="2675471"/>
            <wp:effectExtent l="0" t="0" r="0" b="4445"/>
            <wp:docPr id="1908913053" name="Picture 1" descr="A graph of a patient expi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3053" name="Picture 1" descr="A graph of a patient expiration&#10;&#10;AI-generated content may be incorrect."/>
                    <pic:cNvPicPr/>
                  </pic:nvPicPr>
                  <pic:blipFill>
                    <a:blip r:embed="rId9"/>
                    <a:stretch>
                      <a:fillRect/>
                    </a:stretch>
                  </pic:blipFill>
                  <pic:spPr>
                    <a:xfrm>
                      <a:off x="0" y="0"/>
                      <a:ext cx="4665717" cy="2722750"/>
                    </a:xfrm>
                    <a:prstGeom prst="rect">
                      <a:avLst/>
                    </a:prstGeom>
                  </pic:spPr>
                </pic:pic>
              </a:graphicData>
            </a:graphic>
          </wp:inline>
        </w:drawing>
      </w:r>
    </w:p>
    <w:p w14:paraId="5CE4C920" w14:textId="4B98FA5E" w:rsidR="004C4AE7" w:rsidRDefault="00D374ED" w:rsidP="00BE5CAB">
      <w:pPr>
        <w:pStyle w:val="NoSpacing"/>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Figure </w:t>
      </w:r>
      <w:r w:rsidR="004C4AE7" w:rsidRPr="00D374ED">
        <w:rPr>
          <w:rFonts w:ascii="Times New Roman" w:hAnsi="Times New Roman" w:cs="Times New Roman"/>
          <w:b/>
          <w:bCs/>
          <w:color w:val="000000" w:themeColor="text1"/>
          <w:sz w:val="24"/>
          <w:szCs w:val="24"/>
        </w:rPr>
        <w:t>1: US Advanced Wound Care Market Growth (2023-2033)</w:t>
      </w:r>
      <w:r w:rsidRPr="00D374ED">
        <w:rPr>
          <w:rFonts w:ascii="Times New Roman" w:hAnsi="Times New Roman" w:cs="Times New Roman"/>
          <w:b/>
          <w:bCs/>
          <w:color w:val="000000" w:themeColor="text1"/>
          <w:sz w:val="24"/>
          <w:szCs w:val="24"/>
        </w:rPr>
        <w:t>.</w:t>
      </w:r>
      <w:r w:rsidR="004C4AE7" w:rsidRPr="00D374ED">
        <w:rPr>
          <w:rFonts w:ascii="Times New Roman" w:hAnsi="Times New Roman" w:cs="Times New Roman"/>
          <w:color w:val="000000" w:themeColor="text1"/>
          <w:sz w:val="24"/>
          <w:szCs w:val="24"/>
        </w:rPr>
        <w:t xml:space="preserve"> </w:t>
      </w:r>
      <w:r w:rsidR="004B1352" w:rsidRPr="004B1352">
        <w:rPr>
          <w:rFonts w:ascii="Times New Roman" w:hAnsi="Times New Roman" w:cs="Times New Roman"/>
          <w:color w:val="000000" w:themeColor="text1"/>
          <w:sz w:val="24"/>
          <w:szCs w:val="24"/>
        </w:rPr>
        <w:t xml:space="preserve">A line graph shows the growth from </w:t>
      </w:r>
      <w:r w:rsidR="004B1352">
        <w:rPr>
          <w:rFonts w:ascii="Times New Roman" w:hAnsi="Times New Roman" w:cs="Times New Roman"/>
          <w:color w:val="000000" w:themeColor="text1"/>
          <w:sz w:val="24"/>
          <w:szCs w:val="24"/>
        </w:rPr>
        <w:t>$</w:t>
      </w:r>
      <w:r w:rsidR="004B1352" w:rsidRPr="004B1352">
        <w:rPr>
          <w:rFonts w:ascii="Times New Roman" w:hAnsi="Times New Roman" w:cs="Times New Roman"/>
          <w:color w:val="000000" w:themeColor="text1"/>
          <w:sz w:val="24"/>
          <w:szCs w:val="24"/>
        </w:rPr>
        <w:t xml:space="preserve">12.3B in 2023 to </w:t>
      </w:r>
      <w:r w:rsidR="004B1352">
        <w:rPr>
          <w:rFonts w:ascii="Times New Roman" w:hAnsi="Times New Roman" w:cs="Times New Roman"/>
          <w:color w:val="000000" w:themeColor="text1"/>
          <w:sz w:val="24"/>
          <w:szCs w:val="24"/>
        </w:rPr>
        <w:t>$</w:t>
      </w:r>
      <w:r w:rsidR="004B1352" w:rsidRPr="004B1352">
        <w:rPr>
          <w:rFonts w:ascii="Times New Roman" w:hAnsi="Times New Roman" w:cs="Times New Roman"/>
          <w:color w:val="000000" w:themeColor="text1"/>
          <w:sz w:val="24"/>
          <w:szCs w:val="24"/>
        </w:rPr>
        <w:t>20.8B in 2033 at a 5.2% compound annual growth rate, while the shaded areas of the graph represent the traditional products (3.5% CAGR) and the protein therapeutics segments (7.8% CAGR). The 2027 inflection point result from patent expirations and new reimbursement policies that result in the accelerated adoption of more advanced therapies.</w:t>
      </w:r>
    </w:p>
    <w:p w14:paraId="7D1A997E" w14:textId="77777777" w:rsidR="00BE5CAB" w:rsidRDefault="00BE5CAB" w:rsidP="00BE5CAB">
      <w:pPr>
        <w:pStyle w:val="NoSpacing"/>
        <w:jc w:val="both"/>
        <w:rPr>
          <w:rFonts w:ascii="Times New Roman" w:hAnsi="Times New Roman" w:cs="Times New Roman"/>
          <w:color w:val="000000" w:themeColor="text1"/>
          <w:sz w:val="24"/>
          <w:szCs w:val="24"/>
        </w:rPr>
      </w:pPr>
    </w:p>
    <w:p w14:paraId="7B6F8A86" w14:textId="77777777" w:rsidR="00BE5CAB" w:rsidRDefault="00BE5CAB" w:rsidP="00BE5CAB">
      <w:pPr>
        <w:pStyle w:val="NoSpacing"/>
        <w:jc w:val="both"/>
        <w:rPr>
          <w:rFonts w:ascii="Times New Roman" w:hAnsi="Times New Roman" w:cs="Times New Roman"/>
          <w:color w:val="000000" w:themeColor="text1"/>
          <w:sz w:val="24"/>
          <w:szCs w:val="24"/>
        </w:rPr>
      </w:pPr>
    </w:p>
    <w:p w14:paraId="4BE98211" w14:textId="77777777" w:rsidR="00D374ED" w:rsidRDefault="00D374ED" w:rsidP="00D374ED">
      <w:pPr>
        <w:pStyle w:val="NoSpacing"/>
        <w:jc w:val="both"/>
        <w:rPr>
          <w:rFonts w:ascii="Times New Roman" w:hAnsi="Times New Roman" w:cs="Times New Roman"/>
          <w:color w:val="000000" w:themeColor="text1"/>
          <w:sz w:val="24"/>
          <w:szCs w:val="24"/>
        </w:rPr>
      </w:pPr>
    </w:p>
    <w:p w14:paraId="17E458C0" w14:textId="69DF5B51" w:rsidR="00D374ED" w:rsidRPr="004C4AE7" w:rsidRDefault="00D374ED" w:rsidP="004C4AE7">
      <w:pPr>
        <w:pStyle w:val="NoSpacing"/>
        <w:spacing w:line="48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8BF207F" wp14:editId="33E0CE80">
            <wp:extent cx="4572000" cy="2649008"/>
            <wp:effectExtent l="0" t="0" r="0" b="5715"/>
            <wp:docPr id="336698284"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8284" name="Picture 2" descr="A graph of different colored squares&#10;&#10;AI-generated content may be incorrect."/>
                    <pic:cNvPicPr/>
                  </pic:nvPicPr>
                  <pic:blipFill>
                    <a:blip r:embed="rId10"/>
                    <a:stretch>
                      <a:fillRect/>
                    </a:stretch>
                  </pic:blipFill>
                  <pic:spPr>
                    <a:xfrm>
                      <a:off x="0" y="0"/>
                      <a:ext cx="4655036" cy="2697119"/>
                    </a:xfrm>
                    <a:prstGeom prst="rect">
                      <a:avLst/>
                    </a:prstGeom>
                  </pic:spPr>
                </pic:pic>
              </a:graphicData>
            </a:graphic>
          </wp:inline>
        </w:drawing>
      </w:r>
    </w:p>
    <w:p w14:paraId="5004B4F4" w14:textId="229DD4BB" w:rsidR="004C4AE7" w:rsidRDefault="00D374ED" w:rsidP="00BE5CAB">
      <w:pPr>
        <w:pStyle w:val="NoSpacing"/>
        <w:jc w:val="both"/>
        <w:rPr>
          <w:rFonts w:ascii="Times New Roman" w:hAnsi="Times New Roman" w:cs="Times New Roman"/>
          <w:color w:val="000000" w:themeColor="text1"/>
          <w:sz w:val="24"/>
          <w:szCs w:val="24"/>
        </w:rPr>
      </w:pPr>
      <w:r w:rsidRPr="00D374ED">
        <w:rPr>
          <w:rFonts w:ascii="Times New Roman" w:hAnsi="Times New Roman" w:cs="Times New Roman"/>
          <w:b/>
          <w:bCs/>
          <w:color w:val="000000" w:themeColor="text1"/>
          <w:sz w:val="24"/>
          <w:szCs w:val="24"/>
        </w:rPr>
        <w:t>Figure</w:t>
      </w:r>
      <w:r w:rsidR="004C4AE7" w:rsidRPr="00D374ED">
        <w:rPr>
          <w:rFonts w:ascii="Times New Roman" w:hAnsi="Times New Roman" w:cs="Times New Roman"/>
          <w:b/>
          <w:bCs/>
          <w:color w:val="000000" w:themeColor="text1"/>
          <w:sz w:val="24"/>
          <w:szCs w:val="24"/>
        </w:rPr>
        <w:t xml:space="preserve"> 2: Cost Comparison Matrix</w:t>
      </w:r>
      <w:r w:rsidRPr="00D374ED">
        <w:rPr>
          <w:rFonts w:ascii="Times New Roman" w:hAnsi="Times New Roman" w:cs="Times New Roman"/>
          <w:b/>
          <w:bCs/>
          <w:color w:val="000000" w:themeColor="text1"/>
          <w:sz w:val="24"/>
          <w:szCs w:val="24"/>
        </w:rPr>
        <w:t xml:space="preserve"> of </w:t>
      </w:r>
      <w:r w:rsidR="004C4AE7" w:rsidRPr="00D374ED">
        <w:rPr>
          <w:rFonts w:ascii="Times New Roman" w:hAnsi="Times New Roman" w:cs="Times New Roman"/>
          <w:b/>
          <w:bCs/>
          <w:color w:val="000000" w:themeColor="text1"/>
          <w:sz w:val="24"/>
          <w:szCs w:val="24"/>
        </w:rPr>
        <w:t>Traditional vs. Protein-Based</w:t>
      </w:r>
      <w:r w:rsidRPr="00D374ED">
        <w:rPr>
          <w:rFonts w:ascii="Times New Roman" w:hAnsi="Times New Roman" w:cs="Times New Roman"/>
          <w:b/>
          <w:bCs/>
          <w:color w:val="000000" w:themeColor="text1"/>
          <w:sz w:val="24"/>
          <w:szCs w:val="24"/>
        </w:rPr>
        <w:t>.</w:t>
      </w:r>
      <w:r w:rsidRPr="00D374ED">
        <w:rPr>
          <w:rFonts w:ascii="Times New Roman" w:hAnsi="Times New Roman" w:cs="Times New Roman"/>
          <w:color w:val="000000" w:themeColor="text1"/>
          <w:sz w:val="24"/>
          <w:szCs w:val="24"/>
        </w:rPr>
        <w:t xml:space="preserve"> </w:t>
      </w:r>
      <w:r w:rsidR="004B1352">
        <w:rPr>
          <w:rFonts w:ascii="Times New Roman" w:hAnsi="Times New Roman" w:cs="Times New Roman"/>
          <w:color w:val="000000" w:themeColor="text1"/>
          <w:sz w:val="24"/>
          <w:szCs w:val="24"/>
        </w:rPr>
        <w:t>A g</w:t>
      </w:r>
      <w:r w:rsidR="00BE5CAB" w:rsidRPr="00BE5CAB">
        <w:rPr>
          <w:rFonts w:ascii="Times New Roman" w:hAnsi="Times New Roman" w:cs="Times New Roman"/>
          <w:color w:val="000000" w:themeColor="text1"/>
          <w:sz w:val="24"/>
          <w:szCs w:val="24"/>
        </w:rPr>
        <w:t xml:space="preserve">rouped bar chart </w:t>
      </w:r>
      <w:r w:rsidR="004B1352">
        <w:rPr>
          <w:rFonts w:ascii="Times New Roman" w:hAnsi="Times New Roman" w:cs="Times New Roman"/>
          <w:color w:val="000000" w:themeColor="text1"/>
          <w:sz w:val="24"/>
          <w:szCs w:val="24"/>
        </w:rPr>
        <w:t xml:space="preserve">shows the </w:t>
      </w:r>
      <w:r w:rsidR="00BE5CAB" w:rsidRPr="00BE5CAB">
        <w:rPr>
          <w:rFonts w:ascii="Times New Roman" w:hAnsi="Times New Roman" w:cs="Times New Roman"/>
          <w:color w:val="000000" w:themeColor="text1"/>
          <w:sz w:val="24"/>
          <w:szCs w:val="24"/>
        </w:rPr>
        <w:t xml:space="preserve">per-patient costs across four </w:t>
      </w:r>
      <w:r w:rsidR="004B1352">
        <w:rPr>
          <w:rFonts w:ascii="Times New Roman" w:hAnsi="Times New Roman" w:cs="Times New Roman"/>
          <w:color w:val="000000" w:themeColor="text1"/>
          <w:sz w:val="24"/>
          <w:szCs w:val="24"/>
        </w:rPr>
        <w:t xml:space="preserve">treatment </w:t>
      </w:r>
      <w:r w:rsidR="00BE5CAB" w:rsidRPr="00BE5CAB">
        <w:rPr>
          <w:rFonts w:ascii="Times New Roman" w:hAnsi="Times New Roman" w:cs="Times New Roman"/>
          <w:color w:val="000000" w:themeColor="text1"/>
          <w:sz w:val="24"/>
          <w:szCs w:val="24"/>
        </w:rPr>
        <w:t>categories: direct treatment ($850-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1,200 traditional vs. $600-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900 protein), hospitalization ($4,500-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6,000 vs. $1,800-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2,400), complications ($8,000-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12,000 vs. $2,000-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3,500), and total cost ($13,350-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19,200 vs. $4,400-</w:t>
      </w:r>
      <w:r w:rsidR="004B1352">
        <w:rPr>
          <w:rFonts w:ascii="Times New Roman" w:hAnsi="Times New Roman" w:cs="Times New Roman"/>
          <w:color w:val="000000" w:themeColor="text1"/>
          <w:sz w:val="24"/>
          <w:szCs w:val="24"/>
        </w:rPr>
        <w:t>$</w:t>
      </w:r>
      <w:r w:rsidR="00BE5CAB" w:rsidRPr="00BE5CAB">
        <w:rPr>
          <w:rFonts w:ascii="Times New Roman" w:hAnsi="Times New Roman" w:cs="Times New Roman"/>
          <w:color w:val="000000" w:themeColor="text1"/>
          <w:sz w:val="24"/>
          <w:szCs w:val="24"/>
        </w:rPr>
        <w:t>6,800). Protein-based therapeutics achieve 45-64% cost reduction, demonstrating substantial economic advantage despite higher unit prices.</w:t>
      </w:r>
    </w:p>
    <w:p w14:paraId="28F7BB54" w14:textId="77777777" w:rsidR="00BE5CAB" w:rsidRDefault="00BE5CAB" w:rsidP="00D374ED">
      <w:pPr>
        <w:pStyle w:val="NoSpacing"/>
        <w:jc w:val="both"/>
        <w:rPr>
          <w:rFonts w:ascii="Arial" w:hAnsi="Arial" w:cs="Arial"/>
          <w:color w:val="273B68"/>
          <w:shd w:val="clear" w:color="auto" w:fill="FFFFFF"/>
        </w:rPr>
      </w:pPr>
    </w:p>
    <w:p w14:paraId="678A6BC0" w14:textId="77777777" w:rsidR="004B1352" w:rsidRDefault="004B1352" w:rsidP="00D374ED">
      <w:pPr>
        <w:pStyle w:val="NoSpacing"/>
        <w:jc w:val="both"/>
        <w:rPr>
          <w:rFonts w:ascii="Times New Roman" w:hAnsi="Times New Roman" w:cs="Times New Roman"/>
          <w:color w:val="000000" w:themeColor="text1"/>
          <w:sz w:val="24"/>
          <w:szCs w:val="24"/>
        </w:rPr>
      </w:pPr>
    </w:p>
    <w:p w14:paraId="384AA640" w14:textId="77777777" w:rsidR="00BE5CAB" w:rsidRPr="004C4AE7" w:rsidRDefault="00BE5CAB" w:rsidP="00D374ED">
      <w:pPr>
        <w:pStyle w:val="NoSpacing"/>
        <w:jc w:val="both"/>
        <w:rPr>
          <w:rFonts w:ascii="Times New Roman" w:hAnsi="Times New Roman" w:cs="Times New Roman"/>
          <w:color w:val="000000" w:themeColor="text1"/>
          <w:sz w:val="24"/>
          <w:szCs w:val="24"/>
        </w:rPr>
      </w:pPr>
    </w:p>
    <w:p w14:paraId="046A701F" w14:textId="603F5E1C" w:rsidR="00BE5CAB" w:rsidRDefault="00BE5CAB" w:rsidP="004C4AE7">
      <w:pPr>
        <w:pStyle w:val="NoSpacing"/>
        <w:spacing w:line="480" w:lineRule="auto"/>
        <w:jc w:val="both"/>
        <w:rPr>
          <w:rFonts w:ascii="Times New Roman" w:hAnsi="Times New Roman" w:cs="Times New Roman"/>
          <w:b/>
          <w:bCs/>
          <w:color w:val="4F6228" w:themeColor="accent3" w:themeShade="80"/>
          <w:sz w:val="24"/>
          <w:szCs w:val="24"/>
        </w:rPr>
      </w:pPr>
      <w:r>
        <w:rPr>
          <w:rFonts w:ascii="Times New Roman" w:hAnsi="Times New Roman" w:cs="Times New Roman"/>
          <w:b/>
          <w:bCs/>
          <w:noProof/>
          <w:color w:val="4F6228" w:themeColor="accent3" w:themeShade="80"/>
          <w:sz w:val="24"/>
          <w:szCs w:val="24"/>
        </w:rPr>
        <w:drawing>
          <wp:inline distT="0" distB="0" distL="0" distR="0" wp14:anchorId="7A0A2FAF" wp14:editId="17389BB2">
            <wp:extent cx="4572000" cy="2597151"/>
            <wp:effectExtent l="0" t="0" r="0" b="6350"/>
            <wp:docPr id="415890723" name="Picture 3"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0723" name="Picture 3" descr="A graph showing a diagram&#10;&#10;AI-generated content may be incorrect."/>
                    <pic:cNvPicPr/>
                  </pic:nvPicPr>
                  <pic:blipFill>
                    <a:blip r:embed="rId11"/>
                    <a:stretch>
                      <a:fillRect/>
                    </a:stretch>
                  </pic:blipFill>
                  <pic:spPr>
                    <a:xfrm>
                      <a:off x="0" y="0"/>
                      <a:ext cx="4611153" cy="2619392"/>
                    </a:xfrm>
                    <a:prstGeom prst="rect">
                      <a:avLst/>
                    </a:prstGeom>
                  </pic:spPr>
                </pic:pic>
              </a:graphicData>
            </a:graphic>
          </wp:inline>
        </w:drawing>
      </w:r>
    </w:p>
    <w:p w14:paraId="4E096B60" w14:textId="347DC76C" w:rsidR="00BE5CAB" w:rsidRDefault="00C323CC" w:rsidP="00BE5CAB">
      <w:pPr>
        <w:pStyle w:val="NoSpacing"/>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Figure </w:t>
      </w:r>
      <w:r w:rsidR="004C4AE7" w:rsidRPr="00BE5CAB">
        <w:rPr>
          <w:rFonts w:ascii="Times New Roman" w:hAnsi="Times New Roman" w:cs="Times New Roman"/>
          <w:b/>
          <w:bCs/>
          <w:color w:val="000000" w:themeColor="text1"/>
          <w:sz w:val="24"/>
          <w:szCs w:val="24"/>
        </w:rPr>
        <w:t>3: Treatment Success Rates and Economic Outcomes</w:t>
      </w:r>
      <w:r w:rsidR="00BE5CAB">
        <w:rPr>
          <w:rFonts w:ascii="Times New Roman" w:hAnsi="Times New Roman" w:cs="Times New Roman"/>
          <w:color w:val="000000" w:themeColor="text1"/>
          <w:sz w:val="24"/>
          <w:szCs w:val="24"/>
        </w:rPr>
        <w:t xml:space="preserve">. </w:t>
      </w:r>
      <w:r w:rsidR="004C4AE7" w:rsidRPr="004C4AE7">
        <w:rPr>
          <w:rFonts w:ascii="Times New Roman" w:hAnsi="Times New Roman" w:cs="Times New Roman"/>
          <w:color w:val="000000" w:themeColor="text1"/>
          <w:sz w:val="24"/>
          <w:szCs w:val="24"/>
        </w:rPr>
        <w:t xml:space="preserve">Dual-axis scatter plot </w:t>
      </w:r>
      <w:r w:rsidR="00BE5CAB" w:rsidRPr="00BE5CAB">
        <w:rPr>
          <w:rFonts w:ascii="Times New Roman" w:hAnsi="Times New Roman" w:cs="Times New Roman"/>
          <w:color w:val="000000" w:themeColor="text1"/>
          <w:sz w:val="24"/>
          <w:szCs w:val="24"/>
        </w:rPr>
        <w:t>compares seven wound care interventions by success rate (x-axis) and cost per successful treatment (y-axis). Cu/Zn SOD protein therapy is positioned at 88-92% success rate and $5,200-6,400 cost per success</w:t>
      </w:r>
      <w:r w:rsidR="00BE5CAB">
        <w:rPr>
          <w:rFonts w:ascii="Times New Roman" w:hAnsi="Times New Roman" w:cs="Times New Roman"/>
          <w:color w:val="000000" w:themeColor="text1"/>
          <w:sz w:val="24"/>
          <w:szCs w:val="24"/>
        </w:rPr>
        <w:t xml:space="preserve">, </w:t>
      </w:r>
      <w:r w:rsidR="00BE5CAB" w:rsidRPr="00BE5CAB">
        <w:rPr>
          <w:rFonts w:ascii="Times New Roman" w:hAnsi="Times New Roman" w:cs="Times New Roman"/>
          <w:color w:val="000000" w:themeColor="text1"/>
          <w:sz w:val="24"/>
          <w:szCs w:val="24"/>
        </w:rPr>
        <w:t>placing it in the optimal efficiency quadrant (high success, low cost). The green-shaded quadrant represents the most desirable combination of clinical and economic outcomes, demonstrating Cu/Zn SOD's superior position.</w:t>
      </w:r>
    </w:p>
    <w:p w14:paraId="3E0F4941" w14:textId="72E4C93F" w:rsidR="0007260B" w:rsidRPr="00476C51" w:rsidRDefault="00072A47" w:rsidP="00E83F56">
      <w:pPr>
        <w:pStyle w:val="NoSpacing"/>
        <w:jc w:val="both"/>
        <w:rPr>
          <w:rFonts w:ascii="Times New Roman" w:hAnsi="Times New Roman" w:cs="Times New Roman"/>
          <w:b/>
          <w:bCs/>
          <w:color w:val="9BBB59" w:themeColor="accent3"/>
          <w:sz w:val="24"/>
          <w:szCs w:val="24"/>
        </w:rPr>
      </w:pPr>
      <w:r w:rsidRPr="00476C51">
        <w:rPr>
          <w:rFonts w:ascii="Times New Roman" w:hAnsi="Times New Roman" w:cs="Times New Roman"/>
          <w:b/>
          <w:bCs/>
          <w:color w:val="9BBB59" w:themeColor="accent3"/>
          <w:sz w:val="24"/>
          <w:szCs w:val="24"/>
        </w:rPr>
        <w:lastRenderedPageBreak/>
        <w:t>REFERENCES</w:t>
      </w:r>
    </w:p>
    <w:p w14:paraId="55332A20" w14:textId="77777777" w:rsidR="00265838" w:rsidRPr="00476C51" w:rsidRDefault="0007260B"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color w:val="000000" w:themeColor="text1"/>
          <w:sz w:val="24"/>
          <w:szCs w:val="24"/>
        </w:rPr>
        <w:fldChar w:fldCharType="begin"/>
      </w:r>
      <w:r w:rsidRPr="00476C51">
        <w:rPr>
          <w:rFonts w:ascii="Times New Roman" w:hAnsi="Times New Roman" w:cs="Times New Roman"/>
          <w:color w:val="000000" w:themeColor="text1"/>
          <w:sz w:val="24"/>
          <w:szCs w:val="24"/>
        </w:rPr>
        <w:instrText xml:space="preserve"> ADDIN EN.REFLIST </w:instrText>
      </w:r>
      <w:r w:rsidRPr="00476C51">
        <w:rPr>
          <w:rFonts w:ascii="Times New Roman" w:hAnsi="Times New Roman" w:cs="Times New Roman"/>
          <w:color w:val="000000" w:themeColor="text1"/>
          <w:sz w:val="24"/>
          <w:szCs w:val="24"/>
        </w:rPr>
        <w:fldChar w:fldCharType="separate"/>
      </w:r>
      <w:r w:rsidR="00265838" w:rsidRPr="00476C51">
        <w:rPr>
          <w:rFonts w:ascii="Times New Roman" w:hAnsi="Times New Roman" w:cs="Times New Roman"/>
          <w:noProof/>
          <w:color w:val="000000" w:themeColor="text1"/>
          <w:sz w:val="24"/>
          <w:szCs w:val="24"/>
        </w:rPr>
        <w:t>1.</w:t>
      </w:r>
      <w:r w:rsidR="00265838" w:rsidRPr="00476C51">
        <w:rPr>
          <w:rFonts w:ascii="Times New Roman" w:hAnsi="Times New Roman" w:cs="Times New Roman"/>
          <w:noProof/>
          <w:color w:val="000000" w:themeColor="text1"/>
          <w:sz w:val="24"/>
          <w:szCs w:val="24"/>
        </w:rPr>
        <w:tab/>
        <w:t>Nussbaum SR, Carter MJ, Fife CE, DaVanzo J, Haught R, Nusgart M, et al. An Economic Evaluation of the Impact, Cost, and Medicare Policy Implications of Chronic Nonhealing Wounds. Value Health. 2018;21(1):27-32.</w:t>
      </w:r>
    </w:p>
    <w:p w14:paraId="38B44729"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w:t>
      </w:r>
      <w:r w:rsidRPr="00476C51">
        <w:rPr>
          <w:rFonts w:ascii="Times New Roman" w:hAnsi="Times New Roman" w:cs="Times New Roman"/>
          <w:noProof/>
          <w:color w:val="000000" w:themeColor="text1"/>
          <w:sz w:val="24"/>
          <w:szCs w:val="24"/>
        </w:rPr>
        <w:tab/>
        <w:t>Sen CK. Human Wounds and Its Burden: An Updated Compendium of Estimates. Adv Wound Care (New Rochelle). 2019;8(2):39-48.</w:t>
      </w:r>
    </w:p>
    <w:p w14:paraId="5216BEBA" w14:textId="753488A0"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3.</w:t>
      </w:r>
      <w:r w:rsidRPr="00476C51">
        <w:rPr>
          <w:rFonts w:ascii="Times New Roman" w:hAnsi="Times New Roman" w:cs="Times New Roman"/>
          <w:noProof/>
          <w:color w:val="000000" w:themeColor="text1"/>
          <w:sz w:val="24"/>
          <w:szCs w:val="24"/>
        </w:rPr>
        <w:tab/>
        <w:t>Popescu C</w:t>
      </w:r>
      <w:r w:rsidR="00476C51" w:rsidRPr="00476C51">
        <w:rPr>
          <w:rFonts w:ascii="Times New Roman" w:hAnsi="Times New Roman" w:cs="Times New Roman"/>
          <w:noProof/>
          <w:color w:val="000000" w:themeColor="text1"/>
          <w:sz w:val="24"/>
          <w:szCs w:val="24"/>
        </w:rPr>
        <w:t xml:space="preserve"> </w:t>
      </w:r>
      <w:r w:rsidRPr="00476C51">
        <w:rPr>
          <w:rFonts w:ascii="Times New Roman" w:hAnsi="Times New Roman" w:cs="Times New Roman"/>
          <w:noProof/>
          <w:color w:val="000000" w:themeColor="text1"/>
          <w:sz w:val="24"/>
          <w:szCs w:val="24"/>
        </w:rPr>
        <w:t>&amp; Bossola, M. The economic burden of chronic wounds on global healthcare systems. Proceedings of the 19th International Conference on Business Excellence. 2025;19:8.</w:t>
      </w:r>
    </w:p>
    <w:p w14:paraId="07EBA960" w14:textId="07EF08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4.</w:t>
      </w:r>
      <w:r w:rsidRPr="00476C51">
        <w:rPr>
          <w:rFonts w:ascii="Times New Roman" w:hAnsi="Times New Roman" w:cs="Times New Roman"/>
          <w:noProof/>
          <w:color w:val="000000" w:themeColor="text1"/>
          <w:sz w:val="24"/>
          <w:szCs w:val="24"/>
        </w:rPr>
        <w:tab/>
        <w:t>Atkin PS. Clinical inertia in chronic wound care. Wounds International. 2025.</w:t>
      </w:r>
    </w:p>
    <w:p w14:paraId="454C8E7F"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5.</w:t>
      </w:r>
      <w:r w:rsidRPr="00476C51">
        <w:rPr>
          <w:rFonts w:ascii="Times New Roman" w:hAnsi="Times New Roman" w:cs="Times New Roman"/>
          <w:noProof/>
          <w:color w:val="000000" w:themeColor="text1"/>
          <w:sz w:val="24"/>
          <w:szCs w:val="24"/>
        </w:rPr>
        <w:tab/>
        <w:t>Lindsley CW. Pharmacoeconomics and the medicinal chemist. ACS Med Chem Lett. 2014;5(10):1066-8.</w:t>
      </w:r>
    </w:p>
    <w:p w14:paraId="3B7E6280" w14:textId="7E0B3173"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6.</w:t>
      </w:r>
      <w:r w:rsidRPr="00476C51">
        <w:rPr>
          <w:rFonts w:ascii="Times New Roman" w:hAnsi="Times New Roman" w:cs="Times New Roman"/>
          <w:noProof/>
          <w:color w:val="000000" w:themeColor="text1"/>
          <w:sz w:val="24"/>
          <w:szCs w:val="24"/>
        </w:rPr>
        <w:tab/>
        <w:t>Baquerizo KL, Yim E, Van DF, Davidson JM, Martins-Green M, Sen CK, et al. Wound research funding from alternative sources of federal funds in 2012. Wound Repair Regen. 2014;22(3):295-300.</w:t>
      </w:r>
    </w:p>
    <w:p w14:paraId="194D02EE" w14:textId="381D7701"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7.</w:t>
      </w:r>
      <w:r w:rsidRPr="00476C51">
        <w:rPr>
          <w:rFonts w:ascii="Times New Roman" w:hAnsi="Times New Roman" w:cs="Times New Roman"/>
          <w:noProof/>
          <w:color w:val="000000" w:themeColor="text1"/>
          <w:sz w:val="24"/>
          <w:szCs w:val="24"/>
        </w:rPr>
        <w:tab/>
        <w:t>Komelyagina EY, Volkovoy AK, Sanbanchieva NI, Zaichikova MF, Maksimov NV, Antsiferov MB. Multidisciplinary Team Approach for Diabetic Foot Patients in an out-Patient Clinic. Klin Med (Mosk). 2016;94(2):127-32.</w:t>
      </w:r>
    </w:p>
    <w:p w14:paraId="6E2B8274"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8.</w:t>
      </w:r>
      <w:r w:rsidRPr="00476C51">
        <w:rPr>
          <w:rFonts w:ascii="Times New Roman" w:hAnsi="Times New Roman" w:cs="Times New Roman"/>
          <w:noProof/>
          <w:color w:val="000000" w:themeColor="text1"/>
          <w:sz w:val="24"/>
          <w:szCs w:val="24"/>
        </w:rPr>
        <w:tab/>
        <w:t>Van GH, Amouyal C, Bourron O, Aubert C, Carlier A, Mosbah H, et al. Diabetic foot ulcer management in a multidisciplinary foot centre: one-year healing, amputation and mortality rate. J Wound Care. 2021;30(Sup6):S34-S41.</w:t>
      </w:r>
    </w:p>
    <w:p w14:paraId="1E07A1AC" w14:textId="77777777" w:rsidR="00476C51"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9.</w:t>
      </w:r>
      <w:r w:rsidRPr="00476C51">
        <w:rPr>
          <w:rFonts w:ascii="Times New Roman" w:hAnsi="Times New Roman" w:cs="Times New Roman"/>
          <w:noProof/>
          <w:color w:val="000000" w:themeColor="text1"/>
          <w:sz w:val="24"/>
          <w:szCs w:val="24"/>
        </w:rPr>
        <w:tab/>
        <w:t>Sukhatme NU. Regulatory Monopoly and Differential</w:t>
      </w:r>
      <w:r w:rsidR="00476C51" w:rsidRPr="00476C51">
        <w:rPr>
          <w:rFonts w:ascii="Times New Roman" w:hAnsi="Times New Roman" w:cs="Times New Roman"/>
          <w:noProof/>
          <w:color w:val="000000" w:themeColor="text1"/>
          <w:sz w:val="24"/>
          <w:szCs w:val="24"/>
        </w:rPr>
        <w:t xml:space="preserve"> </w:t>
      </w:r>
      <w:r w:rsidRPr="00476C51">
        <w:rPr>
          <w:rFonts w:ascii="Times New Roman" w:hAnsi="Times New Roman" w:cs="Times New Roman"/>
          <w:noProof/>
          <w:color w:val="000000" w:themeColor="text1"/>
          <w:sz w:val="24"/>
          <w:szCs w:val="24"/>
        </w:rPr>
        <w:t>Pricing in the Market for Patents. 2014.</w:t>
      </w:r>
    </w:p>
    <w:p w14:paraId="497A0298" w14:textId="2B9F6C39"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10.</w:t>
      </w:r>
      <w:r w:rsidRPr="00476C51">
        <w:rPr>
          <w:rFonts w:ascii="Times New Roman" w:hAnsi="Times New Roman" w:cs="Times New Roman"/>
          <w:noProof/>
          <w:color w:val="000000" w:themeColor="text1"/>
          <w:sz w:val="24"/>
          <w:szCs w:val="24"/>
        </w:rPr>
        <w:tab/>
        <w:t>Brennan M SB, Musuuza J, Smith B, Balasubramanian P, Kurter S, Crnich C, Safdar N. 2372. Multidisciplinary Care Teams to Reduce Major Amputations for Patients With Diabetic Foot Ulcers: A Systematic Review. Open Forum Infect Dis. 2018;5.</w:t>
      </w:r>
    </w:p>
    <w:p w14:paraId="36EE67EC"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11.</w:t>
      </w:r>
      <w:r w:rsidRPr="00476C51">
        <w:rPr>
          <w:rFonts w:ascii="Times New Roman" w:hAnsi="Times New Roman" w:cs="Times New Roman"/>
          <w:noProof/>
          <w:color w:val="000000" w:themeColor="text1"/>
          <w:sz w:val="24"/>
          <w:szCs w:val="24"/>
        </w:rPr>
        <w:tab/>
        <w:t>Unger PG. Advanced wound care modalities for chronic, nonhealing wounds in long-term care environments. Director. 2007;15(3):27-30.</w:t>
      </w:r>
    </w:p>
    <w:p w14:paraId="21246667"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12.</w:t>
      </w:r>
      <w:r w:rsidRPr="00476C51">
        <w:rPr>
          <w:rFonts w:ascii="Times New Roman" w:hAnsi="Times New Roman" w:cs="Times New Roman"/>
          <w:noProof/>
          <w:color w:val="000000" w:themeColor="text1"/>
          <w:sz w:val="24"/>
          <w:szCs w:val="24"/>
        </w:rPr>
        <w:tab/>
        <w:t>Sood A, Granick MS, Tomaselli NL. Wound Dressings and Comparative Effectiveness Data. Adv Wound Care (New Rochelle). 2014;3(8):511-29.</w:t>
      </w:r>
    </w:p>
    <w:p w14:paraId="36D99FDF"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13.</w:t>
      </w:r>
      <w:r w:rsidRPr="00476C51">
        <w:rPr>
          <w:rFonts w:ascii="Times New Roman" w:hAnsi="Times New Roman" w:cs="Times New Roman"/>
          <w:noProof/>
          <w:color w:val="000000" w:themeColor="text1"/>
          <w:sz w:val="24"/>
          <w:szCs w:val="24"/>
        </w:rPr>
        <w:tab/>
        <w:t>Ni J. Investing 1 dollar per person per year could save 7 million lives in low- and lower-middle-income countries. WHO. 2021.</w:t>
      </w:r>
    </w:p>
    <w:p w14:paraId="086212EF"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14.</w:t>
      </w:r>
      <w:r w:rsidRPr="00476C51">
        <w:rPr>
          <w:rFonts w:ascii="Times New Roman" w:hAnsi="Times New Roman" w:cs="Times New Roman"/>
          <w:noProof/>
          <w:color w:val="000000" w:themeColor="text1"/>
          <w:sz w:val="24"/>
          <w:szCs w:val="24"/>
        </w:rPr>
        <w:tab/>
        <w:t>Payne WG, Posnett J, Alvarez O, Brown-Etris M, Jameson G, Wolcott R, et al. A prospective, randomized clinical trial to assess the cost-effectiveness of a modern foam dressing versus a traditional saline gauze dressing in the treatment of stage II pressure ulcers. Ostomy Wound Manage. 2009;55(2):50-5.</w:t>
      </w:r>
    </w:p>
    <w:p w14:paraId="17EB450C"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15.</w:t>
      </w:r>
      <w:r w:rsidRPr="00476C51">
        <w:rPr>
          <w:rFonts w:ascii="Times New Roman" w:hAnsi="Times New Roman" w:cs="Times New Roman"/>
          <w:noProof/>
          <w:color w:val="000000" w:themeColor="text1"/>
          <w:sz w:val="24"/>
          <w:szCs w:val="24"/>
        </w:rPr>
        <w:tab/>
        <w:t>Zhou K, Krug K, Brogan MS. Physical Therapy in Wound Care: A Cost-Effectiveness Analysis. Medicine (Baltimore). 2015;94(49):e2202.</w:t>
      </w:r>
    </w:p>
    <w:p w14:paraId="620FC536" w14:textId="12F7F2D8"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16.</w:t>
      </w:r>
      <w:r w:rsidRPr="00476C51">
        <w:rPr>
          <w:rFonts w:ascii="Times New Roman" w:hAnsi="Times New Roman" w:cs="Times New Roman"/>
          <w:noProof/>
          <w:color w:val="000000" w:themeColor="text1"/>
          <w:sz w:val="24"/>
          <w:szCs w:val="24"/>
        </w:rPr>
        <w:tab/>
        <w:t xml:space="preserve">Bulletin on Aging and </w:t>
      </w:r>
      <w:r w:rsidR="00476C51">
        <w:rPr>
          <w:rFonts w:ascii="Times New Roman" w:hAnsi="Times New Roman" w:cs="Times New Roman"/>
          <w:noProof/>
          <w:color w:val="000000" w:themeColor="text1"/>
          <w:sz w:val="24"/>
          <w:szCs w:val="24"/>
        </w:rPr>
        <w:t>H</w:t>
      </w:r>
      <w:r w:rsidRPr="00476C51">
        <w:rPr>
          <w:rFonts w:ascii="Times New Roman" w:hAnsi="Times New Roman" w:cs="Times New Roman"/>
          <w:noProof/>
          <w:color w:val="000000" w:themeColor="text1"/>
          <w:sz w:val="24"/>
          <w:szCs w:val="24"/>
        </w:rPr>
        <w:t>ealth. National Bureau of Economic Research. 2009;2.</w:t>
      </w:r>
    </w:p>
    <w:p w14:paraId="2C806699"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17.</w:t>
      </w:r>
      <w:r w:rsidRPr="00476C51">
        <w:rPr>
          <w:rFonts w:ascii="Times New Roman" w:hAnsi="Times New Roman" w:cs="Times New Roman"/>
          <w:noProof/>
          <w:color w:val="000000" w:themeColor="text1"/>
          <w:sz w:val="24"/>
          <w:szCs w:val="24"/>
        </w:rPr>
        <w:tab/>
        <w:t>DiMasi JA, Grabowski HG, Hansen RW. Innovation in the pharmaceutical industry: New estimates of R&amp;D costs. J Health Econ. 2016;47:20-33.</w:t>
      </w:r>
    </w:p>
    <w:p w14:paraId="05F138F7"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18.</w:t>
      </w:r>
      <w:r w:rsidRPr="00476C51">
        <w:rPr>
          <w:rFonts w:ascii="Times New Roman" w:hAnsi="Times New Roman" w:cs="Times New Roman"/>
          <w:noProof/>
          <w:color w:val="000000" w:themeColor="text1"/>
          <w:sz w:val="24"/>
          <w:szCs w:val="24"/>
        </w:rPr>
        <w:tab/>
        <w:t>Health NIo. SBIR/STTR program metrics and impact analysis. 2018.</w:t>
      </w:r>
    </w:p>
    <w:p w14:paraId="676FA5E3"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19.</w:t>
      </w:r>
      <w:r w:rsidRPr="00476C51">
        <w:rPr>
          <w:rFonts w:ascii="Times New Roman" w:hAnsi="Times New Roman" w:cs="Times New Roman"/>
          <w:noProof/>
          <w:color w:val="000000" w:themeColor="text1"/>
          <w:sz w:val="24"/>
          <w:szCs w:val="24"/>
        </w:rPr>
        <w:tab/>
        <w:t>Research GV. Advanced wound care market size, share &amp; trends analysis report. 2011.</w:t>
      </w:r>
    </w:p>
    <w:p w14:paraId="391A5DB9"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20.</w:t>
      </w:r>
      <w:r w:rsidRPr="00476C51">
        <w:rPr>
          <w:rFonts w:ascii="Times New Roman" w:hAnsi="Times New Roman" w:cs="Times New Roman"/>
          <w:noProof/>
          <w:color w:val="000000" w:themeColor="text1"/>
          <w:sz w:val="24"/>
          <w:szCs w:val="24"/>
        </w:rPr>
        <w:tab/>
        <w:t>Imagawa K, Mizukami Y, Miyazaki S. Regulatory convergence of medical devices: a case study using ISO and IEC standards. Expert Rev Med Devices. 2018;15(7):497-504.</w:t>
      </w:r>
    </w:p>
    <w:p w14:paraId="2E30A793"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lastRenderedPageBreak/>
        <w:t>21.</w:t>
      </w:r>
      <w:r w:rsidRPr="00476C51">
        <w:rPr>
          <w:rFonts w:ascii="Times New Roman" w:hAnsi="Times New Roman" w:cs="Times New Roman"/>
          <w:noProof/>
          <w:color w:val="000000" w:themeColor="text1"/>
          <w:sz w:val="24"/>
          <w:szCs w:val="24"/>
        </w:rPr>
        <w:tab/>
        <w:t>WTO. TRIPS agreement and public health flexibilities: Implementation guide. 2022.</w:t>
      </w:r>
    </w:p>
    <w:p w14:paraId="14C24482"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22.</w:t>
      </w:r>
      <w:r w:rsidRPr="00476C51">
        <w:rPr>
          <w:rFonts w:ascii="Times New Roman" w:hAnsi="Times New Roman" w:cs="Times New Roman"/>
          <w:noProof/>
          <w:color w:val="000000" w:themeColor="text1"/>
          <w:sz w:val="24"/>
          <w:szCs w:val="24"/>
        </w:rPr>
        <w:tab/>
        <w:t>Ukaegbu K, Allen E, Svoboda KKH. Reactive Oxygen Species and Antioxidants in Wound Healing: Mechanisms and Therapeutic Potential. Int Wound J. 2025;22(5):e70330.</w:t>
      </w:r>
    </w:p>
    <w:p w14:paraId="33E6085A"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23.</w:t>
      </w:r>
      <w:r w:rsidRPr="00476C51">
        <w:rPr>
          <w:rFonts w:ascii="Times New Roman" w:hAnsi="Times New Roman" w:cs="Times New Roman"/>
          <w:noProof/>
          <w:color w:val="000000" w:themeColor="text1"/>
          <w:sz w:val="24"/>
          <w:szCs w:val="24"/>
        </w:rPr>
        <w:tab/>
        <w:t>Wang Y, Branicky R, Noe A, Hekimi S. Superoxide dismutases: Dual roles in controlling ROS damage and regulating ROS signaling. J Cell Biol. 2018;217(6):1915-28.</w:t>
      </w:r>
    </w:p>
    <w:p w14:paraId="22289392"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24.</w:t>
      </w:r>
      <w:r w:rsidRPr="00476C51">
        <w:rPr>
          <w:rFonts w:ascii="Times New Roman" w:hAnsi="Times New Roman" w:cs="Times New Roman"/>
          <w:noProof/>
          <w:color w:val="000000" w:themeColor="text1"/>
          <w:sz w:val="24"/>
          <w:szCs w:val="24"/>
        </w:rPr>
        <w:tab/>
        <w:t>Brain D, Tulleners R, Lee X, Cheng Q, Graves N, Pacella R. Cost-effectiveness analysis of an innovative model of care for chronic wounds patients. PLoS One. 2019;14(3):e0212366.</w:t>
      </w:r>
    </w:p>
    <w:p w14:paraId="63224719" w14:textId="77777777"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25.</w:t>
      </w:r>
      <w:r w:rsidRPr="00476C51">
        <w:rPr>
          <w:rFonts w:ascii="Times New Roman" w:hAnsi="Times New Roman" w:cs="Times New Roman"/>
          <w:noProof/>
          <w:color w:val="000000" w:themeColor="text1"/>
          <w:sz w:val="24"/>
          <w:szCs w:val="24"/>
        </w:rPr>
        <w:tab/>
        <w:t>Masters R, Anwar E, Collins B, Cookson R, Capewell S. Return on investment of public health interventions: a systematic review. J Epidemiol Community Health. 2017;71(8):827-34.</w:t>
      </w:r>
    </w:p>
    <w:p w14:paraId="25C1B7CD" w14:textId="19E3E389" w:rsidR="00265838" w:rsidRPr="00476C51" w:rsidRDefault="00265838" w:rsidP="00E83F56">
      <w:pPr>
        <w:pStyle w:val="NoSpacing"/>
        <w:jc w:val="both"/>
        <w:rPr>
          <w:rFonts w:ascii="Times New Roman" w:hAnsi="Times New Roman" w:cs="Times New Roman"/>
          <w:noProof/>
          <w:color w:val="000000" w:themeColor="text1"/>
          <w:sz w:val="24"/>
          <w:szCs w:val="24"/>
        </w:rPr>
      </w:pPr>
      <w:r w:rsidRPr="00476C51">
        <w:rPr>
          <w:rFonts w:ascii="Times New Roman" w:hAnsi="Times New Roman" w:cs="Times New Roman"/>
          <w:noProof/>
          <w:color w:val="000000" w:themeColor="text1"/>
          <w:sz w:val="24"/>
          <w:szCs w:val="24"/>
        </w:rPr>
        <w:t>26.</w:t>
      </w:r>
      <w:r w:rsidRPr="00476C51">
        <w:rPr>
          <w:rFonts w:ascii="Times New Roman" w:hAnsi="Times New Roman" w:cs="Times New Roman"/>
          <w:noProof/>
          <w:color w:val="000000" w:themeColor="text1"/>
          <w:sz w:val="24"/>
          <w:szCs w:val="24"/>
        </w:rPr>
        <w:tab/>
        <w:t>Müller K. Science Direct Academic spin-off’s transfer speed—Analyzing the time from leaving university to venture,</w:t>
      </w:r>
      <w:r w:rsidR="00476C51">
        <w:rPr>
          <w:rFonts w:ascii="Times New Roman" w:hAnsi="Times New Roman" w:cs="Times New Roman"/>
          <w:noProof/>
          <w:color w:val="000000" w:themeColor="text1"/>
          <w:sz w:val="24"/>
          <w:szCs w:val="24"/>
        </w:rPr>
        <w:t xml:space="preserve"> </w:t>
      </w:r>
      <w:r w:rsidRPr="00476C51">
        <w:rPr>
          <w:rFonts w:ascii="Times New Roman" w:hAnsi="Times New Roman" w:cs="Times New Roman"/>
          <w:noProof/>
          <w:color w:val="000000" w:themeColor="text1"/>
          <w:sz w:val="24"/>
          <w:szCs w:val="24"/>
        </w:rPr>
        <w:t>Research Policy</w:t>
      </w:r>
      <w:r w:rsidR="00476C51">
        <w:rPr>
          <w:rFonts w:ascii="Times New Roman" w:hAnsi="Times New Roman" w:cs="Times New Roman"/>
          <w:noProof/>
          <w:color w:val="000000" w:themeColor="text1"/>
          <w:sz w:val="24"/>
          <w:szCs w:val="24"/>
        </w:rPr>
        <w:t>. 2012</w:t>
      </w:r>
      <w:r w:rsidRPr="00476C51">
        <w:rPr>
          <w:rFonts w:ascii="Times New Roman" w:hAnsi="Times New Roman" w:cs="Times New Roman"/>
          <w:noProof/>
          <w:color w:val="000000" w:themeColor="text1"/>
          <w:sz w:val="24"/>
          <w:szCs w:val="24"/>
        </w:rPr>
        <w:t>;39(2):11.</w:t>
      </w:r>
    </w:p>
    <w:p w14:paraId="58956529" w14:textId="7D725206" w:rsidR="00072A47" w:rsidRPr="00F9659C" w:rsidRDefault="0007260B" w:rsidP="00E83F56">
      <w:pPr>
        <w:pStyle w:val="NoSpacing"/>
        <w:jc w:val="both"/>
      </w:pPr>
      <w:r w:rsidRPr="00476C51">
        <w:rPr>
          <w:rFonts w:ascii="Times New Roman" w:hAnsi="Times New Roman" w:cs="Times New Roman"/>
          <w:color w:val="000000" w:themeColor="text1"/>
          <w:sz w:val="24"/>
          <w:szCs w:val="24"/>
        </w:rPr>
        <w:fldChar w:fldCharType="end"/>
      </w:r>
    </w:p>
    <w:sectPr w:rsidR="00072A47" w:rsidRPr="00F9659C" w:rsidSect="00FB2B85">
      <w:footerReference w:type="even" r:id="rId12"/>
      <w:footerReference w:type="defaul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BDAF" w14:textId="77777777" w:rsidR="00AF179B" w:rsidRDefault="00AF179B" w:rsidP="00FB2B85">
      <w:pPr>
        <w:spacing w:after="0" w:line="240" w:lineRule="auto"/>
      </w:pPr>
      <w:r>
        <w:separator/>
      </w:r>
    </w:p>
  </w:endnote>
  <w:endnote w:type="continuationSeparator" w:id="0">
    <w:p w14:paraId="3FFD30CE" w14:textId="77777777" w:rsidR="00AF179B" w:rsidRDefault="00AF179B" w:rsidP="00FB2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986015"/>
      <w:docPartObj>
        <w:docPartGallery w:val="Page Numbers (Bottom of Page)"/>
        <w:docPartUnique/>
      </w:docPartObj>
    </w:sdtPr>
    <w:sdtContent>
      <w:p w14:paraId="437616CD" w14:textId="039F06F1" w:rsidR="00FB2B85" w:rsidRDefault="00FB2B85" w:rsidP="00D750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8E76F3" w14:textId="77777777" w:rsidR="00FB2B85" w:rsidRDefault="00FB2B85" w:rsidP="00FB2B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2594234"/>
      <w:docPartObj>
        <w:docPartGallery w:val="Page Numbers (Bottom of Page)"/>
        <w:docPartUnique/>
      </w:docPartObj>
    </w:sdtPr>
    <w:sdtContent>
      <w:p w14:paraId="7C7F015A" w14:textId="5699ADC3" w:rsidR="00FB2B85" w:rsidRDefault="00FB2B85" w:rsidP="00D750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6022CD6" w14:textId="77777777" w:rsidR="00FB2B85" w:rsidRDefault="00FB2B85" w:rsidP="00FB2B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3D72" w14:textId="77777777" w:rsidR="00AF179B" w:rsidRDefault="00AF179B" w:rsidP="00FB2B85">
      <w:pPr>
        <w:spacing w:after="0" w:line="240" w:lineRule="auto"/>
      </w:pPr>
      <w:r>
        <w:separator/>
      </w:r>
    </w:p>
  </w:footnote>
  <w:footnote w:type="continuationSeparator" w:id="0">
    <w:p w14:paraId="626EC6C4" w14:textId="77777777" w:rsidR="00AF179B" w:rsidRDefault="00AF179B" w:rsidP="00FB2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2D0D29"/>
    <w:multiLevelType w:val="hybridMultilevel"/>
    <w:tmpl w:val="255246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1952803">
    <w:abstractNumId w:val="8"/>
  </w:num>
  <w:num w:numId="2" w16cid:durableId="2059082111">
    <w:abstractNumId w:val="6"/>
  </w:num>
  <w:num w:numId="3" w16cid:durableId="480122352">
    <w:abstractNumId w:val="5"/>
  </w:num>
  <w:num w:numId="4" w16cid:durableId="648821612">
    <w:abstractNumId w:val="4"/>
  </w:num>
  <w:num w:numId="5" w16cid:durableId="159005075">
    <w:abstractNumId w:val="7"/>
  </w:num>
  <w:num w:numId="6" w16cid:durableId="691684675">
    <w:abstractNumId w:val="3"/>
  </w:num>
  <w:num w:numId="7" w16cid:durableId="1076049386">
    <w:abstractNumId w:val="2"/>
  </w:num>
  <w:num w:numId="8" w16cid:durableId="960377093">
    <w:abstractNumId w:val="1"/>
  </w:num>
  <w:num w:numId="9" w16cid:durableId="629558240">
    <w:abstractNumId w:val="0"/>
  </w:num>
  <w:num w:numId="10" w16cid:durableId="1766195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5f9xd04w2weceaps05d5s25pws2zt9d0vt&quot;&gt;BUS620&lt;record-ids&gt;&lt;item&gt;2&lt;/item&gt;&lt;item&gt;3&lt;/item&gt;&lt;item&gt;5&lt;/item&gt;&lt;item&gt;7&lt;/item&gt;&lt;item&gt;8&lt;/item&gt;&lt;item&gt;12&lt;/item&gt;&lt;item&gt;16&lt;/item&gt;&lt;item&gt;18&lt;/item&gt;&lt;item&gt;22&lt;/item&gt;&lt;item&gt;25&lt;/item&gt;&lt;item&gt;26&lt;/item&gt;&lt;item&gt;27&lt;/item&gt;&lt;item&gt;28&lt;/item&gt;&lt;item&gt;29&lt;/item&gt;&lt;item&gt;30&lt;/item&gt;&lt;item&gt;31&lt;/item&gt;&lt;item&gt;32&lt;/item&gt;&lt;item&gt;34&lt;/item&gt;&lt;item&gt;35&lt;/item&gt;&lt;item&gt;36&lt;/item&gt;&lt;item&gt;37&lt;/item&gt;&lt;item&gt;38&lt;/item&gt;&lt;item&gt;39&lt;/item&gt;&lt;item&gt;41&lt;/item&gt;&lt;item&gt;42&lt;/item&gt;&lt;item&gt;43&lt;/item&gt;&lt;/record-ids&gt;&lt;/item&gt;&lt;/Libraries&gt;"/>
  </w:docVars>
  <w:rsids>
    <w:rsidRoot w:val="00B47730"/>
    <w:rsid w:val="00021C29"/>
    <w:rsid w:val="00034616"/>
    <w:rsid w:val="00044E2A"/>
    <w:rsid w:val="0006063C"/>
    <w:rsid w:val="0007260B"/>
    <w:rsid w:val="00072A47"/>
    <w:rsid w:val="00087E63"/>
    <w:rsid w:val="000F0C04"/>
    <w:rsid w:val="000F23A4"/>
    <w:rsid w:val="00143582"/>
    <w:rsid w:val="0015074B"/>
    <w:rsid w:val="001749CF"/>
    <w:rsid w:val="0018308C"/>
    <w:rsid w:val="001F141C"/>
    <w:rsid w:val="00242870"/>
    <w:rsid w:val="0024304A"/>
    <w:rsid w:val="00265838"/>
    <w:rsid w:val="0028097A"/>
    <w:rsid w:val="0029639D"/>
    <w:rsid w:val="002A1D82"/>
    <w:rsid w:val="002A7D58"/>
    <w:rsid w:val="00315F76"/>
    <w:rsid w:val="00326F90"/>
    <w:rsid w:val="00390DF7"/>
    <w:rsid w:val="003B401B"/>
    <w:rsid w:val="003B6ECD"/>
    <w:rsid w:val="003C6B4E"/>
    <w:rsid w:val="00422A52"/>
    <w:rsid w:val="004446CD"/>
    <w:rsid w:val="00462894"/>
    <w:rsid w:val="004755F4"/>
    <w:rsid w:val="00476C51"/>
    <w:rsid w:val="004819C9"/>
    <w:rsid w:val="00496FD4"/>
    <w:rsid w:val="004A197B"/>
    <w:rsid w:val="004B1352"/>
    <w:rsid w:val="004C4AE7"/>
    <w:rsid w:val="00526654"/>
    <w:rsid w:val="005C0C43"/>
    <w:rsid w:val="005F7616"/>
    <w:rsid w:val="006602B8"/>
    <w:rsid w:val="0067289E"/>
    <w:rsid w:val="00693FEA"/>
    <w:rsid w:val="006C1C5C"/>
    <w:rsid w:val="00706B4A"/>
    <w:rsid w:val="0075281F"/>
    <w:rsid w:val="007743A2"/>
    <w:rsid w:val="007A6245"/>
    <w:rsid w:val="007C7ABE"/>
    <w:rsid w:val="007D1F96"/>
    <w:rsid w:val="00807105"/>
    <w:rsid w:val="008D6739"/>
    <w:rsid w:val="00924B07"/>
    <w:rsid w:val="009435C7"/>
    <w:rsid w:val="009719E8"/>
    <w:rsid w:val="009A3645"/>
    <w:rsid w:val="009B6E9A"/>
    <w:rsid w:val="009D39AE"/>
    <w:rsid w:val="00A071E8"/>
    <w:rsid w:val="00A155E0"/>
    <w:rsid w:val="00A66E1E"/>
    <w:rsid w:val="00AA1D8D"/>
    <w:rsid w:val="00AA48C6"/>
    <w:rsid w:val="00AF179B"/>
    <w:rsid w:val="00B144C5"/>
    <w:rsid w:val="00B26623"/>
    <w:rsid w:val="00B47730"/>
    <w:rsid w:val="00B55DF3"/>
    <w:rsid w:val="00B66039"/>
    <w:rsid w:val="00B7403B"/>
    <w:rsid w:val="00BC5832"/>
    <w:rsid w:val="00BE5CAB"/>
    <w:rsid w:val="00C323CC"/>
    <w:rsid w:val="00C51E55"/>
    <w:rsid w:val="00C76508"/>
    <w:rsid w:val="00C77529"/>
    <w:rsid w:val="00CB0664"/>
    <w:rsid w:val="00D374ED"/>
    <w:rsid w:val="00D85A1F"/>
    <w:rsid w:val="00DA757C"/>
    <w:rsid w:val="00E03CA3"/>
    <w:rsid w:val="00E061EE"/>
    <w:rsid w:val="00E33A4F"/>
    <w:rsid w:val="00E418F6"/>
    <w:rsid w:val="00E83F56"/>
    <w:rsid w:val="00EA0479"/>
    <w:rsid w:val="00EC4408"/>
    <w:rsid w:val="00EE0626"/>
    <w:rsid w:val="00EF6071"/>
    <w:rsid w:val="00F0465F"/>
    <w:rsid w:val="00F06903"/>
    <w:rsid w:val="00F11E57"/>
    <w:rsid w:val="00F46098"/>
    <w:rsid w:val="00F461B9"/>
    <w:rsid w:val="00F80759"/>
    <w:rsid w:val="00F95494"/>
    <w:rsid w:val="00F9659C"/>
    <w:rsid w:val="00FA68D6"/>
    <w:rsid w:val="00FB2B85"/>
    <w:rsid w:val="00FC693F"/>
    <w:rsid w:val="00FD6197"/>
    <w:rsid w:val="00FF6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85A0"/>
  <w14:defaultImageDpi w14:val="300"/>
  <w15:docId w15:val="{D66F3D95-5BD7-FE47-8E05-6F6390D4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07260B"/>
    <w:pPr>
      <w:spacing w:after="0"/>
      <w:jc w:val="center"/>
    </w:pPr>
    <w:rPr>
      <w:rFonts w:ascii="Cambria" w:hAnsi="Cambria"/>
    </w:rPr>
  </w:style>
  <w:style w:type="character" w:customStyle="1" w:styleId="NoSpacingChar">
    <w:name w:val="No Spacing Char"/>
    <w:basedOn w:val="DefaultParagraphFont"/>
    <w:link w:val="NoSpacing"/>
    <w:uiPriority w:val="1"/>
    <w:rsid w:val="0007260B"/>
  </w:style>
  <w:style w:type="character" w:customStyle="1" w:styleId="EndNoteBibliographyTitleChar">
    <w:name w:val="EndNote Bibliography Title Char"/>
    <w:basedOn w:val="NoSpacingChar"/>
    <w:link w:val="EndNoteBibliographyTitle"/>
    <w:rsid w:val="0007260B"/>
    <w:rPr>
      <w:rFonts w:ascii="Cambria" w:hAnsi="Cambria"/>
    </w:rPr>
  </w:style>
  <w:style w:type="paragraph" w:customStyle="1" w:styleId="EndNoteBibliography">
    <w:name w:val="EndNote Bibliography"/>
    <w:basedOn w:val="Normal"/>
    <w:link w:val="EndNoteBibliographyChar"/>
    <w:rsid w:val="0007260B"/>
    <w:pPr>
      <w:spacing w:line="240" w:lineRule="auto"/>
      <w:jc w:val="both"/>
    </w:pPr>
    <w:rPr>
      <w:rFonts w:ascii="Cambria" w:hAnsi="Cambria"/>
    </w:rPr>
  </w:style>
  <w:style w:type="character" w:customStyle="1" w:styleId="EndNoteBibliographyChar">
    <w:name w:val="EndNote Bibliography Char"/>
    <w:basedOn w:val="NoSpacingChar"/>
    <w:link w:val="EndNoteBibliography"/>
    <w:rsid w:val="0007260B"/>
    <w:rPr>
      <w:rFonts w:ascii="Cambria" w:hAnsi="Cambria"/>
    </w:rPr>
  </w:style>
  <w:style w:type="character" w:styleId="PageNumber">
    <w:name w:val="page number"/>
    <w:basedOn w:val="DefaultParagraphFont"/>
    <w:uiPriority w:val="99"/>
    <w:semiHidden/>
    <w:unhideWhenUsed/>
    <w:rsid w:val="00FB2B85"/>
  </w:style>
  <w:style w:type="character" w:customStyle="1" w:styleId="apple-converted-space">
    <w:name w:val="apple-converted-space"/>
    <w:basedOn w:val="DefaultParagraphFont"/>
    <w:rsid w:val="004B1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4873</Words>
  <Characters>27780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Ivy Vo</cp:lastModifiedBy>
  <cp:revision>6</cp:revision>
  <dcterms:created xsi:type="dcterms:W3CDTF">2025-11-17T02:04:00Z</dcterms:created>
  <dcterms:modified xsi:type="dcterms:W3CDTF">2025-11-17T02:11:00Z</dcterms:modified>
  <cp:category/>
</cp:coreProperties>
</file>