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E32C" w14:textId="77777777" w:rsidR="004628E1" w:rsidRDefault="004628E1">
      <w:pPr>
        <w:rPr>
          <w:rFonts w:ascii="Poppins" w:eastAsia="Poppins" w:hAnsi="Poppins" w:cs="Poppins"/>
          <w:sz w:val="24"/>
          <w:szCs w:val="24"/>
        </w:rPr>
      </w:pPr>
    </w:p>
    <w:p w14:paraId="264FD738" w14:textId="77777777" w:rsidR="004628E1" w:rsidRDefault="00000000">
      <w:pPr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In this activity, you will need to complete the table below.</w:t>
      </w:r>
    </w:p>
    <w:p w14:paraId="600036B7" w14:textId="77777777" w:rsidR="004628E1" w:rsidRDefault="00000000">
      <w:pPr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</w:t>
      </w:r>
    </w:p>
    <w:p w14:paraId="033FED3D" w14:textId="77777777" w:rsidR="004628E1" w:rsidRDefault="00000000">
      <w:pPr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The rules of the puzzle are as follows: </w:t>
      </w:r>
    </w:p>
    <w:p w14:paraId="467D0012" w14:textId="77777777" w:rsidR="004628E1" w:rsidRDefault="004628E1">
      <w:pPr>
        <w:rPr>
          <w:rFonts w:ascii="Poppins" w:eastAsia="Poppins" w:hAnsi="Poppins" w:cs="Poppins"/>
          <w:sz w:val="24"/>
          <w:szCs w:val="24"/>
        </w:rPr>
      </w:pPr>
    </w:p>
    <w:p w14:paraId="4478943F" w14:textId="77777777" w:rsidR="004628E1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You can only enter the number 0 or 1 in each square of the grid. </w:t>
      </w:r>
    </w:p>
    <w:p w14:paraId="60DC2055" w14:textId="77777777" w:rsidR="004628E1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color w:val="212121"/>
          <w:sz w:val="24"/>
          <w:szCs w:val="24"/>
          <w:highlight w:val="white"/>
        </w:rPr>
        <w:t>No more than two identical digits may be placed directly next to or below each other.</w:t>
      </w:r>
    </w:p>
    <w:p w14:paraId="77D148D9" w14:textId="77777777" w:rsidR="004628E1" w:rsidRDefault="00000000">
      <w:pPr>
        <w:numPr>
          <w:ilvl w:val="0"/>
          <w:numId w:val="1"/>
        </w:numPr>
        <w:rPr>
          <w:rFonts w:ascii="Poppins" w:eastAsia="Poppins" w:hAnsi="Poppins" w:cs="Poppins"/>
          <w:color w:val="212121"/>
          <w:sz w:val="24"/>
          <w:szCs w:val="24"/>
        </w:rPr>
      </w:pPr>
      <w:r>
        <w:rPr>
          <w:rFonts w:ascii="Poppins" w:eastAsia="Poppins" w:hAnsi="Poppins" w:cs="Poppins"/>
          <w:color w:val="212121"/>
          <w:sz w:val="24"/>
          <w:szCs w:val="24"/>
          <w:highlight w:val="white"/>
        </w:rPr>
        <w:t>Each row must be unique.</w:t>
      </w:r>
    </w:p>
    <w:p w14:paraId="32E4A338" w14:textId="77777777" w:rsidR="004628E1" w:rsidRDefault="00000000">
      <w:pPr>
        <w:numPr>
          <w:ilvl w:val="0"/>
          <w:numId w:val="1"/>
        </w:numPr>
        <w:rPr>
          <w:rFonts w:ascii="Poppins" w:eastAsia="Poppins" w:hAnsi="Poppins" w:cs="Poppins"/>
          <w:color w:val="212121"/>
          <w:sz w:val="24"/>
          <w:szCs w:val="24"/>
        </w:rPr>
      </w:pPr>
      <w:r>
        <w:rPr>
          <w:rFonts w:ascii="Poppins" w:eastAsia="Poppins" w:hAnsi="Poppins" w:cs="Poppins"/>
          <w:color w:val="212121"/>
          <w:sz w:val="24"/>
          <w:szCs w:val="24"/>
          <w:highlight w:val="white"/>
        </w:rPr>
        <w:t>Each column must be unique.</w:t>
      </w:r>
    </w:p>
    <w:p w14:paraId="085674E3" w14:textId="77777777" w:rsidR="004628E1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color w:val="212121"/>
          <w:sz w:val="24"/>
          <w:szCs w:val="24"/>
          <w:highlight w:val="white"/>
        </w:rPr>
        <w:t>Each row or column has the same number of zeros and ones.</w:t>
      </w:r>
    </w:p>
    <w:p w14:paraId="77CEDE43" w14:textId="77777777" w:rsidR="004628E1" w:rsidRDefault="004628E1">
      <w:pPr>
        <w:rPr>
          <w:rFonts w:ascii="Poppins" w:eastAsia="Poppins" w:hAnsi="Poppins" w:cs="Poppins"/>
          <w:sz w:val="24"/>
          <w:szCs w:val="24"/>
        </w:rPr>
      </w:pPr>
    </w:p>
    <w:p w14:paraId="56319A36" w14:textId="77777777" w:rsidR="004628E1" w:rsidRDefault="004628E1">
      <w:pPr>
        <w:rPr>
          <w:rFonts w:ascii="Poppins" w:eastAsia="Poppins" w:hAnsi="Poppins" w:cs="Poppins"/>
          <w:sz w:val="24"/>
          <w:szCs w:val="24"/>
        </w:rPr>
      </w:pPr>
    </w:p>
    <w:tbl>
      <w:tblPr>
        <w:tblStyle w:val="a"/>
        <w:tblW w:w="9390" w:type="dxa"/>
        <w:tblBorders>
          <w:top w:val="single" w:sz="8" w:space="0" w:color="0BB3B7"/>
          <w:left w:val="single" w:sz="8" w:space="0" w:color="0BB3B7"/>
          <w:bottom w:val="single" w:sz="8" w:space="0" w:color="0BB3B7"/>
          <w:right w:val="single" w:sz="8" w:space="0" w:color="0BB3B7"/>
          <w:insideH w:val="single" w:sz="8" w:space="0" w:color="0BB3B7"/>
          <w:insideV w:val="single" w:sz="8" w:space="0" w:color="0BB3B7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545"/>
        <w:gridCol w:w="1560"/>
        <w:gridCol w:w="1545"/>
        <w:gridCol w:w="1710"/>
        <w:gridCol w:w="1515"/>
      </w:tblGrid>
      <w:tr w:rsidR="004628E1" w14:paraId="4160D6A9" w14:textId="77777777">
        <w:trPr>
          <w:trHeight w:val="660"/>
        </w:trPr>
        <w:tc>
          <w:tcPr>
            <w:tcW w:w="151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FCC8" w14:textId="77777777" w:rsidR="004628E1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  <w:tc>
          <w:tcPr>
            <w:tcW w:w="154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6577" w14:textId="450D7EFB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  <w:tc>
          <w:tcPr>
            <w:tcW w:w="1560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53C7" w14:textId="77777777" w:rsidR="004628E1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  <w:tc>
          <w:tcPr>
            <w:tcW w:w="154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F96C" w14:textId="77777777" w:rsidR="004628E1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  <w:tc>
          <w:tcPr>
            <w:tcW w:w="1710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6F17" w14:textId="31CD33E2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  <w:tc>
          <w:tcPr>
            <w:tcW w:w="151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8A70" w14:textId="0EC7E40F" w:rsidR="004628E1" w:rsidRDefault="00F63817" w:rsidP="00F63817">
            <w:pPr>
              <w:widowControl w:val="0"/>
              <w:spacing w:line="240" w:lineRule="auto"/>
              <w:ind w:left="-90" w:right="-930"/>
              <w:rPr>
                <w:rFonts w:ascii="Poppins" w:eastAsia="Poppins" w:hAnsi="Poppins" w:cs="Poppins"/>
                <w:b/>
                <w:i/>
                <w:color w:val="16254C"/>
              </w:rPr>
            </w:pPr>
            <w:r>
              <w:rPr>
                <w:rFonts w:ascii="Poppins" w:eastAsia="Poppins" w:hAnsi="Poppins" w:cs="Poppins"/>
                <w:b/>
                <w:i/>
                <w:color w:val="16254C"/>
              </w:rPr>
              <w:t xml:space="preserve">             0</w:t>
            </w:r>
          </w:p>
        </w:tc>
      </w:tr>
      <w:tr w:rsidR="004628E1" w14:paraId="65EC2D06" w14:textId="77777777">
        <w:trPr>
          <w:trHeight w:val="675"/>
        </w:trPr>
        <w:tc>
          <w:tcPr>
            <w:tcW w:w="151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E17E" w14:textId="7922A047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  <w:tc>
          <w:tcPr>
            <w:tcW w:w="154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7F49" w14:textId="1EAD4AFD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  <w:tc>
          <w:tcPr>
            <w:tcW w:w="1560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C533" w14:textId="4C4D4DD8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  <w:tc>
          <w:tcPr>
            <w:tcW w:w="154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F96A" w14:textId="4CB02492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  <w:tc>
          <w:tcPr>
            <w:tcW w:w="1710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20B6" w14:textId="77777777" w:rsidR="004628E1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  <w:tc>
          <w:tcPr>
            <w:tcW w:w="151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D1B6" w14:textId="1C77CB5C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i/>
                <w:color w:val="16254C"/>
              </w:rPr>
            </w:pPr>
            <w:r>
              <w:rPr>
                <w:rFonts w:ascii="Poppins" w:eastAsia="Poppins" w:hAnsi="Poppins" w:cs="Poppins"/>
                <w:b/>
                <w:i/>
                <w:color w:val="16254C"/>
              </w:rPr>
              <w:t>1</w:t>
            </w:r>
          </w:p>
        </w:tc>
      </w:tr>
      <w:tr w:rsidR="004628E1" w14:paraId="426303F3" w14:textId="77777777">
        <w:trPr>
          <w:trHeight w:val="735"/>
        </w:trPr>
        <w:tc>
          <w:tcPr>
            <w:tcW w:w="151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2D67" w14:textId="77777777" w:rsidR="004628E1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  <w:tc>
          <w:tcPr>
            <w:tcW w:w="154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834F" w14:textId="3085F8FA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  <w:tc>
          <w:tcPr>
            <w:tcW w:w="1560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650F" w14:textId="77777777" w:rsidR="004628E1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  <w:tc>
          <w:tcPr>
            <w:tcW w:w="154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D7EC" w14:textId="2DB67904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  <w:tc>
          <w:tcPr>
            <w:tcW w:w="1710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7305" w14:textId="77777777" w:rsidR="004628E1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  <w:tc>
          <w:tcPr>
            <w:tcW w:w="151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4B13" w14:textId="7FE124DF" w:rsidR="004628E1" w:rsidRDefault="00F6381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</w:tr>
      <w:tr w:rsidR="004628E1" w14:paraId="6188C84E" w14:textId="77777777">
        <w:trPr>
          <w:trHeight w:val="720"/>
        </w:trPr>
        <w:tc>
          <w:tcPr>
            <w:tcW w:w="151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5844" w14:textId="77777777" w:rsidR="004628E1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color w:val="16254C"/>
                <w:sz w:val="20"/>
                <w:szCs w:val="20"/>
              </w:rPr>
              <w:t>0</w:t>
            </w:r>
          </w:p>
        </w:tc>
        <w:tc>
          <w:tcPr>
            <w:tcW w:w="154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247C" w14:textId="6789E794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color w:val="16254C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8596" w14:textId="286FE3FB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color w:val="16254C"/>
                <w:sz w:val="20"/>
                <w:szCs w:val="20"/>
              </w:rPr>
              <w:t>0</w:t>
            </w:r>
          </w:p>
        </w:tc>
        <w:tc>
          <w:tcPr>
            <w:tcW w:w="154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8B7B" w14:textId="77777777" w:rsidR="004628E1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color w:val="16254C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CC2B" w14:textId="284C30A2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color w:val="16254C"/>
                <w:sz w:val="20"/>
                <w:szCs w:val="20"/>
              </w:rPr>
              <w:t>1</w:t>
            </w:r>
          </w:p>
        </w:tc>
        <w:tc>
          <w:tcPr>
            <w:tcW w:w="151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6955" w14:textId="0DF26DED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</w:tr>
      <w:tr w:rsidR="004628E1" w14:paraId="225ED695" w14:textId="77777777">
        <w:trPr>
          <w:trHeight w:val="690"/>
        </w:trPr>
        <w:tc>
          <w:tcPr>
            <w:tcW w:w="151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3DCA" w14:textId="406BB1DD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  <w:tc>
          <w:tcPr>
            <w:tcW w:w="154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45F9" w14:textId="7E933EAD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  <w:tc>
          <w:tcPr>
            <w:tcW w:w="1560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4843" w14:textId="44528B4A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  <w:tc>
          <w:tcPr>
            <w:tcW w:w="154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EDE9" w14:textId="315A23F6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  <w:tc>
          <w:tcPr>
            <w:tcW w:w="1710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C6A1" w14:textId="6A226390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  <w:tc>
          <w:tcPr>
            <w:tcW w:w="151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F72A" w14:textId="77777777" w:rsidR="004628E1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</w:tr>
      <w:tr w:rsidR="004628E1" w14:paraId="439C5D18" w14:textId="77777777">
        <w:trPr>
          <w:trHeight w:val="665"/>
        </w:trPr>
        <w:tc>
          <w:tcPr>
            <w:tcW w:w="151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E12E" w14:textId="77777777" w:rsidR="004628E1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  <w:tc>
          <w:tcPr>
            <w:tcW w:w="154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6D63" w14:textId="71D8796B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  <w:tc>
          <w:tcPr>
            <w:tcW w:w="1560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5A56" w14:textId="77777777" w:rsidR="004628E1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  <w:tc>
          <w:tcPr>
            <w:tcW w:w="154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7A3E" w14:textId="77777777" w:rsidR="004628E1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  <w:tc>
          <w:tcPr>
            <w:tcW w:w="1710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9709" w14:textId="18B6E068" w:rsidR="004628E1" w:rsidRDefault="00BA32D7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0</w:t>
            </w:r>
          </w:p>
        </w:tc>
        <w:tc>
          <w:tcPr>
            <w:tcW w:w="1515" w:type="dxa"/>
            <w:tcBorders>
              <w:top w:val="single" w:sz="12" w:space="0" w:color="0BB3B7"/>
              <w:left w:val="single" w:sz="12" w:space="0" w:color="0BB3B7"/>
              <w:bottom w:val="single" w:sz="12" w:space="0" w:color="0BB3B7"/>
              <w:right w:val="single" w:sz="12" w:space="0" w:color="0BB3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E725" w14:textId="3ACBA3DD" w:rsidR="004628E1" w:rsidRDefault="00BA32D7">
            <w:pPr>
              <w:widowControl w:val="0"/>
              <w:spacing w:after="200" w:line="240" w:lineRule="auto"/>
              <w:jc w:val="center"/>
              <w:rPr>
                <w:rFonts w:ascii="Poppins" w:eastAsia="Poppins" w:hAnsi="Poppins" w:cs="Poppins"/>
                <w:b/>
                <w:color w:val="16254C"/>
              </w:rPr>
            </w:pPr>
            <w:r>
              <w:rPr>
                <w:rFonts w:ascii="Poppins" w:eastAsia="Poppins" w:hAnsi="Poppins" w:cs="Poppins"/>
                <w:b/>
                <w:color w:val="16254C"/>
              </w:rPr>
              <w:t>1</w:t>
            </w:r>
          </w:p>
        </w:tc>
      </w:tr>
    </w:tbl>
    <w:p w14:paraId="60AC35B6" w14:textId="77777777" w:rsidR="004628E1" w:rsidRDefault="004628E1">
      <w:pPr>
        <w:rPr>
          <w:rFonts w:ascii="Poppins" w:eastAsia="Poppins" w:hAnsi="Poppins" w:cs="Poppins"/>
        </w:rPr>
      </w:pPr>
    </w:p>
    <w:p w14:paraId="499578B5" w14:textId="77777777" w:rsidR="004628E1" w:rsidRDefault="00000000">
      <w:pPr>
        <w:rPr>
          <w:rFonts w:ascii="Poppins" w:eastAsia="Poppins" w:hAnsi="Poppins" w:cs="Poppins"/>
          <w:color w:val="16254C"/>
        </w:rPr>
      </w:pPr>
      <w:r>
        <w:rPr>
          <w:rFonts w:ascii="Poppins" w:eastAsia="Poppins" w:hAnsi="Poppins" w:cs="Poppins"/>
        </w:rPr>
        <w:t xml:space="preserve"> </w:t>
      </w:r>
    </w:p>
    <w:sectPr w:rsidR="004628E1">
      <w:headerReference w:type="default" r:id="rId7"/>
      <w:pgSz w:w="12240" w:h="15840"/>
      <w:pgMar w:top="1440" w:right="1440" w:bottom="1440" w:left="1440" w:header="43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D064" w14:textId="77777777" w:rsidR="00E66ACF" w:rsidRDefault="00E66ACF">
      <w:pPr>
        <w:spacing w:line="240" w:lineRule="auto"/>
      </w:pPr>
      <w:r>
        <w:separator/>
      </w:r>
    </w:p>
  </w:endnote>
  <w:endnote w:type="continuationSeparator" w:id="0">
    <w:p w14:paraId="7B6FCDAB" w14:textId="77777777" w:rsidR="00E66ACF" w:rsidRDefault="00E66A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B527" w14:textId="77777777" w:rsidR="00E66ACF" w:rsidRDefault="00E66ACF">
      <w:pPr>
        <w:spacing w:line="240" w:lineRule="auto"/>
      </w:pPr>
      <w:r>
        <w:separator/>
      </w:r>
    </w:p>
  </w:footnote>
  <w:footnote w:type="continuationSeparator" w:id="0">
    <w:p w14:paraId="4533B8E9" w14:textId="77777777" w:rsidR="00E66ACF" w:rsidRDefault="00E66A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2ACC" w14:textId="77777777" w:rsidR="004628E1" w:rsidRDefault="004628E1"/>
  <w:tbl>
    <w:tblPr>
      <w:tblStyle w:val="a0"/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4628E1" w14:paraId="444BEF48" w14:textId="77777777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B9675AE" w14:textId="77777777" w:rsidR="004628E1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Poppins" w:eastAsia="Poppins" w:hAnsi="Poppins" w:cs="Poppins"/>
              <w:b/>
              <w:color w:val="16254C"/>
              <w:sz w:val="24"/>
              <w:szCs w:val="24"/>
            </w:rPr>
          </w:pPr>
          <w:r>
            <w:rPr>
              <w:rFonts w:ascii="Poppins" w:eastAsia="Poppins" w:hAnsi="Poppins" w:cs="Poppins"/>
              <w:b/>
              <w:color w:val="16254C"/>
              <w:sz w:val="24"/>
              <w:szCs w:val="24"/>
            </w:rPr>
            <w:t>Binary Code Puzzle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62D5612" w14:textId="77777777" w:rsidR="004628E1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rPr>
              <w:noProof/>
            </w:rPr>
            <w:drawing>
              <wp:inline distT="114300" distB="114300" distL="114300" distR="114300" wp14:anchorId="77560C4B" wp14:editId="3B228FC9">
                <wp:extent cx="1444380" cy="3439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4380" cy="343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0276D42" w14:textId="77777777" w:rsidR="004628E1" w:rsidRDefault="004628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F200A"/>
    <w:multiLevelType w:val="multilevel"/>
    <w:tmpl w:val="C4BAB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5882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E1"/>
    <w:rsid w:val="004628E1"/>
    <w:rsid w:val="00BA32D7"/>
    <w:rsid w:val="00E66ACF"/>
    <w:rsid w:val="00F6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5302"/>
  <w15:docId w15:val="{1A80F728-1F2B-4131-A32E-B97A7CC4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Isam Sousseing</cp:lastModifiedBy>
  <cp:revision>2</cp:revision>
  <dcterms:created xsi:type="dcterms:W3CDTF">2023-10-30T21:38:00Z</dcterms:created>
  <dcterms:modified xsi:type="dcterms:W3CDTF">2023-10-30T21:49:00Z</dcterms:modified>
</cp:coreProperties>
</file>