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t>MŰSZAKI ÉS INFORMATIKAI KAR</w:t>
      </w:r>
      <w:r w:rsidRPr="00D37FCC">
        <w:rPr>
          <w:b/>
          <w:sz w:val="28"/>
          <w:szCs w:val="28"/>
        </w:rPr>
        <w:b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224612"/>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527386">
      <w:pPr>
        <w:jc w:val="center"/>
        <w:rPr>
          <w:i/>
        </w:rPr>
      </w:pPr>
      <w:r w:rsidRPr="000556F1">
        <w:rPr>
          <w:i/>
        </w:rPr>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sdt>
      <w:sdtPr>
        <w:rPr>
          <w:rFonts w:ascii="Times New Roman" w:eastAsiaTheme="minorHAnsi" w:hAnsi="Times New Roman" w:cstheme="minorBidi"/>
          <w:color w:val="auto"/>
          <w:sz w:val="24"/>
          <w:szCs w:val="22"/>
          <w:lang w:val="hu-HU"/>
        </w:rPr>
        <w:id w:val="-647132038"/>
        <w:docPartObj>
          <w:docPartGallery w:val="Table of Contents"/>
          <w:docPartUnique/>
        </w:docPartObj>
      </w:sdtPr>
      <w:sdtEndPr>
        <w:rPr>
          <w:b/>
          <w:bCs/>
          <w:noProof/>
        </w:rPr>
      </w:sdtEndPr>
      <w:sdtContent>
        <w:p w:rsidR="00173550" w:rsidRDefault="00B23849">
          <w:pPr>
            <w:pStyle w:val="TOCHeading"/>
            <w:rPr>
              <w:color w:val="auto"/>
            </w:rPr>
          </w:pPr>
          <w:proofErr w:type="spellStart"/>
          <w:r>
            <w:rPr>
              <w:color w:val="auto"/>
            </w:rPr>
            <w:t>Tartalomjegyzék</w:t>
          </w:r>
          <w:proofErr w:type="spellEnd"/>
        </w:p>
        <w:p w:rsidR="00B23849" w:rsidRPr="00B23849" w:rsidRDefault="00B23849" w:rsidP="00B23849">
          <w:pPr>
            <w:rPr>
              <w:lang w:val="en-US"/>
            </w:rPr>
          </w:pPr>
        </w:p>
        <w:p w:rsidR="00F35B76" w:rsidRDefault="00173550">
          <w:pPr>
            <w:pStyle w:val="TOC1"/>
            <w:tabs>
              <w:tab w:val="right" w:leader="dot" w:pos="9061"/>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52224612" w:history="1">
            <w:r w:rsidR="00F35B76" w:rsidRPr="00A30BD9">
              <w:rPr>
                <w:rStyle w:val="Hyperlink"/>
                <w:noProof/>
              </w:rPr>
              <w:t>Előszó</w:t>
            </w:r>
            <w:r w:rsidR="00F35B76">
              <w:rPr>
                <w:noProof/>
                <w:webHidden/>
              </w:rPr>
              <w:tab/>
            </w:r>
            <w:r w:rsidR="00F35B76">
              <w:rPr>
                <w:noProof/>
                <w:webHidden/>
              </w:rPr>
              <w:fldChar w:fldCharType="begin"/>
            </w:r>
            <w:r w:rsidR="00F35B76">
              <w:rPr>
                <w:noProof/>
                <w:webHidden/>
              </w:rPr>
              <w:instrText xml:space="preserve"> PAGEREF _Toc452224612 \h </w:instrText>
            </w:r>
            <w:r w:rsidR="00F35B76">
              <w:rPr>
                <w:noProof/>
                <w:webHidden/>
              </w:rPr>
            </w:r>
            <w:r w:rsidR="00F35B76">
              <w:rPr>
                <w:noProof/>
                <w:webHidden/>
              </w:rPr>
              <w:fldChar w:fldCharType="separate"/>
            </w:r>
            <w:r w:rsidR="00F35B76">
              <w:rPr>
                <w:noProof/>
                <w:webHidden/>
              </w:rPr>
              <w:t>2</w:t>
            </w:r>
            <w:r w:rsidR="00F35B76">
              <w:rPr>
                <w:noProof/>
                <w:webHidden/>
              </w:rPr>
              <w:fldChar w:fldCharType="end"/>
            </w:r>
          </w:hyperlink>
        </w:p>
        <w:p w:rsidR="00F35B76" w:rsidRDefault="00F35B76">
          <w:pPr>
            <w:pStyle w:val="TOC1"/>
            <w:tabs>
              <w:tab w:val="left" w:pos="440"/>
              <w:tab w:val="right" w:leader="dot" w:pos="9061"/>
            </w:tabs>
            <w:rPr>
              <w:rFonts w:asciiTheme="minorHAnsi" w:eastAsiaTheme="minorEastAsia" w:hAnsiTheme="minorHAnsi"/>
              <w:noProof/>
              <w:sz w:val="22"/>
              <w:lang w:eastAsia="hu-HU"/>
            </w:rPr>
          </w:pPr>
          <w:hyperlink w:anchor="_Toc452224613" w:history="1">
            <w:r w:rsidRPr="00A30BD9">
              <w:rPr>
                <w:rStyle w:val="Hyperlink"/>
                <w:noProof/>
              </w:rPr>
              <w:t>1</w:t>
            </w:r>
            <w:r>
              <w:rPr>
                <w:rFonts w:asciiTheme="minorHAnsi" w:eastAsiaTheme="minorEastAsia" w:hAnsiTheme="minorHAnsi"/>
                <w:noProof/>
                <w:sz w:val="22"/>
                <w:lang w:eastAsia="hu-HU"/>
              </w:rPr>
              <w:tab/>
            </w:r>
            <w:r w:rsidRPr="00A30BD9">
              <w:rPr>
                <w:rStyle w:val="Hyperlink"/>
                <w:noProof/>
              </w:rPr>
              <w:t>Bevezetés</w:t>
            </w:r>
            <w:r>
              <w:rPr>
                <w:noProof/>
                <w:webHidden/>
              </w:rPr>
              <w:tab/>
            </w:r>
            <w:r>
              <w:rPr>
                <w:noProof/>
                <w:webHidden/>
              </w:rPr>
              <w:fldChar w:fldCharType="begin"/>
            </w:r>
            <w:r>
              <w:rPr>
                <w:noProof/>
                <w:webHidden/>
              </w:rPr>
              <w:instrText xml:space="preserve"> PAGEREF _Toc452224613 \h </w:instrText>
            </w:r>
            <w:r>
              <w:rPr>
                <w:noProof/>
                <w:webHidden/>
              </w:rPr>
            </w:r>
            <w:r>
              <w:rPr>
                <w:noProof/>
                <w:webHidden/>
              </w:rPr>
              <w:fldChar w:fldCharType="separate"/>
            </w:r>
            <w:r>
              <w:rPr>
                <w:noProof/>
                <w:webHidden/>
              </w:rPr>
              <w:t>4</w:t>
            </w:r>
            <w:r>
              <w:rPr>
                <w:noProof/>
                <w:webHidden/>
              </w:rPr>
              <w:fldChar w:fldCharType="end"/>
            </w:r>
          </w:hyperlink>
        </w:p>
        <w:p w:rsidR="00F35B76" w:rsidRDefault="00F35B76">
          <w:pPr>
            <w:pStyle w:val="TOC2"/>
            <w:tabs>
              <w:tab w:val="left" w:pos="880"/>
              <w:tab w:val="right" w:leader="dot" w:pos="9061"/>
            </w:tabs>
            <w:rPr>
              <w:rFonts w:asciiTheme="minorHAnsi" w:eastAsiaTheme="minorEastAsia" w:hAnsiTheme="minorHAnsi"/>
              <w:noProof/>
              <w:sz w:val="22"/>
              <w:lang w:eastAsia="hu-HU"/>
            </w:rPr>
          </w:pPr>
          <w:hyperlink w:anchor="_Toc452224614" w:history="1">
            <w:r w:rsidRPr="00A30BD9">
              <w:rPr>
                <w:rStyle w:val="Hyperlink"/>
                <w:noProof/>
              </w:rPr>
              <w:t>1.1</w:t>
            </w:r>
            <w:r>
              <w:rPr>
                <w:rFonts w:asciiTheme="minorHAnsi" w:eastAsiaTheme="minorEastAsia" w:hAnsiTheme="minorHAnsi"/>
                <w:noProof/>
                <w:sz w:val="22"/>
                <w:lang w:eastAsia="hu-HU"/>
              </w:rPr>
              <w:tab/>
            </w:r>
            <w:r w:rsidRPr="00A30BD9">
              <w:rPr>
                <w:rStyle w:val="Hyperlink"/>
                <w:noProof/>
              </w:rPr>
              <w:t>Az alapgondolat</w:t>
            </w:r>
            <w:r>
              <w:rPr>
                <w:noProof/>
                <w:webHidden/>
              </w:rPr>
              <w:tab/>
            </w:r>
            <w:r>
              <w:rPr>
                <w:noProof/>
                <w:webHidden/>
              </w:rPr>
              <w:fldChar w:fldCharType="begin"/>
            </w:r>
            <w:r>
              <w:rPr>
                <w:noProof/>
                <w:webHidden/>
              </w:rPr>
              <w:instrText xml:space="preserve"> PAGEREF _Toc452224614 \h </w:instrText>
            </w:r>
            <w:r>
              <w:rPr>
                <w:noProof/>
                <w:webHidden/>
              </w:rPr>
            </w:r>
            <w:r>
              <w:rPr>
                <w:noProof/>
                <w:webHidden/>
              </w:rPr>
              <w:fldChar w:fldCharType="separate"/>
            </w:r>
            <w:r>
              <w:rPr>
                <w:noProof/>
                <w:webHidden/>
              </w:rPr>
              <w:t>4</w:t>
            </w:r>
            <w:r>
              <w:rPr>
                <w:noProof/>
                <w:webHidden/>
              </w:rPr>
              <w:fldChar w:fldCharType="end"/>
            </w:r>
          </w:hyperlink>
        </w:p>
        <w:p w:rsidR="00F35B76" w:rsidRDefault="00F35B76">
          <w:pPr>
            <w:pStyle w:val="TOC2"/>
            <w:tabs>
              <w:tab w:val="left" w:pos="880"/>
              <w:tab w:val="right" w:leader="dot" w:pos="9061"/>
            </w:tabs>
            <w:rPr>
              <w:rFonts w:asciiTheme="minorHAnsi" w:eastAsiaTheme="minorEastAsia" w:hAnsiTheme="minorHAnsi"/>
              <w:noProof/>
              <w:sz w:val="22"/>
              <w:lang w:eastAsia="hu-HU"/>
            </w:rPr>
          </w:pPr>
          <w:hyperlink w:anchor="_Toc452224615" w:history="1">
            <w:r w:rsidRPr="00A30BD9">
              <w:rPr>
                <w:rStyle w:val="Hyperlink"/>
                <w:noProof/>
              </w:rPr>
              <w:t>1.2</w:t>
            </w:r>
            <w:r>
              <w:rPr>
                <w:rFonts w:asciiTheme="minorHAnsi" w:eastAsiaTheme="minorEastAsia" w:hAnsiTheme="minorHAnsi"/>
                <w:noProof/>
                <w:sz w:val="22"/>
                <w:lang w:eastAsia="hu-HU"/>
              </w:rPr>
              <w:tab/>
            </w:r>
            <w:r w:rsidRPr="00A30BD9">
              <w:rPr>
                <w:rStyle w:val="Hyperlink"/>
                <w:noProof/>
              </w:rPr>
              <w:t>A sablonosítás</w:t>
            </w:r>
            <w:r>
              <w:rPr>
                <w:noProof/>
                <w:webHidden/>
              </w:rPr>
              <w:tab/>
            </w:r>
            <w:r>
              <w:rPr>
                <w:noProof/>
                <w:webHidden/>
              </w:rPr>
              <w:fldChar w:fldCharType="begin"/>
            </w:r>
            <w:r>
              <w:rPr>
                <w:noProof/>
                <w:webHidden/>
              </w:rPr>
              <w:instrText xml:space="preserve"> PAGEREF _Toc452224615 \h </w:instrText>
            </w:r>
            <w:r>
              <w:rPr>
                <w:noProof/>
                <w:webHidden/>
              </w:rPr>
            </w:r>
            <w:r>
              <w:rPr>
                <w:noProof/>
                <w:webHidden/>
              </w:rPr>
              <w:fldChar w:fldCharType="separate"/>
            </w:r>
            <w:r>
              <w:rPr>
                <w:noProof/>
                <w:webHidden/>
              </w:rPr>
              <w:t>4</w:t>
            </w:r>
            <w:r>
              <w:rPr>
                <w:noProof/>
                <w:webHidden/>
              </w:rPr>
              <w:fldChar w:fldCharType="end"/>
            </w:r>
          </w:hyperlink>
        </w:p>
        <w:p w:rsidR="00F35B76" w:rsidRDefault="00F35B76">
          <w:pPr>
            <w:pStyle w:val="TOC1"/>
            <w:tabs>
              <w:tab w:val="left" w:pos="440"/>
              <w:tab w:val="right" w:leader="dot" w:pos="9061"/>
            </w:tabs>
            <w:rPr>
              <w:rFonts w:asciiTheme="minorHAnsi" w:eastAsiaTheme="minorEastAsia" w:hAnsiTheme="minorHAnsi"/>
              <w:noProof/>
              <w:sz w:val="22"/>
              <w:lang w:eastAsia="hu-HU"/>
            </w:rPr>
          </w:pPr>
          <w:hyperlink w:anchor="_Toc452224616" w:history="1">
            <w:r w:rsidRPr="00A30BD9">
              <w:rPr>
                <w:rStyle w:val="Hyperlink"/>
                <w:noProof/>
              </w:rPr>
              <w:t>2</w:t>
            </w:r>
            <w:r>
              <w:rPr>
                <w:rFonts w:asciiTheme="minorHAnsi" w:eastAsiaTheme="minorEastAsia" w:hAnsiTheme="minorHAnsi"/>
                <w:noProof/>
                <w:sz w:val="22"/>
                <w:lang w:eastAsia="hu-HU"/>
              </w:rPr>
              <w:tab/>
            </w:r>
            <w:r w:rsidRPr="00A30BD9">
              <w:rPr>
                <w:rStyle w:val="Hyperlink"/>
                <w:noProof/>
              </w:rPr>
              <w:t>A technológia alapjai</w:t>
            </w:r>
            <w:r>
              <w:rPr>
                <w:noProof/>
                <w:webHidden/>
              </w:rPr>
              <w:tab/>
            </w:r>
            <w:r>
              <w:rPr>
                <w:noProof/>
                <w:webHidden/>
              </w:rPr>
              <w:fldChar w:fldCharType="begin"/>
            </w:r>
            <w:r>
              <w:rPr>
                <w:noProof/>
                <w:webHidden/>
              </w:rPr>
              <w:instrText xml:space="preserve"> PAGEREF _Toc452224616 \h </w:instrText>
            </w:r>
            <w:r>
              <w:rPr>
                <w:noProof/>
                <w:webHidden/>
              </w:rPr>
            </w:r>
            <w:r>
              <w:rPr>
                <w:noProof/>
                <w:webHidden/>
              </w:rPr>
              <w:fldChar w:fldCharType="separate"/>
            </w:r>
            <w:r>
              <w:rPr>
                <w:noProof/>
                <w:webHidden/>
              </w:rPr>
              <w:t>7</w:t>
            </w:r>
            <w:r>
              <w:rPr>
                <w:noProof/>
                <w:webHidden/>
              </w:rPr>
              <w:fldChar w:fldCharType="end"/>
            </w:r>
          </w:hyperlink>
        </w:p>
        <w:p w:rsidR="00F35B76" w:rsidRDefault="00F35B76">
          <w:pPr>
            <w:pStyle w:val="TOC2"/>
            <w:tabs>
              <w:tab w:val="left" w:pos="880"/>
              <w:tab w:val="right" w:leader="dot" w:pos="9061"/>
            </w:tabs>
            <w:rPr>
              <w:rFonts w:asciiTheme="minorHAnsi" w:eastAsiaTheme="minorEastAsia" w:hAnsiTheme="minorHAnsi"/>
              <w:noProof/>
              <w:sz w:val="22"/>
              <w:lang w:eastAsia="hu-HU"/>
            </w:rPr>
          </w:pPr>
          <w:hyperlink w:anchor="_Toc452224617" w:history="1">
            <w:r w:rsidRPr="00A30BD9">
              <w:rPr>
                <w:rStyle w:val="Hyperlink"/>
                <w:noProof/>
              </w:rPr>
              <w:t>2.1</w:t>
            </w:r>
            <w:r>
              <w:rPr>
                <w:rFonts w:asciiTheme="minorHAnsi" w:eastAsiaTheme="minorEastAsia" w:hAnsiTheme="minorHAnsi"/>
                <w:noProof/>
                <w:sz w:val="22"/>
                <w:lang w:eastAsia="hu-HU"/>
              </w:rPr>
              <w:tab/>
            </w:r>
            <w:r w:rsidRPr="00A30BD9">
              <w:rPr>
                <w:rStyle w:val="Hyperlink"/>
                <w:noProof/>
              </w:rPr>
              <w:t>Az XML</w:t>
            </w:r>
            <w:r>
              <w:rPr>
                <w:noProof/>
                <w:webHidden/>
              </w:rPr>
              <w:tab/>
            </w:r>
            <w:r>
              <w:rPr>
                <w:noProof/>
                <w:webHidden/>
              </w:rPr>
              <w:fldChar w:fldCharType="begin"/>
            </w:r>
            <w:r>
              <w:rPr>
                <w:noProof/>
                <w:webHidden/>
              </w:rPr>
              <w:instrText xml:space="preserve"> PAGEREF _Toc452224617 \h </w:instrText>
            </w:r>
            <w:r>
              <w:rPr>
                <w:noProof/>
                <w:webHidden/>
              </w:rPr>
            </w:r>
            <w:r>
              <w:rPr>
                <w:noProof/>
                <w:webHidden/>
              </w:rPr>
              <w:fldChar w:fldCharType="separate"/>
            </w:r>
            <w:r>
              <w:rPr>
                <w:noProof/>
                <w:webHidden/>
              </w:rPr>
              <w:t>7</w:t>
            </w:r>
            <w:r>
              <w:rPr>
                <w:noProof/>
                <w:webHidden/>
              </w:rPr>
              <w:fldChar w:fldCharType="end"/>
            </w:r>
          </w:hyperlink>
        </w:p>
        <w:p w:rsidR="00F35B76" w:rsidRDefault="00F35B76">
          <w:pPr>
            <w:pStyle w:val="TOC2"/>
            <w:tabs>
              <w:tab w:val="left" w:pos="880"/>
              <w:tab w:val="right" w:leader="dot" w:pos="9061"/>
            </w:tabs>
            <w:rPr>
              <w:rFonts w:asciiTheme="minorHAnsi" w:eastAsiaTheme="minorEastAsia" w:hAnsiTheme="minorHAnsi"/>
              <w:noProof/>
              <w:sz w:val="22"/>
              <w:lang w:eastAsia="hu-HU"/>
            </w:rPr>
          </w:pPr>
          <w:hyperlink w:anchor="_Toc452224618" w:history="1">
            <w:r w:rsidRPr="00A30BD9">
              <w:rPr>
                <w:rStyle w:val="Hyperlink"/>
                <w:noProof/>
              </w:rPr>
              <w:t>2.2</w:t>
            </w:r>
            <w:r>
              <w:rPr>
                <w:rFonts w:asciiTheme="minorHAnsi" w:eastAsiaTheme="minorEastAsia" w:hAnsiTheme="minorHAnsi"/>
                <w:noProof/>
                <w:sz w:val="22"/>
                <w:lang w:eastAsia="hu-HU"/>
              </w:rPr>
              <w:tab/>
            </w:r>
            <w:r w:rsidRPr="00A30BD9">
              <w:rPr>
                <w:rStyle w:val="Hyperlink"/>
                <w:noProof/>
              </w:rPr>
              <w:t>Az XSD</w:t>
            </w:r>
            <w:r>
              <w:rPr>
                <w:noProof/>
                <w:webHidden/>
              </w:rPr>
              <w:tab/>
            </w:r>
            <w:r>
              <w:rPr>
                <w:noProof/>
                <w:webHidden/>
              </w:rPr>
              <w:fldChar w:fldCharType="begin"/>
            </w:r>
            <w:r>
              <w:rPr>
                <w:noProof/>
                <w:webHidden/>
              </w:rPr>
              <w:instrText xml:space="preserve"> PAGEREF _Toc452224618 \h </w:instrText>
            </w:r>
            <w:r>
              <w:rPr>
                <w:noProof/>
                <w:webHidden/>
              </w:rPr>
            </w:r>
            <w:r>
              <w:rPr>
                <w:noProof/>
                <w:webHidden/>
              </w:rPr>
              <w:fldChar w:fldCharType="separate"/>
            </w:r>
            <w:r>
              <w:rPr>
                <w:noProof/>
                <w:webHidden/>
              </w:rPr>
              <w:t>8</w:t>
            </w:r>
            <w:r>
              <w:rPr>
                <w:noProof/>
                <w:webHidden/>
              </w:rPr>
              <w:fldChar w:fldCharType="end"/>
            </w:r>
          </w:hyperlink>
        </w:p>
        <w:p w:rsidR="00F35B76" w:rsidRDefault="00F35B76">
          <w:pPr>
            <w:pStyle w:val="TOC2"/>
            <w:tabs>
              <w:tab w:val="left" w:pos="880"/>
              <w:tab w:val="right" w:leader="dot" w:pos="9061"/>
            </w:tabs>
            <w:rPr>
              <w:rFonts w:asciiTheme="minorHAnsi" w:eastAsiaTheme="minorEastAsia" w:hAnsiTheme="minorHAnsi"/>
              <w:noProof/>
              <w:sz w:val="22"/>
              <w:lang w:eastAsia="hu-HU"/>
            </w:rPr>
          </w:pPr>
          <w:hyperlink w:anchor="_Toc452224619" w:history="1">
            <w:r w:rsidRPr="00A30BD9">
              <w:rPr>
                <w:rStyle w:val="Hyperlink"/>
                <w:noProof/>
              </w:rPr>
              <w:t>2.3</w:t>
            </w:r>
            <w:r>
              <w:rPr>
                <w:rFonts w:asciiTheme="minorHAnsi" w:eastAsiaTheme="minorEastAsia" w:hAnsiTheme="minorHAnsi"/>
                <w:noProof/>
                <w:sz w:val="22"/>
                <w:lang w:eastAsia="hu-HU"/>
              </w:rPr>
              <w:tab/>
            </w:r>
            <w:r w:rsidRPr="00A30BD9">
              <w:rPr>
                <w:rStyle w:val="Hyperlink"/>
                <w:noProof/>
              </w:rPr>
              <w:t>PLCOpen</w:t>
            </w:r>
            <w:r>
              <w:rPr>
                <w:noProof/>
                <w:webHidden/>
              </w:rPr>
              <w:tab/>
            </w:r>
            <w:r>
              <w:rPr>
                <w:noProof/>
                <w:webHidden/>
              </w:rPr>
              <w:fldChar w:fldCharType="begin"/>
            </w:r>
            <w:r>
              <w:rPr>
                <w:noProof/>
                <w:webHidden/>
              </w:rPr>
              <w:instrText xml:space="preserve"> PAGEREF _Toc452224619 \h </w:instrText>
            </w:r>
            <w:r>
              <w:rPr>
                <w:noProof/>
                <w:webHidden/>
              </w:rPr>
            </w:r>
            <w:r>
              <w:rPr>
                <w:noProof/>
                <w:webHidden/>
              </w:rPr>
              <w:fldChar w:fldCharType="separate"/>
            </w:r>
            <w:r>
              <w:rPr>
                <w:noProof/>
                <w:webHidden/>
              </w:rPr>
              <w:t>8</w:t>
            </w:r>
            <w:r>
              <w:rPr>
                <w:noProof/>
                <w:webHidden/>
              </w:rPr>
              <w:fldChar w:fldCharType="end"/>
            </w:r>
          </w:hyperlink>
        </w:p>
        <w:p w:rsidR="00F35B76" w:rsidRDefault="00F35B76">
          <w:pPr>
            <w:pStyle w:val="TOC2"/>
            <w:tabs>
              <w:tab w:val="left" w:pos="880"/>
              <w:tab w:val="right" w:leader="dot" w:pos="9061"/>
            </w:tabs>
            <w:rPr>
              <w:rFonts w:asciiTheme="minorHAnsi" w:eastAsiaTheme="minorEastAsia" w:hAnsiTheme="minorHAnsi"/>
              <w:noProof/>
              <w:sz w:val="22"/>
              <w:lang w:eastAsia="hu-HU"/>
            </w:rPr>
          </w:pPr>
          <w:hyperlink w:anchor="_Toc452224620" w:history="1">
            <w:r w:rsidRPr="00A30BD9">
              <w:rPr>
                <w:rStyle w:val="Hyperlink"/>
                <w:noProof/>
              </w:rPr>
              <w:t>2.4</w:t>
            </w:r>
            <w:r>
              <w:rPr>
                <w:rFonts w:asciiTheme="minorHAnsi" w:eastAsiaTheme="minorEastAsia" w:hAnsiTheme="minorHAnsi"/>
                <w:noProof/>
                <w:sz w:val="22"/>
                <w:lang w:eastAsia="hu-HU"/>
              </w:rPr>
              <w:tab/>
            </w:r>
            <w:r w:rsidRPr="00A30BD9">
              <w:rPr>
                <w:rStyle w:val="Hyperlink"/>
                <w:noProof/>
              </w:rPr>
              <w:t>Ant</w:t>
            </w:r>
            <w:r>
              <w:rPr>
                <w:noProof/>
                <w:webHidden/>
              </w:rPr>
              <w:tab/>
            </w:r>
            <w:r>
              <w:rPr>
                <w:noProof/>
                <w:webHidden/>
              </w:rPr>
              <w:fldChar w:fldCharType="begin"/>
            </w:r>
            <w:r>
              <w:rPr>
                <w:noProof/>
                <w:webHidden/>
              </w:rPr>
              <w:instrText xml:space="preserve"> PAGEREF _Toc452224620 \h </w:instrText>
            </w:r>
            <w:r>
              <w:rPr>
                <w:noProof/>
                <w:webHidden/>
              </w:rPr>
            </w:r>
            <w:r>
              <w:rPr>
                <w:noProof/>
                <w:webHidden/>
              </w:rPr>
              <w:fldChar w:fldCharType="separate"/>
            </w:r>
            <w:r>
              <w:rPr>
                <w:noProof/>
                <w:webHidden/>
              </w:rPr>
              <w:t>9</w:t>
            </w:r>
            <w:r>
              <w:rPr>
                <w:noProof/>
                <w:webHidden/>
              </w:rPr>
              <w:fldChar w:fldCharType="end"/>
            </w:r>
          </w:hyperlink>
        </w:p>
        <w:p w:rsidR="00F35B76" w:rsidRDefault="00F35B76">
          <w:pPr>
            <w:pStyle w:val="TOC2"/>
            <w:tabs>
              <w:tab w:val="left" w:pos="880"/>
              <w:tab w:val="right" w:leader="dot" w:pos="9061"/>
            </w:tabs>
            <w:rPr>
              <w:rFonts w:asciiTheme="minorHAnsi" w:eastAsiaTheme="minorEastAsia" w:hAnsiTheme="minorHAnsi"/>
              <w:noProof/>
              <w:sz w:val="22"/>
              <w:lang w:eastAsia="hu-HU"/>
            </w:rPr>
          </w:pPr>
          <w:hyperlink w:anchor="_Toc452224621" w:history="1">
            <w:r w:rsidRPr="00A30BD9">
              <w:rPr>
                <w:rStyle w:val="Hyperlink"/>
                <w:noProof/>
              </w:rPr>
              <w:t>2.5</w:t>
            </w:r>
            <w:r>
              <w:rPr>
                <w:rFonts w:asciiTheme="minorHAnsi" w:eastAsiaTheme="minorEastAsia" w:hAnsiTheme="minorHAnsi"/>
                <w:noProof/>
                <w:sz w:val="22"/>
                <w:lang w:eastAsia="hu-HU"/>
              </w:rPr>
              <w:tab/>
            </w:r>
            <w:r w:rsidRPr="00A30BD9">
              <w:rPr>
                <w:rStyle w:val="Hyperlink"/>
                <w:noProof/>
              </w:rPr>
              <w:t>Freemarker</w:t>
            </w:r>
            <w:r>
              <w:rPr>
                <w:noProof/>
                <w:webHidden/>
              </w:rPr>
              <w:tab/>
            </w:r>
            <w:r>
              <w:rPr>
                <w:noProof/>
                <w:webHidden/>
              </w:rPr>
              <w:fldChar w:fldCharType="begin"/>
            </w:r>
            <w:r>
              <w:rPr>
                <w:noProof/>
                <w:webHidden/>
              </w:rPr>
              <w:instrText xml:space="preserve"> PAGEREF _Toc452224621 \h </w:instrText>
            </w:r>
            <w:r>
              <w:rPr>
                <w:noProof/>
                <w:webHidden/>
              </w:rPr>
            </w:r>
            <w:r>
              <w:rPr>
                <w:noProof/>
                <w:webHidden/>
              </w:rPr>
              <w:fldChar w:fldCharType="separate"/>
            </w:r>
            <w:r>
              <w:rPr>
                <w:noProof/>
                <w:webHidden/>
              </w:rPr>
              <w:t>11</w:t>
            </w:r>
            <w:r>
              <w:rPr>
                <w:noProof/>
                <w:webHidden/>
              </w:rPr>
              <w:fldChar w:fldCharType="end"/>
            </w:r>
          </w:hyperlink>
        </w:p>
        <w:p w:rsidR="00F35B76" w:rsidRDefault="00F35B76">
          <w:pPr>
            <w:pStyle w:val="TOC1"/>
            <w:tabs>
              <w:tab w:val="left" w:pos="440"/>
              <w:tab w:val="right" w:leader="dot" w:pos="9061"/>
            </w:tabs>
            <w:rPr>
              <w:rFonts w:asciiTheme="minorHAnsi" w:eastAsiaTheme="minorEastAsia" w:hAnsiTheme="minorHAnsi"/>
              <w:noProof/>
              <w:sz w:val="22"/>
              <w:lang w:eastAsia="hu-HU"/>
            </w:rPr>
          </w:pPr>
          <w:hyperlink w:anchor="_Toc452224622" w:history="1">
            <w:r w:rsidRPr="00A30BD9">
              <w:rPr>
                <w:rStyle w:val="Hyperlink"/>
                <w:noProof/>
              </w:rPr>
              <w:t>3</w:t>
            </w:r>
            <w:r>
              <w:rPr>
                <w:rFonts w:asciiTheme="minorHAnsi" w:eastAsiaTheme="minorEastAsia" w:hAnsiTheme="minorHAnsi"/>
                <w:noProof/>
                <w:sz w:val="22"/>
                <w:lang w:eastAsia="hu-HU"/>
              </w:rPr>
              <w:tab/>
            </w:r>
            <w:r w:rsidRPr="00A30BD9">
              <w:rPr>
                <w:rStyle w:val="Hyperlink"/>
                <w:noProof/>
              </w:rPr>
              <w:t>A séma felépítése</w:t>
            </w:r>
            <w:r>
              <w:rPr>
                <w:noProof/>
                <w:webHidden/>
              </w:rPr>
              <w:tab/>
            </w:r>
            <w:r>
              <w:rPr>
                <w:noProof/>
                <w:webHidden/>
              </w:rPr>
              <w:fldChar w:fldCharType="begin"/>
            </w:r>
            <w:r>
              <w:rPr>
                <w:noProof/>
                <w:webHidden/>
              </w:rPr>
              <w:instrText xml:space="preserve"> PAGEREF _Toc452224622 \h </w:instrText>
            </w:r>
            <w:r>
              <w:rPr>
                <w:noProof/>
                <w:webHidden/>
              </w:rPr>
            </w:r>
            <w:r>
              <w:rPr>
                <w:noProof/>
                <w:webHidden/>
              </w:rPr>
              <w:fldChar w:fldCharType="separate"/>
            </w:r>
            <w:r>
              <w:rPr>
                <w:noProof/>
                <w:webHidden/>
              </w:rPr>
              <w:t>13</w:t>
            </w:r>
            <w:r>
              <w:rPr>
                <w:noProof/>
                <w:webHidden/>
              </w:rPr>
              <w:fldChar w:fldCharType="end"/>
            </w:r>
          </w:hyperlink>
        </w:p>
        <w:p w:rsidR="006D1B54" w:rsidRPr="00527386" w:rsidRDefault="00173550" w:rsidP="00527386">
          <w:r>
            <w:rPr>
              <w:b/>
              <w:bCs/>
              <w:noProof/>
            </w:rPr>
            <w:fldChar w:fldCharType="end"/>
          </w:r>
        </w:p>
      </w:sdtContent>
    </w:sdt>
    <w:p w:rsidR="00DB4369" w:rsidRDefault="00DB4369" w:rsidP="003D24D8">
      <w:pPr>
        <w:pStyle w:val="Heading1"/>
      </w:pPr>
      <w:r>
        <w:br w:type="page"/>
      </w:r>
      <w:r w:rsidR="003D24D8">
        <w:lastRenderedPageBreak/>
        <w:t xml:space="preserve"> </w:t>
      </w:r>
      <w:bookmarkStart w:id="1" w:name="_Toc452224613"/>
      <w:r w:rsidR="00335743">
        <w:t>Bevezetés</w:t>
      </w:r>
      <w:bookmarkEnd w:id="1"/>
    </w:p>
    <w:p w:rsidR="00A74CAE" w:rsidRDefault="00A74CAE" w:rsidP="003D24D8">
      <w:pPr>
        <w:pStyle w:val="Heading2"/>
      </w:pPr>
      <w:bookmarkStart w:id="2" w:name="_Toc452224614"/>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3" w:name="_Toc452224615"/>
      <w:r>
        <w:t>A sablonosítás</w:t>
      </w:r>
      <w:bookmarkEnd w:id="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C058F9" w:rsidP="00A70E8E">
      <w:r>
        <w:rPr>
          <w:noProof/>
          <w:lang w:eastAsia="hu-HU"/>
        </w:rPr>
        <w:lastRenderedPageBreak/>
        <w:drawing>
          <wp:anchor distT="36195" distB="36195" distL="114300" distR="114300" simplePos="0" relativeHeight="251661312" behindDoc="0" locked="0" layoutInCell="1" allowOverlap="1" wp14:anchorId="4A9D8E74" wp14:editId="196EC5D8">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t>
      </w:r>
      <w:proofErr w:type="spellStart"/>
      <w:r w:rsidR="00BC5F26">
        <w:t>while</w:t>
      </w:r>
      <w:proofErr w:type="spellEnd"/>
      <w:r w:rsidR="00BC5F26">
        <w:t xml:space="preserv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t xml:space="preserve">A </w:t>
      </w:r>
      <w:proofErr w:type="spellStart"/>
      <w:r>
        <w:t>PLC-k</w:t>
      </w:r>
      <w:proofErr w:type="spellEnd"/>
      <w:r>
        <w:t xml:space="preserve">, illetve az általuk vezérelt modulok esetére is vázolható az alábbi sablon. Habár egy probléma megoldására rendkívül sok féle módszer elképzelhető, különösen, ha szoftverről </w:t>
      </w:r>
      <w:r>
        <w:lastRenderedPageBreak/>
        <w:t xml:space="preserve">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4" w:name="_Toc452224616"/>
      <w:r>
        <w:lastRenderedPageBreak/>
        <w:t>A technológia alapja</w:t>
      </w:r>
      <w:r w:rsidR="00D53474">
        <w:t>i</w:t>
      </w:r>
      <w:bookmarkEnd w:id="4"/>
    </w:p>
    <w:p w:rsidR="00D53474" w:rsidRPr="00D53474" w:rsidRDefault="00D53474" w:rsidP="00D53474">
      <w:pPr>
        <w:pStyle w:val="Heading2"/>
        <w:ind w:left="720"/>
      </w:pPr>
      <w:bookmarkStart w:id="5" w:name="_Toc452224617"/>
      <w:r>
        <w:t>Az XML</w:t>
      </w:r>
      <w:bookmarkEnd w:id="5"/>
    </w:p>
    <w:p w:rsidR="00D53474" w:rsidRDefault="002C78EE" w:rsidP="00D53474">
      <w:r>
        <w:rPr>
          <w:noProof/>
          <w:lang w:eastAsia="hu-HU"/>
        </w:rPr>
        <w:drawing>
          <wp:anchor distT="36195" distB="36195" distL="114300" distR="114300" simplePos="0" relativeHeight="251658240" behindDoc="0" locked="0" layoutInCell="1" allowOverlap="1" wp14:anchorId="2D776926" wp14:editId="5909B48A">
            <wp:simplePos x="0" y="0"/>
            <wp:positionH relativeFrom="page">
              <wp:align>center</wp:align>
            </wp:positionH>
            <wp:positionV relativeFrom="page">
              <wp:posOffset>3921249</wp:posOffset>
            </wp:positionV>
            <wp:extent cx="2887200" cy="20016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7200" cy="2001600"/>
                    </a:xfrm>
                    <a:prstGeom prst="rect">
                      <a:avLst/>
                    </a:prstGeom>
                  </pic:spPr>
                </pic:pic>
              </a:graphicData>
            </a:graphic>
            <wp14:sizeRelH relativeFrom="page">
              <wp14:pctWidth>0</wp14:pctWidth>
            </wp14:sizeRelH>
            <wp14:sizeRelV relativeFrom="page">
              <wp14:pctHeight>0</wp14:pctHeight>
            </wp14:sizeRelV>
          </wp:anchor>
        </w:drawing>
      </w:r>
      <w:r w:rsidR="00D53474">
        <w:t xml:space="preserve">Az </w:t>
      </w:r>
      <w:proofErr w:type="spellStart"/>
      <w:r w:rsidR="00D53474">
        <w:t>Extensible</w:t>
      </w:r>
      <w:proofErr w:type="spellEnd"/>
      <w:r w:rsidR="00D53474">
        <w:t xml:space="preserve"> </w:t>
      </w:r>
      <w:proofErr w:type="spellStart"/>
      <w:r w:rsidR="00D53474">
        <w:t>Markup</w:t>
      </w:r>
      <w:proofErr w:type="spellEnd"/>
      <w:r w:rsidR="00D53474">
        <w:t xml:space="preserve"> </w:t>
      </w:r>
      <w:proofErr w:type="spellStart"/>
      <w:r w:rsidR="00D53474">
        <w:t>Language</w:t>
      </w:r>
      <w:proofErr w:type="spellEnd"/>
      <w:r w:rsidR="00D53474">
        <w:t xml:space="preserve"> (röviden: XML, m</w:t>
      </w:r>
      <w:r w:rsidR="00673935">
        <w:t>agyarul: Bővíthető Leírón</w:t>
      </w:r>
      <w:r w:rsidR="00D53474">
        <w:t>yelv</w:t>
      </w:r>
      <w:r w:rsidR="00673935">
        <w:t>/Jelölőnyelv</w:t>
      </w:r>
      <w:r w:rsidR="00D53474">
        <w:t xml:space="preserve">) egy általános, könnyen olvasható </w:t>
      </w:r>
      <w:r w:rsidR="00673935">
        <w:t xml:space="preserve">leírást </w:t>
      </w:r>
      <w:r w:rsidR="00D53474">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B73DA9" w:rsidRDefault="00B73DA9" w:rsidP="00D53474"/>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w:t>
      </w:r>
      <w:r w:rsidR="00AF3996">
        <w:lastRenderedPageBreak/>
        <w:t xml:space="preserve">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5F7713" w:rsidRDefault="00BB78D2" w:rsidP="00DE49FE">
      <w:pPr>
        <w:pStyle w:val="Heading2"/>
      </w:pPr>
      <w:bookmarkStart w:id="6" w:name="_Toc452224618"/>
      <w:r>
        <w:t xml:space="preserve">Az </w:t>
      </w:r>
      <w:r w:rsidR="00DE49FE">
        <w:t>XSD</w:t>
      </w:r>
      <w:bookmarkEnd w:id="6"/>
    </w:p>
    <w:p w:rsidR="00B415E1" w:rsidRPr="00B415E1" w:rsidRDefault="00082118" w:rsidP="00B415E1">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w:t>
      </w:r>
      <w:proofErr w:type="spellStart"/>
      <w:r w:rsidR="00AD582E">
        <w:t>validálni</w:t>
      </w:r>
      <w:proofErr w:type="spellEnd"/>
      <w:r w:rsidR="00AD582E">
        <w:t xml:space="preserve">”) tudjuk. </w:t>
      </w:r>
    </w:p>
    <w:p w:rsidR="005F7713" w:rsidRDefault="005F7713" w:rsidP="005F7713">
      <w:pPr>
        <w:pStyle w:val="Heading2"/>
      </w:pPr>
      <w:bookmarkStart w:id="7" w:name="_Toc452224619"/>
      <w:proofErr w:type="spellStart"/>
      <w:r>
        <w:t>PLCOpen</w:t>
      </w:r>
      <w:bookmarkEnd w:id="7"/>
      <w:proofErr w:type="spellEnd"/>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 xml:space="preserve">Alkalmazásom felépítésének prototípusa a </w:t>
      </w:r>
      <w:proofErr w:type="spellStart"/>
      <w:r w:rsidR="008B4FB5">
        <w:t>PLCOpen</w:t>
      </w:r>
      <w:proofErr w:type="spellEnd"/>
      <w:r w:rsidR="008B4FB5">
        <w:t xml:space="preserve">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A9308D" w:rsidP="00D53474">
      <w:r>
        <w:t xml:space="preserve">Egyik fő </w:t>
      </w:r>
      <w:proofErr w:type="spellStart"/>
      <w:r>
        <w:t>tevénkenységre</w:t>
      </w:r>
      <w:proofErr w:type="spellEnd"/>
      <w:r>
        <w:t xml:space="preserve"> az IEC 61131-3-as szabványon alapszik, ami jelenleg az egyetlen szabvány az ipari vezérlők programozásában. A szabvány tartalmazza az </w:t>
      </w:r>
      <w:proofErr w:type="spellStart"/>
      <w:r>
        <w:t>SFC-t</w:t>
      </w:r>
      <w:proofErr w:type="spellEnd"/>
      <w:r w:rsidR="00AF1D38">
        <w:t xml:space="preserve">, a </w:t>
      </w:r>
      <w:proofErr w:type="spellStart"/>
      <w:r w:rsidR="00AF1D38">
        <w:t>CFC-t</w:t>
      </w:r>
      <w:proofErr w:type="spellEnd"/>
      <w:r>
        <w:t xml:space="preserve"> és több </w:t>
      </w:r>
      <w:proofErr w:type="spellStart"/>
      <w:r>
        <w:t>interoperábilis</w:t>
      </w:r>
      <w:proofErr w:type="spellEnd"/>
      <w:r w:rsidR="00AF1D38">
        <w:t xml:space="preserve"> nyelvet:</w:t>
      </w:r>
    </w:p>
    <w:p w:rsidR="00AF1D38" w:rsidRDefault="00AF1D38" w:rsidP="00AF1D38">
      <w:pPr>
        <w:pStyle w:val="ListParagraph"/>
        <w:numPr>
          <w:ilvl w:val="0"/>
          <w:numId w:val="6"/>
        </w:numPr>
      </w:pPr>
      <w:r>
        <w:t>Létra diagram (LD)</w:t>
      </w:r>
    </w:p>
    <w:p w:rsidR="00AF1D38" w:rsidRDefault="00AF1D38" w:rsidP="00AF1D38">
      <w:pPr>
        <w:pStyle w:val="ListParagraph"/>
        <w:numPr>
          <w:ilvl w:val="0"/>
          <w:numId w:val="6"/>
        </w:numPr>
      </w:pPr>
      <w:r>
        <w:t>Funkció Blokk Diagram (FBD)</w:t>
      </w:r>
    </w:p>
    <w:p w:rsidR="00AF1D38" w:rsidRDefault="00AF1D38" w:rsidP="00AF1D38">
      <w:pPr>
        <w:pStyle w:val="ListParagraph"/>
        <w:numPr>
          <w:ilvl w:val="0"/>
          <w:numId w:val="6"/>
        </w:numPr>
      </w:pPr>
      <w:proofErr w:type="spellStart"/>
      <w:r>
        <w:t>Struktúrált</w:t>
      </w:r>
      <w:proofErr w:type="spellEnd"/>
      <w:r>
        <w:t xml:space="preserve"> szöveg (ST)</w:t>
      </w:r>
    </w:p>
    <w:p w:rsidR="00AF1D38" w:rsidRDefault="00AF1D38" w:rsidP="00AF1D38">
      <w:pPr>
        <w:pStyle w:val="ListParagraph"/>
        <w:numPr>
          <w:ilvl w:val="0"/>
          <w:numId w:val="6"/>
        </w:numPr>
      </w:pPr>
      <w:r>
        <w:lastRenderedPageBreak/>
        <w:t>Instrukciós lista (IL)</w:t>
      </w:r>
    </w:p>
    <w:p w:rsidR="008507D3" w:rsidRDefault="00E515EB" w:rsidP="008507D3">
      <w:r>
        <w:t>Alap m</w:t>
      </w:r>
      <w:r w:rsidR="008507D3">
        <w:t xml:space="preserve">odulokra vagy logikai elemekre bontással és modern eszközök használatával minden jól </w:t>
      </w:r>
      <w:proofErr w:type="spellStart"/>
      <w:r w:rsidR="008507D3">
        <w:t>struktúrált</w:t>
      </w:r>
      <w:proofErr w:type="spellEnd"/>
      <w:r w:rsidR="008507D3">
        <w:t xml:space="preserve">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97743D" w:rsidP="0097743D">
      <w:pPr>
        <w:pStyle w:val="Heading2"/>
      </w:pPr>
      <w:bookmarkStart w:id="8" w:name="_Toc452224620"/>
      <w:proofErr w:type="spellStart"/>
      <w:r>
        <w:t>Ant</w:t>
      </w:r>
      <w:bookmarkEnd w:id="8"/>
      <w:proofErr w:type="spellEnd"/>
    </w:p>
    <w:p w:rsidR="0097743D" w:rsidRDefault="0097743D" w:rsidP="0097743D">
      <w:r>
        <w:t xml:space="preserve">Az </w:t>
      </w:r>
      <w:proofErr w:type="spellStart"/>
      <w:r>
        <w:t>Apache</w:t>
      </w:r>
      <w:proofErr w:type="spellEnd"/>
      <w:r>
        <w:t xml:space="preserve"> által fejlesztett </w:t>
      </w:r>
      <w:proofErr w:type="spellStart"/>
      <w:r>
        <w:t>Ant</w:t>
      </w:r>
      <w:proofErr w:type="spellEnd"/>
      <w:r>
        <w:t xml:space="preserve">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alapú projektek létrehozása (</w:t>
      </w:r>
      <w:proofErr w:type="spellStart"/>
      <w:r w:rsidR="00C35532">
        <w:t>build-elése</w:t>
      </w:r>
      <w:proofErr w:type="spellEnd"/>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F17DBA">
        <w:t>), több részből összerakhatjuk (</w:t>
      </w:r>
      <w:proofErr w:type="spellStart"/>
      <w:r w:rsidR="00F17DBA">
        <w:t>assemble</w:t>
      </w:r>
      <w:proofErr w:type="spellEnd"/>
      <w:r w:rsidR="00F17DBA">
        <w:t>), tesztelhetjük és futtathatjuk alkalmazásunkat. A Java mellett még C és C++ projektekkel is képes dolgozni, viszont bármilyen feladatot végre tud hajtani, amit ta</w:t>
      </w:r>
      <w:r w:rsidR="00B55789">
        <w:t xml:space="preserve">szkként definiálni tudunk </w:t>
      </w:r>
      <w:r w:rsidR="00B55789">
        <w:lastRenderedPageBreak/>
        <w:t xml:space="preserve">neki. Mivel nem követel meg kódolási konvenciókat és extrém szinten rugalmas, </w:t>
      </w:r>
      <w:r w:rsidR="00F17DBA">
        <w:t>egy szintén platform és nyelv</w:t>
      </w:r>
      <w:r w:rsidR="00295B25">
        <w:t>-</w:t>
      </w:r>
      <w:r w:rsidR="00F17DBA">
        <w:t>független eszközről beszélhetünk.</w:t>
      </w:r>
    </w:p>
    <w:p w:rsidR="005A7794" w:rsidRDefault="005A7794" w:rsidP="0097743D">
      <w:r>
        <w:rPr>
          <w:noProof/>
          <w:lang w:eastAsia="hu-HU"/>
        </w:rPr>
        <w:drawing>
          <wp:anchor distT="36195" distB="36195" distL="114300" distR="114300" simplePos="0" relativeHeight="251660288" behindDoc="0" locked="0" layoutInCell="1" allowOverlap="1" wp14:anchorId="51809222" wp14:editId="4C72FDD7">
            <wp:simplePos x="1084521" y="903767"/>
            <wp:positionH relativeFrom="column">
              <wp:align>center</wp:align>
            </wp:positionH>
            <wp:positionV relativeFrom="paragraph">
              <wp:posOffset>3810</wp:posOffset>
            </wp:positionV>
            <wp:extent cx="5464800" cy="308520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64800" cy="3085200"/>
                    </a:xfrm>
                    <a:prstGeom prst="rect">
                      <a:avLst/>
                    </a:prstGeom>
                  </pic:spPr>
                </pic:pic>
              </a:graphicData>
            </a:graphic>
            <wp14:sizeRelH relativeFrom="margin">
              <wp14:pctWidth>0</wp14:pctWidth>
            </wp14:sizeRelH>
            <wp14:sizeRelV relativeFrom="margin">
              <wp14:pctHeight>0</wp14:pctHeight>
            </wp14:sizeRelV>
          </wp:anchor>
        </w:drawing>
      </w:r>
    </w:p>
    <w:p w:rsidR="007B6A38" w:rsidRDefault="00B55789" w:rsidP="0097743D">
      <w:r>
        <w:t xml:space="preserve">Az </w:t>
      </w:r>
      <w:proofErr w:type="spellStart"/>
      <w:r>
        <w:t>Ant</w:t>
      </w:r>
      <w:proofErr w:type="spellEnd"/>
      <w:r>
        <w:t xml:space="preserve"> Java alapokon nyugszik és támogatja az új feladatok definiálását, így a fejlesztők könnyűszerrel létrehozhatják saját </w:t>
      </w:r>
      <w:proofErr w:type="spellStart"/>
      <w:r>
        <w:t>Ant</w:t>
      </w:r>
      <w:proofErr w:type="spellEnd"/>
      <w:r>
        <w:t xml:space="preserve"> könyvtáraikat („</w:t>
      </w:r>
      <w:proofErr w:type="spellStart"/>
      <w:r>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561F0B" w:rsidP="0097743D">
      <w:r>
        <w:rPr>
          <w:noProof/>
          <w:lang w:eastAsia="hu-HU"/>
        </w:rPr>
        <w:drawing>
          <wp:anchor distT="36195" distB="36195" distL="114300" distR="114300" simplePos="0" relativeHeight="251663360" behindDoc="0" locked="0" layoutInCell="1" allowOverlap="1" wp14:anchorId="5477CBD8" wp14:editId="12D3F9B5">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6927CF" w:rsidP="006927CF">
      <w:pPr>
        <w:pStyle w:val="Heading2"/>
      </w:pPr>
      <w:bookmarkStart w:id="9" w:name="_Toc452224621"/>
      <w:proofErr w:type="spellStart"/>
      <w:r>
        <w:lastRenderedPageBreak/>
        <w:t>Freemarker</w:t>
      </w:r>
      <w:bookmarkEnd w:id="9"/>
      <w:proofErr w:type="spellEnd"/>
    </w:p>
    <w:p w:rsidR="000C2FDB" w:rsidRDefault="000C2FDB" w:rsidP="000C2FDB">
      <w:r>
        <w:t xml:space="preserve">Alkalmazásom nem tudtam volna megalkotni ilyen áttekinthetően a </w:t>
      </w:r>
      <w:proofErr w:type="spellStart"/>
      <w:r>
        <w:t>Freemarker</w:t>
      </w:r>
      <w:proofErr w:type="spellEnd"/>
      <w:r>
        <w:t xml:space="preserve"> nélkül. Egy sablonosításra alkalmas eszközről („template </w:t>
      </w:r>
      <w:proofErr w:type="spellStart"/>
      <w:r>
        <w:t>engine</w:t>
      </w:r>
      <w:proofErr w:type="spellEnd"/>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6E05CC" w:rsidP="000C2FDB">
      <w:r>
        <w:rPr>
          <w:noProof/>
          <w:lang w:eastAsia="hu-HU"/>
        </w:rPr>
        <w:drawing>
          <wp:anchor distT="36195" distB="36195" distL="114300" distR="114300" simplePos="0" relativeHeight="251659264" behindDoc="0" locked="0" layoutInCell="1" allowOverlap="0" wp14:anchorId="6819668A" wp14:editId="317FA569">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2">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w:t>
      </w:r>
      <w:proofErr w:type="spellStart"/>
      <w:r>
        <w:t>Freemarker</w:t>
      </w:r>
      <w:proofErr w:type="spellEnd"/>
      <w:r>
        <w:t xml:space="preserve">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6A6D3C" w:rsidP="00195715">
      <w:pPr>
        <w:pStyle w:val="ListParagraph"/>
        <w:numPr>
          <w:ilvl w:val="0"/>
          <w:numId w:val="7"/>
        </w:numPr>
      </w:pPr>
      <w:r>
        <w:t xml:space="preserve">sokoldalúsága mellett </w:t>
      </w:r>
      <w:proofErr w:type="spellStart"/>
      <w:r>
        <w:t>lightweight</w:t>
      </w:r>
      <w:proofErr w:type="spellEnd"/>
      <w:r>
        <w:t xml:space="preserve"> program: nem igényel plusz szoftvert, jól konfigurálható, bárhonnan be tudja tölteni a sablonokat és bármilyen szöveges formátumot elő tud állítani</w:t>
      </w:r>
    </w:p>
    <w:p w:rsidR="008944F1" w:rsidRDefault="008944F1" w:rsidP="00195715">
      <w:pPr>
        <w:pStyle w:val="ListParagraph"/>
        <w:numPr>
          <w:ilvl w:val="0"/>
          <w:numId w:val="7"/>
        </w:numPr>
      </w:pPr>
      <w:r>
        <w:t xml:space="preserve">beépített függvények: változók definiálása, iteráció, karakterlánc modulálás illetve formázás, aritmetikai műveletek, saját makrók, függvények definiálása, más </w:t>
      </w:r>
      <w:proofErr w:type="spellStart"/>
      <w:r>
        <w:t>templatek</w:t>
      </w:r>
      <w:proofErr w:type="spellEnd"/>
      <w:r>
        <w:t xml:space="preserve"> importálása, stb.</w:t>
      </w:r>
    </w:p>
    <w:p w:rsidR="008944F1" w:rsidRDefault="00F81A9B" w:rsidP="00195715">
      <w:pPr>
        <w:pStyle w:val="ListParagraph"/>
        <w:numPr>
          <w:ilvl w:val="0"/>
          <w:numId w:val="7"/>
        </w:numPr>
      </w:pPr>
      <w:r>
        <w:t>figyeli az alkalmazás helyszínét, nyelvét: ezeknek megfelelő szám és dátum formázási megoldások</w:t>
      </w:r>
    </w:p>
    <w:p w:rsidR="008D391A" w:rsidRDefault="008D391A" w:rsidP="00195715">
      <w:pPr>
        <w:pStyle w:val="ListParagraph"/>
        <w:numPr>
          <w:ilvl w:val="0"/>
          <w:numId w:val="7"/>
        </w:numPr>
      </w:pPr>
      <w:r>
        <w:t>XML feldolgozás</w:t>
      </w:r>
    </w:p>
    <w:p w:rsidR="003D12C8" w:rsidRDefault="008D391A" w:rsidP="00195715">
      <w:pPr>
        <w:pStyle w:val="ListParagraph"/>
        <w:numPr>
          <w:ilvl w:val="0"/>
          <w:numId w:val="7"/>
        </w:numPr>
      </w:pPr>
      <w:r>
        <w:lastRenderedPageBreak/>
        <w:t>sokoldalú adatmodellezés: Java objektumok változói fa szerkezetben jelennek meg különböző adapterek segítségével, melyek meghatározzák, hogy pontosan hogy alkalmazza őket a sablon</w:t>
      </w:r>
    </w:p>
    <w:p w:rsidR="003D12C8" w:rsidRDefault="003D12C8">
      <w:pPr>
        <w:spacing w:after="160" w:line="259" w:lineRule="auto"/>
        <w:jc w:val="left"/>
      </w:pPr>
      <w:r>
        <w:br w:type="page"/>
      </w:r>
      <w:bookmarkStart w:id="10" w:name="_GoBack"/>
      <w:bookmarkEnd w:id="10"/>
    </w:p>
    <w:p w:rsidR="008D391A" w:rsidRPr="000C2FDB" w:rsidRDefault="003D12C8" w:rsidP="003D12C8">
      <w:pPr>
        <w:pStyle w:val="Heading1"/>
      </w:pPr>
      <w:bookmarkStart w:id="11" w:name="_Toc452224622"/>
      <w:r>
        <w:lastRenderedPageBreak/>
        <w:t>A séma felépítése</w:t>
      </w:r>
      <w:bookmarkEnd w:id="11"/>
    </w:p>
    <w:sectPr w:rsidR="008D391A" w:rsidRPr="000C2FDB" w:rsidSect="0019668F">
      <w:footerReference w:type="default" r:id="rId13"/>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892" w:rsidRDefault="00176892" w:rsidP="0019668F">
      <w:pPr>
        <w:spacing w:line="240" w:lineRule="auto"/>
      </w:pPr>
      <w:r>
        <w:separator/>
      </w:r>
    </w:p>
  </w:endnote>
  <w:endnote w:type="continuationSeparator" w:id="0">
    <w:p w:rsidR="00176892" w:rsidRDefault="00176892"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197F19">
          <w:rPr>
            <w:noProof/>
          </w:rPr>
          <w:t>13</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892" w:rsidRDefault="00176892" w:rsidP="0019668F">
      <w:pPr>
        <w:spacing w:line="240" w:lineRule="auto"/>
      </w:pPr>
      <w:r>
        <w:separator/>
      </w:r>
    </w:p>
  </w:footnote>
  <w:footnote w:type="continuationSeparator" w:id="0">
    <w:p w:rsidR="00176892" w:rsidRDefault="00176892"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040E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5">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05E69"/>
    <w:rsid w:val="0002146E"/>
    <w:rsid w:val="000556F1"/>
    <w:rsid w:val="000645D9"/>
    <w:rsid w:val="000755A4"/>
    <w:rsid w:val="00082118"/>
    <w:rsid w:val="000834CD"/>
    <w:rsid w:val="000C2FDB"/>
    <w:rsid w:val="000D04D5"/>
    <w:rsid w:val="000D13E1"/>
    <w:rsid w:val="000F23CF"/>
    <w:rsid w:val="00123DE3"/>
    <w:rsid w:val="00133165"/>
    <w:rsid w:val="00173550"/>
    <w:rsid w:val="00176385"/>
    <w:rsid w:val="00176892"/>
    <w:rsid w:val="001840F9"/>
    <w:rsid w:val="00195715"/>
    <w:rsid w:val="0019668F"/>
    <w:rsid w:val="00197333"/>
    <w:rsid w:val="00197F19"/>
    <w:rsid w:val="00202633"/>
    <w:rsid w:val="00205979"/>
    <w:rsid w:val="00237AC4"/>
    <w:rsid w:val="002752B9"/>
    <w:rsid w:val="00295B25"/>
    <w:rsid w:val="002A3112"/>
    <w:rsid w:val="002C3585"/>
    <w:rsid w:val="002C78EE"/>
    <w:rsid w:val="0030309C"/>
    <w:rsid w:val="00335743"/>
    <w:rsid w:val="003405AD"/>
    <w:rsid w:val="003419BC"/>
    <w:rsid w:val="00357C9A"/>
    <w:rsid w:val="00365D8E"/>
    <w:rsid w:val="00367784"/>
    <w:rsid w:val="00393897"/>
    <w:rsid w:val="003A23F3"/>
    <w:rsid w:val="003A6245"/>
    <w:rsid w:val="003B2340"/>
    <w:rsid w:val="003C4323"/>
    <w:rsid w:val="003C4EDD"/>
    <w:rsid w:val="003D12C8"/>
    <w:rsid w:val="003D24D8"/>
    <w:rsid w:val="003F1015"/>
    <w:rsid w:val="00402B7C"/>
    <w:rsid w:val="004232BB"/>
    <w:rsid w:val="004414F5"/>
    <w:rsid w:val="004C730B"/>
    <w:rsid w:val="004C758B"/>
    <w:rsid w:val="004D4985"/>
    <w:rsid w:val="00527386"/>
    <w:rsid w:val="00547D17"/>
    <w:rsid w:val="00561F0B"/>
    <w:rsid w:val="005654D3"/>
    <w:rsid w:val="0058705A"/>
    <w:rsid w:val="005A4FC9"/>
    <w:rsid w:val="005A7794"/>
    <w:rsid w:val="005C118F"/>
    <w:rsid w:val="005D044E"/>
    <w:rsid w:val="005E74D4"/>
    <w:rsid w:val="005F1D54"/>
    <w:rsid w:val="005F3437"/>
    <w:rsid w:val="005F7713"/>
    <w:rsid w:val="00620F68"/>
    <w:rsid w:val="0062258C"/>
    <w:rsid w:val="006231B6"/>
    <w:rsid w:val="006329EC"/>
    <w:rsid w:val="00665DD5"/>
    <w:rsid w:val="00673935"/>
    <w:rsid w:val="0067477E"/>
    <w:rsid w:val="00676864"/>
    <w:rsid w:val="00680FD5"/>
    <w:rsid w:val="0068268F"/>
    <w:rsid w:val="0068284D"/>
    <w:rsid w:val="0068354E"/>
    <w:rsid w:val="00684730"/>
    <w:rsid w:val="006878C7"/>
    <w:rsid w:val="006927CF"/>
    <w:rsid w:val="006A2BD9"/>
    <w:rsid w:val="006A6D3C"/>
    <w:rsid w:val="006B498F"/>
    <w:rsid w:val="006D1B54"/>
    <w:rsid w:val="006E05CC"/>
    <w:rsid w:val="007102AD"/>
    <w:rsid w:val="007246EF"/>
    <w:rsid w:val="00732539"/>
    <w:rsid w:val="00772F1C"/>
    <w:rsid w:val="007847E1"/>
    <w:rsid w:val="007B6A38"/>
    <w:rsid w:val="007D0013"/>
    <w:rsid w:val="007E69A9"/>
    <w:rsid w:val="007F15CB"/>
    <w:rsid w:val="0081078D"/>
    <w:rsid w:val="008165A4"/>
    <w:rsid w:val="00842618"/>
    <w:rsid w:val="008507D3"/>
    <w:rsid w:val="0087571E"/>
    <w:rsid w:val="008944F1"/>
    <w:rsid w:val="008A2862"/>
    <w:rsid w:val="008A7B76"/>
    <w:rsid w:val="008B3ECC"/>
    <w:rsid w:val="008B4FB5"/>
    <w:rsid w:val="008B686C"/>
    <w:rsid w:val="008C4572"/>
    <w:rsid w:val="008D391A"/>
    <w:rsid w:val="008F4511"/>
    <w:rsid w:val="0090490A"/>
    <w:rsid w:val="009078FA"/>
    <w:rsid w:val="0093235C"/>
    <w:rsid w:val="009379D1"/>
    <w:rsid w:val="0097743D"/>
    <w:rsid w:val="009B0B7E"/>
    <w:rsid w:val="009D0BD0"/>
    <w:rsid w:val="009F0DF9"/>
    <w:rsid w:val="00A176FE"/>
    <w:rsid w:val="00A2117C"/>
    <w:rsid w:val="00A66B27"/>
    <w:rsid w:val="00A70E8E"/>
    <w:rsid w:val="00A71BFE"/>
    <w:rsid w:val="00A74CAE"/>
    <w:rsid w:val="00A9308D"/>
    <w:rsid w:val="00A97F08"/>
    <w:rsid w:val="00AA19B2"/>
    <w:rsid w:val="00AD582E"/>
    <w:rsid w:val="00AF1D38"/>
    <w:rsid w:val="00AF3996"/>
    <w:rsid w:val="00B23849"/>
    <w:rsid w:val="00B26354"/>
    <w:rsid w:val="00B415E1"/>
    <w:rsid w:val="00B55789"/>
    <w:rsid w:val="00B657F4"/>
    <w:rsid w:val="00B67712"/>
    <w:rsid w:val="00B67ED5"/>
    <w:rsid w:val="00B706AB"/>
    <w:rsid w:val="00B73DA9"/>
    <w:rsid w:val="00B8347E"/>
    <w:rsid w:val="00BA142B"/>
    <w:rsid w:val="00BA1DC1"/>
    <w:rsid w:val="00BA2679"/>
    <w:rsid w:val="00BB78D2"/>
    <w:rsid w:val="00BC5F26"/>
    <w:rsid w:val="00BE73A1"/>
    <w:rsid w:val="00BE7A84"/>
    <w:rsid w:val="00C05139"/>
    <w:rsid w:val="00C051E2"/>
    <w:rsid w:val="00C058F9"/>
    <w:rsid w:val="00C10617"/>
    <w:rsid w:val="00C2645F"/>
    <w:rsid w:val="00C32288"/>
    <w:rsid w:val="00C35532"/>
    <w:rsid w:val="00C419C7"/>
    <w:rsid w:val="00C51077"/>
    <w:rsid w:val="00C5564C"/>
    <w:rsid w:val="00C6579C"/>
    <w:rsid w:val="00C93549"/>
    <w:rsid w:val="00CC1B23"/>
    <w:rsid w:val="00CD1E20"/>
    <w:rsid w:val="00CD29D6"/>
    <w:rsid w:val="00CE310E"/>
    <w:rsid w:val="00D37FCC"/>
    <w:rsid w:val="00D53474"/>
    <w:rsid w:val="00D630D2"/>
    <w:rsid w:val="00D64097"/>
    <w:rsid w:val="00D75663"/>
    <w:rsid w:val="00D76AEB"/>
    <w:rsid w:val="00D86D58"/>
    <w:rsid w:val="00DA1388"/>
    <w:rsid w:val="00DA38FD"/>
    <w:rsid w:val="00DB3AEB"/>
    <w:rsid w:val="00DB4369"/>
    <w:rsid w:val="00DB47DB"/>
    <w:rsid w:val="00DC5408"/>
    <w:rsid w:val="00DE181C"/>
    <w:rsid w:val="00DE49FE"/>
    <w:rsid w:val="00DF6AEE"/>
    <w:rsid w:val="00E00548"/>
    <w:rsid w:val="00E2386B"/>
    <w:rsid w:val="00E4295D"/>
    <w:rsid w:val="00E515EB"/>
    <w:rsid w:val="00E53B8B"/>
    <w:rsid w:val="00E86AA1"/>
    <w:rsid w:val="00EC4E37"/>
    <w:rsid w:val="00EC61EA"/>
    <w:rsid w:val="00EE1614"/>
    <w:rsid w:val="00F17DBA"/>
    <w:rsid w:val="00F35B76"/>
    <w:rsid w:val="00F76BC6"/>
    <w:rsid w:val="00F81A9B"/>
    <w:rsid w:val="00F823CB"/>
    <w:rsid w:val="00F83CBE"/>
    <w:rsid w:val="00F90D61"/>
    <w:rsid w:val="00FA3998"/>
    <w:rsid w:val="00FA6307"/>
    <w:rsid w:val="00FC298A"/>
    <w:rsid w:val="00FE1430"/>
    <w:rsid w:val="00FE1A2E"/>
    <w:rsid w:val="00FF41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5564C"/>
    <w:pPr>
      <w:keepNext/>
      <w:keepLines/>
      <w:numPr>
        <w:numId w:val="2"/>
      </w:numPr>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64C"/>
    <w:pPr>
      <w:keepNext/>
      <w:keepLines/>
      <w:numPr>
        <w:ilvl w:val="1"/>
        <w:numId w:val="2"/>
      </w:numPr>
      <w:spacing w:before="560" w:after="560"/>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D37FCC"/>
    <w:pPr>
      <w:keepNext/>
      <w:keepLines/>
      <w:numPr>
        <w:ilvl w:val="2"/>
        <w:numId w:val="2"/>
      </w:numPr>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qFormat/>
    <w:rsid w:val="00D76AE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4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5564C"/>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D37FCC"/>
    <w:rPr>
      <w:rFonts w:asciiTheme="majorHAnsi" w:eastAsiaTheme="majorEastAsia" w:hAnsiTheme="majorHAnsi" w:cstheme="majorBidi"/>
      <w:sz w:val="28"/>
      <w:szCs w:val="24"/>
    </w:rPr>
  </w:style>
  <w:style w:type="paragraph" w:styleId="TOC3">
    <w:name w:val="toc 3"/>
    <w:basedOn w:val="Normal"/>
    <w:next w:val="Normal"/>
    <w:autoRedefine/>
    <w:uiPriority w:val="39"/>
    <w:unhideWhenUsed/>
    <w:rsid w:val="00173550"/>
    <w:pPr>
      <w:spacing w:after="100" w:line="259" w:lineRule="auto"/>
      <w:ind w:left="440"/>
      <w:jc w:val="left"/>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D76AE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B042-6974-4F40-8D03-06D5A8B2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13</Pages>
  <Words>2108</Words>
  <Characters>14549</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174</cp:revision>
  <dcterms:created xsi:type="dcterms:W3CDTF">2016-05-15T10:25:00Z</dcterms:created>
  <dcterms:modified xsi:type="dcterms:W3CDTF">2016-05-28T16:53:00Z</dcterms:modified>
</cp:coreProperties>
</file>