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题目"/>
      <w:bookmarkEnd w:id="21"/>
      <w:r>
        <w:t xml:space="preserve">题目</w:t>
      </w:r>
    </w:p>
    <w:p>
      <w:pPr>
        <w:pStyle w:val="FirstParagraph"/>
      </w:pPr>
      <w:hyperlink r:id="rId22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给定一个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类型的浮点数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类型的整数</w:t>
      </w:r>
      <w:r>
        <w:t xml:space="preserve"> </w:t>
      </w:r>
      <w:r>
        <w:rPr>
          <w:rStyle w:val="VerbatimChar"/>
        </w:rPr>
        <w:t xml:space="preserve">exponent</w:t>
      </w:r>
      <w:r>
        <w:t xml:space="preserve"> </w:t>
      </w:r>
      <w:r>
        <w:t xml:space="preserve">。求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exponent</w:t>
      </w:r>
      <w:r>
        <w:t xml:space="preserve"> </w:t>
      </w:r>
      <w:r>
        <w:t xml:space="preserve">次方。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当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为偶数时，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t>=</m:t>
          </m:r>
          <m:sSup>
            <m:e>
              <m:r>
                <m:t>a</m:t>
              </m:r>
            </m:e>
            <m:sup>
              <m:r>
                <m:t>n</m:t>
              </m:r>
              <m:r>
                <m:t>/</m:t>
              </m:r>
              <m:r>
                <m:t>2</m:t>
              </m:r>
            </m:sup>
          </m:sSup>
          <m:r>
            <m:t>*</m:t>
          </m:r>
          <m:sSup>
            <m:e>
              <m:r>
                <m:t>a</m:t>
              </m:r>
            </m:e>
            <m:sup>
              <m:r>
                <m:t>n</m:t>
              </m:r>
              <m:r>
                <m:t>/</m:t>
              </m:r>
              <m:r>
                <m:t>2</m:t>
              </m:r>
            </m:sup>
          </m:sSup>
        </m:oMath>
      </m:oMathPara>
    </w:p>
    <w:p>
      <w:pPr>
        <w:pStyle w:val="Compact"/>
        <w:numPr>
          <w:numId w:val="1001"/>
          <w:ilvl w:val="0"/>
        </w:numPr>
      </w:pPr>
      <w:r>
        <w:t xml:space="preserve">当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为奇数时，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t>=</m:t>
          </m:r>
          <m:sSup>
            <m:e>
              <m:r>
                <m:t>a</m:t>
              </m:r>
            </m:e>
            <m:sup>
              <m:r>
                <m:t>n</m:t>
              </m:r>
              <m:r>
                <m:t>/</m:t>
              </m:r>
              <m:r>
                <m:t>2</m:t>
              </m:r>
            </m:sup>
          </m:sSup>
          <m:r>
            <m:t>*</m:t>
          </m:r>
          <m:sSup>
            <m:e>
              <m:r>
                <m:t>a</m:t>
              </m:r>
            </m:e>
            <m:sup>
              <m:r>
                <m:t>n</m:t>
              </m:r>
              <m:r>
                <m:t>/</m:t>
              </m:r>
              <m:r>
                <m:t>2</m:t>
              </m:r>
            </m:sup>
          </m:sSup>
          <m:r>
            <m:t>*</m:t>
          </m:r>
          <m:r>
            <m:t>a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可以利用类似斐波纳切的方式，利用递归来进行求解</w:t>
      </w:r>
    </w:p>
    <w:p>
      <w:pPr>
        <w:pStyle w:val="SourceCode"/>
      </w:pPr>
      <w:r>
        <w:rPr>
          <w:rStyle w:val="VerbatimChar"/>
        </w:rPr>
        <w:t xml:space="preserve">public double Power(double base, int exponent) {</w:t>
      </w:r>
      <w:r>
        <w:br w:type="textWrapping"/>
      </w:r>
      <w:r>
        <w:rPr>
          <w:rStyle w:val="VerbatimChar"/>
        </w:rPr>
        <w:t xml:space="preserve">    if (base == 0)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(base == 1) {</w:t>
      </w:r>
      <w:r>
        <w:br w:type="textWrapping"/>
      </w:r>
      <w:r>
        <w:rPr>
          <w:rStyle w:val="VerbatimChar"/>
        </w:rPr>
        <w:t xml:space="preserve">        return 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t_exponent = Math.abs(exponent);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double t = PositivePower(base, t_exponent);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exponent &gt; 0 ? t : 1 / t;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double PositivePower(double base, int exponent) {</w:t>
      </w:r>
      <w:r>
        <w:br w:type="textWrapping"/>
      </w:r>
      <w:r>
        <w:rPr>
          <w:rStyle w:val="VerbatimChar"/>
        </w:rPr>
        <w:t xml:space="preserve">    if (exponent == 0) {</w:t>
      </w:r>
      <w:r>
        <w:br w:type="textWrapping"/>
      </w:r>
      <w:r>
        <w:rPr>
          <w:rStyle w:val="VerbatimChar"/>
        </w:rPr>
        <w:t xml:space="preserve">        return 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(exponent == 1) {</w:t>
      </w:r>
      <w:r>
        <w:br w:type="textWrapping"/>
      </w:r>
      <w:r>
        <w:rPr>
          <w:rStyle w:val="VerbatimChar"/>
        </w:rPr>
        <w:t xml:space="preserve">        return base;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double t = PositivePower(base, exponent &gt;&gt; 1);</w:t>
      </w:r>
      <w:r>
        <w:br w:type="textWrapping"/>
      </w:r>
      <w:r>
        <w:rPr>
          <w:rStyle w:val="VerbatimChar"/>
        </w:rPr>
        <w:t xml:space="preserve">    t *= t;</w:t>
      </w:r>
      <w:r>
        <w:br w:type="textWrapping"/>
      </w:r>
      <w:r>
        <w:rPr>
          <w:rStyle w:val="VerbatimChar"/>
        </w:rPr>
        <w:t xml:space="preserve">    if ((exponent &amp; 0x01) == 1) {</w:t>
      </w:r>
      <w:r>
        <w:br w:type="textWrapping"/>
      </w:r>
      <w:r>
        <w:rPr>
          <w:rStyle w:val="VerbatimChar"/>
        </w:rPr>
        <w:t xml:space="preserve">        t *= base;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t;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a9cb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965108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nowcoder.com/practice/1a834e5e3e1a4b7ba251417554e07c00?tpId=13&amp;tqId=11165&amp;tPage=1&amp;rp=1&amp;ru=/ta/coding-interviews&amp;qru=/ta/coding-interviews/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nowcoder.com/practice/1a834e5e3e1a4b7ba251417554e07c00?tpId=13&amp;tqId=11165&amp;tPage=1&amp;rp=1&amp;ru=/ta/coding-interviews&amp;qru=/ta/coding-interviews/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