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网络分层"/>
      <w:bookmarkEnd w:id="21"/>
      <w:r>
        <w:t xml:space="preserve">网络分层</w:t>
      </w:r>
    </w:p>
    <w:p>
      <w:pPr>
        <w:pStyle w:val="Heading2"/>
      </w:pPr>
      <w:bookmarkStart w:id="22" w:name="osi"/>
      <w:bookmarkEnd w:id="22"/>
      <w:r>
        <w:t xml:space="preserve">OSI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应用层</w:t>
            </w:r>
          </w:p>
        </w:tc>
        <w:tc>
          <w:p>
            <w:pPr>
              <w:pStyle w:val="Compact"/>
              <w:jc w:val="left"/>
            </w:pPr>
            <w:r>
              <w:t xml:space="preserve">网络进程到应用程序。针对特定应用规定各层协议、时序、表示等，进行封装 。在端系统中用软件来实现，如HTTP等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表示层</w:t>
            </w:r>
          </w:p>
        </w:tc>
        <w:tc>
          <w:p>
            <w:pPr>
              <w:pStyle w:val="Compact"/>
              <w:jc w:val="left"/>
            </w:pPr>
            <w:r>
              <w:t xml:space="preserve">数据表示形式，加密和解密，把机器相关的数据转换成独立于机器的数据。规定数据的格式化表示 ，数据格式的转换等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会话层</w:t>
            </w:r>
          </w:p>
        </w:tc>
        <w:tc>
          <w:p>
            <w:pPr>
              <w:pStyle w:val="Compact"/>
              <w:jc w:val="left"/>
            </w:pPr>
            <w:r>
              <w:t xml:space="preserve">主机间通讯，管理应用程序之间的会话。规定通信时序 ；数据交换的定界、同步，创建检查点等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传输层</w:t>
            </w:r>
          </w:p>
        </w:tc>
        <w:tc>
          <w:p>
            <w:pPr>
              <w:pStyle w:val="Compact"/>
              <w:jc w:val="left"/>
            </w:pPr>
            <w:r>
              <w:t xml:space="preserve">在网络的各个节点之间可靠地分发数据包。所有传输遗留问题；复用；流量；可靠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网络层</w:t>
            </w:r>
          </w:p>
        </w:tc>
        <w:tc>
          <w:p>
            <w:pPr>
              <w:pStyle w:val="Compact"/>
              <w:jc w:val="left"/>
            </w:pPr>
            <w:r>
              <w:t xml:space="preserve">在网络的各个节点之间进行地址分配、路由和（不一定可靠的）分发报文。路由（ IP寻址）；拥塞控制。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数据链路层</w:t>
            </w:r>
          </w:p>
        </w:tc>
        <w:tc>
          <w:p>
            <w:pPr>
              <w:pStyle w:val="Compact"/>
              <w:jc w:val="left"/>
            </w:pPr>
            <w:r>
              <w:t xml:space="preserve">一个可靠的点对点数据直链。检错与纠错（CRC码）；多路访问；寻址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物理层</w:t>
            </w:r>
          </w:p>
        </w:tc>
        <w:tc>
          <w:p>
            <w:pPr>
              <w:pStyle w:val="Compact"/>
              <w:jc w:val="left"/>
            </w:pPr>
            <w:r>
              <w:t xml:space="preserve">一个（不一定可靠的）点对点数据直链。定义机械特性；电气特性；功能特性；规程特性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d2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