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view事件分发机制"/>
      <w:bookmarkEnd w:id="21"/>
      <w:r>
        <w:t xml:space="preserve">2.15 View事件分发机制</w:t>
      </w:r>
    </w:p>
    <w:p>
      <w:pPr>
        <w:pStyle w:val="Compact"/>
        <w:numPr>
          <w:numId w:val="1001"/>
          <w:ilvl w:val="0"/>
        </w:numPr>
      </w:pPr>
      <w:r>
        <w:t xml:space="preserve">1.什么是事件分发机制？主要用来解决什么问题？</w:t>
      </w:r>
    </w:p>
    <w:p>
      <w:pPr>
        <w:pStyle w:val="Compact"/>
        <w:numPr>
          <w:numId w:val="1001"/>
          <w:ilvl w:val="0"/>
        </w:numPr>
      </w:pPr>
      <w:r>
        <w:t xml:space="preserve">2.给我说说事件分发的流程 &amp; 你项目解决事件冲突的一些案例。</w:t>
      </w:r>
    </w:p>
    <w:p>
      <w:pPr>
        <w:pStyle w:val="BlockText"/>
      </w:pPr>
      <w:hyperlink r:id="rId22">
        <w:r>
          <w:rPr>
            <w:rStyle w:val="Hyperlink"/>
          </w:rPr>
          <w:t xml:space="preserve">1~2题答案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3.多点触摸事件平时接触过吗？如何监听用户第二个手指，第三个...？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4.OnTouchListener &amp; OnTouchEvent &amp; onClickListener三者之间的关系？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5.谈谈你对MotionEvent的认识？Cancel事件是什么情况下触发的？</w:t>
      </w:r>
    </w:p>
    <w:p>
      <w:pPr>
        <w:pStyle w:val="BlockText"/>
      </w:pPr>
      <w:hyperlink r:id="rId25">
        <w:r>
          <w:rPr>
            <w:rStyle w:val="Hyperlink"/>
          </w:rPr>
          <w:t xml:space="preserve">MotionEvent的认识</w:t>
        </w:r>
      </w:hyperlink>
      <w:r>
        <w:br w:type="textWrapping"/>
      </w:r>
      <w:hyperlink r:id="rId26">
        <w:r>
          <w:rPr>
            <w:rStyle w:val="Hyperlink"/>
          </w:rPr>
          <w:t xml:space="preserve">Cancel事件是什么情况下触发的</w:t>
        </w:r>
      </w:hyperlink>
    </w:p>
    <w:p>
      <w:pPr>
        <w:pStyle w:val="Compact"/>
        <w:numPr>
          <w:numId w:val="1005"/>
          <w:ilvl w:val="0"/>
        </w:numPr>
      </w:pPr>
      <w:r>
        <w:t xml:space="preserve">6.能给我谈谈Android中坐标体系吗？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300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0317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365369" TargetMode="External" /><Relationship Type="http://schemas.openxmlformats.org/officeDocument/2006/relationships/hyperlink" Id="rId25" Target="https://blog.csdn.net/vansbelove/article/details/78416791" TargetMode="External" /><Relationship Type="http://schemas.openxmlformats.org/officeDocument/2006/relationships/hyperlink" Id="rId27" Target="https://www.cnblogs.com/fuly550871915/p/4984815.html" TargetMode="External" /><Relationship Type="http://schemas.openxmlformats.org/officeDocument/2006/relationships/hyperlink" Id="rId24" Target="https://www.cnblogs.com/qlky/p/6675882.html?utm_source=itdadao&amp;utm_medium=referral" TargetMode="External" /><Relationship Type="http://schemas.openxmlformats.org/officeDocument/2006/relationships/hyperlink" Id="rId26" Target="https://www.cnblogs.com/xiaoQLu/archive/2013/04/02/2994030.html" TargetMode="External" /><Relationship Type="http://schemas.openxmlformats.org/officeDocument/2006/relationships/hyperlink" Id="rId23" Target="https://www.jianshu.com/p/cafedd3195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365369" TargetMode="External" /><Relationship Type="http://schemas.openxmlformats.org/officeDocument/2006/relationships/hyperlink" Id="rId25" Target="https://blog.csdn.net/vansbelove/article/details/78416791" TargetMode="External" /><Relationship Type="http://schemas.openxmlformats.org/officeDocument/2006/relationships/hyperlink" Id="rId27" Target="https://www.cnblogs.com/fuly550871915/p/4984815.html" TargetMode="External" /><Relationship Type="http://schemas.openxmlformats.org/officeDocument/2006/relationships/hyperlink" Id="rId24" Target="https://www.cnblogs.com/qlky/p/6675882.html?utm_source=itdadao&amp;utm_medium=referral" TargetMode="External" /><Relationship Type="http://schemas.openxmlformats.org/officeDocument/2006/relationships/hyperlink" Id="rId26" Target="https://www.cnblogs.com/xiaoQLu/archive/2013/04/02/2994030.html" TargetMode="External" /><Relationship Type="http://schemas.openxmlformats.org/officeDocument/2006/relationships/hyperlink" Id="rId23" Target="https://www.jianshu.com/p/cafedd3195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