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view绘制机制"/>
      <w:bookmarkEnd w:id="21"/>
      <w:r>
        <w:t xml:space="preserve">2.16 View绘制机制</w:t>
      </w:r>
    </w:p>
    <w:p>
      <w:pPr>
        <w:pStyle w:val="Compact"/>
        <w:numPr>
          <w:numId w:val="1001"/>
          <w:ilvl w:val="0"/>
        </w:numPr>
      </w:pPr>
      <w:r>
        <w:t xml:space="preserve">1.说说View绘制流程。</w:t>
      </w:r>
    </w:p>
    <w:p>
      <w:pPr>
        <w:pStyle w:val="Compact"/>
        <w:numPr>
          <w:numId w:val="1001"/>
          <w:ilvl w:val="0"/>
        </w:numPr>
      </w:pPr>
      <w:r>
        <w:t xml:space="preserve">2.说说Activity View树结构。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3.自定义View的方式有哪些?给我说说你之前项目中的案例。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4.invalidate和postvalidate的区别？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5.说说你在自定义View时常常重写的一些方法？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6.说说自定义View中如何自定义属性？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7.requestLayout(),onLayout(),onDraw(),drawChild()区别和联系？</w:t>
      </w:r>
    </w:p>
    <w:p>
      <w:pPr>
        <w:pStyle w:val="BlockText"/>
      </w:pPr>
      <w:r>
        <w:t xml:space="preserve">这题答案笔者就不提供了。在很多View绘制的文章中都有这4个方法的分析。</w:t>
      </w:r>
    </w:p>
    <w:p>
      <w:pPr>
        <w:numPr>
          <w:numId w:val="1007"/>
          <w:ilvl w:val="0"/>
        </w:numPr>
      </w:pPr>
      <w:r>
        <w:t xml:space="preserve">8.如何计算出一个View的嵌套层级？</w:t>
      </w:r>
    </w:p>
    <w:p>
      <w:pPr>
        <w:numPr>
          <w:numId w:val="1000"/>
          <w:ilvl w:val="0"/>
        </w:numPr>
      </w:pPr>
      <w:r>
        <w:t xml:space="preserve">while (view.getParents() != null) {</w:t>
      </w:r>
      <w:r>
        <w:t xml:space="preserve"> </w:t>
      </w:r>
      <w:r>
        <w:t xml:space="preserve">count++;</w:t>
      </w:r>
      <w:r>
        <w:t xml:space="preserve"> </w:t>
      </w:r>
      <w:r>
        <w:t xml:space="preserve">view = view.getParents();</w:t>
      </w:r>
      <w:r>
        <w:t xml:space="preserve"> </w:t>
      </w:r>
      <w:r>
        <w:t xml:space="preserve">}</w:t>
      </w:r>
    </w:p>
    <w:p>
      <w:pPr>
        <w:numPr>
          <w:numId w:val="1007"/>
          <w:ilvl w:val="0"/>
        </w:numPr>
      </w:pPr>
      <w:r>
        <w:t xml:space="preserve">9.自定义View如何考虑机型适配？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9edb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66e0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365250" TargetMode="External" /><Relationship Type="http://schemas.openxmlformats.org/officeDocument/2006/relationships/hyperlink" Id="rId26" Target="https://blog.csdn.net/ClAndEllen/article/details/79412399" TargetMode="External" /><Relationship Type="http://schemas.openxmlformats.org/officeDocument/2006/relationships/hyperlink" Id="rId25" Target="https://blog.csdn.net/forever_love007/article/details/80735777" TargetMode="External" /><Relationship Type="http://schemas.openxmlformats.org/officeDocument/2006/relationships/hyperlink" Id="rId24" Target="https://www.cnblogs.com/rayray/p/3437048.html" TargetMode="External" /><Relationship Type="http://schemas.openxmlformats.org/officeDocument/2006/relationships/hyperlink" Id="rId23" Target="https://www.cnblogs.com/wangjianglin-2015/p/4243954.html" TargetMode="External" /><Relationship Type="http://schemas.openxmlformats.org/officeDocument/2006/relationships/hyperlink" Id="rId27" Target="https://www.jianshu.com/p/1eaab1e436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365250" TargetMode="External" /><Relationship Type="http://schemas.openxmlformats.org/officeDocument/2006/relationships/hyperlink" Id="rId26" Target="https://blog.csdn.net/ClAndEllen/article/details/79412399" TargetMode="External" /><Relationship Type="http://schemas.openxmlformats.org/officeDocument/2006/relationships/hyperlink" Id="rId25" Target="https://blog.csdn.net/forever_love007/article/details/80735777" TargetMode="External" /><Relationship Type="http://schemas.openxmlformats.org/officeDocument/2006/relationships/hyperlink" Id="rId24" Target="https://www.cnblogs.com/rayray/p/3437048.html" TargetMode="External" /><Relationship Type="http://schemas.openxmlformats.org/officeDocument/2006/relationships/hyperlink" Id="rId23" Target="https://www.cnblogs.com/wangjianglin-2015/p/4243954.html" TargetMode="External" /><Relationship Type="http://schemas.openxmlformats.org/officeDocument/2006/relationships/hyperlink" Id="rId27" Target="https://www.jianshu.com/p/1eaab1e436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