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布局"/>
      <w:bookmarkEnd w:id="21"/>
      <w:r>
        <w:t xml:space="preserve">2.17 布局</w:t>
      </w:r>
    </w:p>
    <w:p>
      <w:pPr>
        <w:pStyle w:val="Compact"/>
        <w:numPr>
          <w:numId w:val="1001"/>
          <w:ilvl w:val="0"/>
        </w:numPr>
      </w:pPr>
      <w:r>
        <w:t xml:space="preserve">1.说说Android中有哪些布局 &amp; 特点。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2.你知道布局文件到控件对象的过程吗？</w:t>
      </w:r>
    </w:p>
    <w:p>
      <w:pPr>
        <w:pStyle w:val="BlockText"/>
      </w:pPr>
      <w:r>
        <w:t xml:space="preserve">答案也在题1答案链接中</w:t>
      </w:r>
    </w:p>
    <w:p>
      <w:pPr>
        <w:pStyle w:val="Compact"/>
        <w:numPr>
          <w:numId w:val="1003"/>
          <w:ilvl w:val="0"/>
        </w:numPr>
      </w:pPr>
      <w:r>
        <w:t xml:space="preserve">3.有这么一个布局需求，一个文本控件放在屏幕一半的一半的中间位置，你如何进行布局？</w:t>
      </w:r>
    </w:p>
    <w:p>
      <w:pPr>
        <w:pStyle w:val="BlockText"/>
      </w:pPr>
      <w:r>
        <w:t xml:space="preserve">这里实际是在筛选你是否具备Android布局相关知识点,答案有多种，可以利用线性布局和相对布局的特性即可。</w:t>
      </w:r>
    </w:p>
    <w:p>
      <w:pPr>
        <w:pStyle w:val="Compact"/>
        <w:numPr>
          <w:numId w:val="1004"/>
          <w:ilvl w:val="0"/>
        </w:numPr>
      </w:pPr>
      <w:r>
        <w:t xml:space="preserve">4.LinearLayout,FrameLayout,RelativeLayout性能对比，为什么？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ae52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5dbf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cnblogs.com/chenlong-50954265/p/5942182.html" TargetMode="External" /><Relationship Type="http://schemas.openxmlformats.org/officeDocument/2006/relationships/hyperlink" Id="rId22" Target="https://blog.csdn.net/ClAndEllen/article/details/829798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cnblogs.com/chenlong-50954265/p/5942182.html" TargetMode="External" /><Relationship Type="http://schemas.openxmlformats.org/officeDocument/2006/relationships/hyperlink" Id="rId22" Target="https://blog.csdn.net/ClAndEllen/article/details/829798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